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AA2AD" w14:textId="3A3B8632" w:rsidR="00216FFF" w:rsidRPr="00E14606" w:rsidRDefault="00FB13F1" w:rsidP="00216FFF">
      <w:pPr>
        <w:ind w:left="567"/>
        <w:jc w:val="center"/>
        <w:rPr>
          <w:rFonts w:ascii="Tahoma" w:hAnsi="Tahoma" w:cs="Tahoma"/>
          <w:b/>
          <w:sz w:val="28"/>
          <w:szCs w:val="32"/>
          <w:lang w:val="pt-PT"/>
        </w:rPr>
      </w:pPr>
      <w:r>
        <w:rPr>
          <w:rFonts w:ascii="Tahoma" w:hAnsi="Tahoma" w:cs="Tahoma"/>
          <w:b/>
          <w:sz w:val="28"/>
          <w:szCs w:val="32"/>
          <w:lang w:val="pt-PT"/>
        </w:rPr>
        <w:t>Conclusões do Conselho do</w:t>
      </w:r>
      <w:r w:rsidR="00216FFF" w:rsidRPr="00E14606">
        <w:rPr>
          <w:rFonts w:ascii="Tahoma" w:hAnsi="Tahoma" w:cs="Tahoma"/>
          <w:b/>
          <w:sz w:val="28"/>
          <w:szCs w:val="32"/>
          <w:lang w:val="pt-PT"/>
        </w:rPr>
        <w:t xml:space="preserve"> Governo</w:t>
      </w:r>
    </w:p>
    <w:p w14:paraId="2E1F7B13" w14:textId="77777777" w:rsidR="00216FFF" w:rsidRPr="00E14606" w:rsidRDefault="00216FFF" w:rsidP="00216FFF">
      <w:pPr>
        <w:ind w:left="567"/>
        <w:jc w:val="center"/>
        <w:rPr>
          <w:rFonts w:ascii="Tahoma" w:hAnsi="Tahoma" w:cs="Tahoma"/>
          <w:b/>
          <w:sz w:val="28"/>
          <w:szCs w:val="32"/>
          <w:lang w:val="pt-PT"/>
        </w:rPr>
      </w:pPr>
    </w:p>
    <w:p w14:paraId="3416AFEC" w14:textId="77777777" w:rsidR="00FB10B3" w:rsidRPr="00E14606" w:rsidRDefault="00FB10B3" w:rsidP="00FB10B3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</w:p>
    <w:p w14:paraId="08C15289" w14:textId="34D3F491" w:rsidR="00216FFF" w:rsidRPr="00E14606" w:rsidRDefault="00FB10B3" w:rsidP="00FB10B3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 xml:space="preserve">Data: </w:t>
      </w:r>
      <w:r w:rsidR="003D459C">
        <w:rPr>
          <w:rFonts w:ascii="Tahoma" w:hAnsi="Tahoma" w:cs="Tahoma"/>
          <w:b/>
          <w:sz w:val="28"/>
          <w:szCs w:val="32"/>
          <w:lang w:val="pt-PT"/>
        </w:rPr>
        <w:t>12</w:t>
      </w:r>
      <w:r w:rsidR="002F4B54" w:rsidRPr="00E14606">
        <w:rPr>
          <w:rFonts w:ascii="Tahoma" w:hAnsi="Tahoma" w:cs="Tahoma"/>
          <w:b/>
          <w:sz w:val="28"/>
          <w:szCs w:val="32"/>
          <w:lang w:val="pt-PT"/>
        </w:rPr>
        <w:t xml:space="preserve"> de </w:t>
      </w:r>
      <w:r w:rsidR="003D459C">
        <w:rPr>
          <w:rFonts w:ascii="Tahoma" w:hAnsi="Tahoma" w:cs="Tahoma"/>
          <w:b/>
          <w:sz w:val="28"/>
          <w:szCs w:val="32"/>
          <w:lang w:val="pt-PT"/>
        </w:rPr>
        <w:t>janeiro de</w:t>
      </w:r>
      <w:r w:rsidR="00AE737F">
        <w:rPr>
          <w:rFonts w:ascii="Tahoma" w:hAnsi="Tahoma" w:cs="Tahoma"/>
          <w:b/>
          <w:sz w:val="28"/>
          <w:szCs w:val="32"/>
          <w:lang w:val="pt-PT"/>
        </w:rPr>
        <w:t xml:space="preserve"> 2017</w:t>
      </w:r>
    </w:p>
    <w:p w14:paraId="6C2B423A" w14:textId="77777777" w:rsidR="00E14606" w:rsidRPr="00E14606" w:rsidRDefault="00E14606" w:rsidP="00FB13F1">
      <w:pPr>
        <w:rPr>
          <w:rFonts w:ascii="Tahoma" w:hAnsi="Tahoma" w:cs="Tahoma"/>
          <w:b/>
          <w:sz w:val="32"/>
          <w:szCs w:val="32"/>
          <w:lang w:val="pt-PT"/>
        </w:rPr>
      </w:pPr>
    </w:p>
    <w:p w14:paraId="5298A667" w14:textId="77777777" w:rsidR="00E14606" w:rsidRDefault="00E14606" w:rsidP="00B62EB0">
      <w:pPr>
        <w:spacing w:line="360" w:lineRule="auto"/>
        <w:ind w:left="567"/>
        <w:jc w:val="both"/>
        <w:rPr>
          <w:rFonts w:ascii="Tahoma" w:hAnsi="Tahoma" w:cs="Tahoma"/>
          <w:b/>
          <w:sz w:val="32"/>
          <w:szCs w:val="32"/>
          <w:lang w:val="pt-PT"/>
        </w:rPr>
      </w:pPr>
    </w:p>
    <w:p w14:paraId="59F00A9A" w14:textId="73685B58" w:rsidR="000B7972" w:rsidRPr="000B7972" w:rsidRDefault="000B7972" w:rsidP="00B62EB0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A25850">
        <w:rPr>
          <w:rFonts w:ascii="Tahoma" w:hAnsi="Tahoma" w:cs="Tahoma"/>
          <w:b/>
          <w:lang w:val="pt-PT"/>
        </w:rPr>
        <w:t>O Conselho do Governo, reunido em plenário, tomou as seguintes resoluções:</w:t>
      </w:r>
    </w:p>
    <w:p w14:paraId="6D716692" w14:textId="77777777" w:rsidR="002B379D" w:rsidRDefault="002B379D" w:rsidP="002B379D">
      <w:pPr>
        <w:spacing w:line="360" w:lineRule="auto"/>
        <w:jc w:val="both"/>
        <w:rPr>
          <w:rFonts w:ascii="Tahoma" w:hAnsi="Tahoma" w:cs="Tahoma"/>
          <w:b/>
          <w:sz w:val="32"/>
          <w:szCs w:val="32"/>
          <w:lang w:val="pt-PT"/>
        </w:rPr>
      </w:pPr>
    </w:p>
    <w:p w14:paraId="6176D230" w14:textId="0EBA0CF6" w:rsidR="002B379D" w:rsidRPr="002B379D" w:rsidRDefault="002B379D" w:rsidP="002B379D">
      <w:pPr>
        <w:spacing w:line="360" w:lineRule="auto"/>
        <w:ind w:firstLine="567"/>
        <w:jc w:val="both"/>
        <w:rPr>
          <w:rFonts w:ascii="Tahoma" w:hAnsi="Tahoma" w:cs="Tahoma"/>
          <w:szCs w:val="32"/>
          <w:lang w:val="pt-PT"/>
        </w:rPr>
      </w:pPr>
      <w:r>
        <w:rPr>
          <w:rFonts w:ascii="Tahoma" w:hAnsi="Tahoma" w:cs="Tahoma"/>
          <w:szCs w:val="32"/>
          <w:lang w:val="pt-PT"/>
        </w:rPr>
        <w:t xml:space="preserve">- </w:t>
      </w:r>
      <w:r w:rsidR="00B2185C">
        <w:rPr>
          <w:rFonts w:ascii="Tahoma" w:hAnsi="Tahoma" w:cs="Tahoma"/>
          <w:b/>
          <w:szCs w:val="32"/>
          <w:lang w:val="pt-PT"/>
        </w:rPr>
        <w:t>Propor a fixação</w:t>
      </w:r>
      <w:r w:rsidRPr="002B379D">
        <w:rPr>
          <w:rFonts w:ascii="Tahoma" w:hAnsi="Tahoma" w:cs="Tahoma"/>
          <w:b/>
          <w:szCs w:val="32"/>
          <w:lang w:val="pt-PT"/>
        </w:rPr>
        <w:t xml:space="preserve"> em 5</w:t>
      </w:r>
      <w:r w:rsidR="004A3F9E">
        <w:rPr>
          <w:rFonts w:ascii="Tahoma" w:hAnsi="Tahoma" w:cs="Tahoma"/>
          <w:b/>
          <w:szCs w:val="32"/>
          <w:lang w:val="pt-PT"/>
        </w:rPr>
        <w:t>70</w:t>
      </w:r>
      <w:r w:rsidR="00B2185C">
        <w:rPr>
          <w:rFonts w:ascii="Tahoma" w:hAnsi="Tahoma" w:cs="Tahoma"/>
          <w:b/>
          <w:szCs w:val="32"/>
          <w:lang w:val="pt-PT"/>
        </w:rPr>
        <w:t xml:space="preserve"> euros</w:t>
      </w:r>
      <w:r w:rsidRPr="002B379D">
        <w:rPr>
          <w:rFonts w:ascii="Tahoma" w:hAnsi="Tahoma" w:cs="Tahoma"/>
          <w:b/>
          <w:szCs w:val="32"/>
          <w:lang w:val="pt-PT"/>
        </w:rPr>
        <w:t xml:space="preserve"> </w:t>
      </w:r>
      <w:r w:rsidR="00B2185C">
        <w:rPr>
          <w:rFonts w:ascii="Tahoma" w:hAnsi="Tahoma" w:cs="Tahoma"/>
          <w:b/>
          <w:szCs w:val="32"/>
          <w:lang w:val="pt-PT"/>
        </w:rPr>
        <w:t>d</w:t>
      </w:r>
      <w:r w:rsidRPr="002B379D">
        <w:rPr>
          <w:rFonts w:ascii="Tahoma" w:hAnsi="Tahoma" w:cs="Tahoma"/>
          <w:b/>
          <w:szCs w:val="32"/>
          <w:lang w:val="pt-PT"/>
        </w:rPr>
        <w:t>o valor da retribuição mínima mensal na Região Autónoma da Madeira para 2017.</w:t>
      </w:r>
      <w:r w:rsidR="00B2185C">
        <w:rPr>
          <w:rFonts w:ascii="Tahoma" w:hAnsi="Tahoma" w:cs="Tahoma"/>
          <w:b/>
          <w:szCs w:val="32"/>
          <w:lang w:val="pt-PT"/>
        </w:rPr>
        <w:t xml:space="preserve"> Mais deliberou remeter para auscultação ao Conselho Económico e Social.</w:t>
      </w:r>
    </w:p>
    <w:p w14:paraId="59562AF4" w14:textId="77777777" w:rsidR="002B379D" w:rsidRPr="002B379D" w:rsidRDefault="002B379D" w:rsidP="002B379D">
      <w:pPr>
        <w:spacing w:line="360" w:lineRule="auto"/>
        <w:ind w:firstLine="567"/>
        <w:jc w:val="both"/>
        <w:rPr>
          <w:rFonts w:ascii="Tahoma" w:hAnsi="Tahoma" w:cs="Tahoma"/>
          <w:szCs w:val="32"/>
          <w:lang w:val="pt-PT"/>
        </w:rPr>
      </w:pPr>
    </w:p>
    <w:p w14:paraId="59BABCE3" w14:textId="2E4B01DB" w:rsidR="002B379D" w:rsidRPr="002B379D" w:rsidRDefault="002B379D" w:rsidP="002B379D">
      <w:pPr>
        <w:spacing w:line="360" w:lineRule="auto"/>
        <w:ind w:firstLine="567"/>
        <w:jc w:val="both"/>
        <w:rPr>
          <w:rFonts w:ascii="Tahoma" w:hAnsi="Tahoma" w:cs="Tahoma"/>
          <w:szCs w:val="32"/>
          <w:lang w:val="pt-PT"/>
        </w:rPr>
      </w:pPr>
      <w:r>
        <w:rPr>
          <w:rFonts w:ascii="Tahoma" w:hAnsi="Tahoma" w:cs="Tahoma"/>
          <w:szCs w:val="32"/>
          <w:lang w:val="pt-PT"/>
        </w:rPr>
        <w:t xml:space="preserve">- </w:t>
      </w:r>
      <w:r w:rsidR="00E34CD1">
        <w:rPr>
          <w:rFonts w:ascii="Tahoma" w:hAnsi="Tahoma" w:cs="Tahoma"/>
          <w:b/>
          <w:szCs w:val="32"/>
          <w:lang w:val="pt-PT"/>
        </w:rPr>
        <w:t>Autorizar</w:t>
      </w:r>
      <w:r w:rsidRPr="002B379D">
        <w:rPr>
          <w:rFonts w:ascii="Tahoma" w:hAnsi="Tahoma" w:cs="Tahoma"/>
          <w:b/>
          <w:szCs w:val="32"/>
          <w:lang w:val="pt-PT"/>
        </w:rPr>
        <w:t xml:space="preserve"> a aquisição, pela Investimentos Habitacionais da Madeira, de 30 habitações de tipologias T1 a T3, no concelho do Funchal, para atribuir, em regime de arrendamento apoiado, a famílias cujo regresso às antigas habitações, total ou parcialmente destruídas pelos incêndios de agosto de 2016, se revele inviável.</w:t>
      </w:r>
    </w:p>
    <w:p w14:paraId="6BED4008" w14:textId="04B88F8A" w:rsidR="002B379D" w:rsidRPr="002B379D" w:rsidRDefault="002B379D" w:rsidP="002B379D">
      <w:pPr>
        <w:spacing w:line="360" w:lineRule="auto"/>
        <w:ind w:firstLine="567"/>
        <w:jc w:val="both"/>
        <w:rPr>
          <w:rFonts w:ascii="Tahoma" w:hAnsi="Tahoma" w:cs="Tahoma"/>
          <w:szCs w:val="32"/>
          <w:lang w:val="pt-PT"/>
        </w:rPr>
      </w:pPr>
      <w:r w:rsidRPr="002B379D">
        <w:rPr>
          <w:rFonts w:ascii="Tahoma" w:hAnsi="Tahoma" w:cs="Tahoma"/>
          <w:szCs w:val="32"/>
          <w:lang w:val="pt-PT"/>
        </w:rPr>
        <w:t>A despesa total prevista pa</w:t>
      </w:r>
      <w:r w:rsidR="001650C5">
        <w:rPr>
          <w:rFonts w:ascii="Tahoma" w:hAnsi="Tahoma" w:cs="Tahoma"/>
          <w:szCs w:val="32"/>
          <w:lang w:val="pt-PT"/>
        </w:rPr>
        <w:t>ra a aquisição é de 2.550.000</w:t>
      </w:r>
      <w:r w:rsidRPr="002B379D">
        <w:rPr>
          <w:rFonts w:ascii="Tahoma" w:hAnsi="Tahoma" w:cs="Tahoma"/>
          <w:szCs w:val="32"/>
          <w:lang w:val="pt-PT"/>
        </w:rPr>
        <w:t xml:space="preserve"> euros.</w:t>
      </w:r>
    </w:p>
    <w:p w14:paraId="3278DB03" w14:textId="77777777" w:rsidR="002B379D" w:rsidRPr="00E14606" w:rsidRDefault="002B379D" w:rsidP="00B62EB0">
      <w:pPr>
        <w:spacing w:line="360" w:lineRule="auto"/>
        <w:ind w:left="567"/>
        <w:jc w:val="both"/>
        <w:rPr>
          <w:rFonts w:ascii="Tahoma" w:hAnsi="Tahoma" w:cs="Tahoma"/>
          <w:b/>
          <w:sz w:val="32"/>
          <w:szCs w:val="32"/>
          <w:lang w:val="pt-PT"/>
        </w:rPr>
      </w:pPr>
      <w:bookmarkStart w:id="0" w:name="_GoBack"/>
      <w:bookmarkEnd w:id="0"/>
    </w:p>
    <w:p w14:paraId="453496A8" w14:textId="39E400A8" w:rsidR="00E14606" w:rsidRPr="002B379D" w:rsidRDefault="004D7B23" w:rsidP="002B379D">
      <w:pPr>
        <w:spacing w:line="360" w:lineRule="auto"/>
        <w:ind w:firstLine="567"/>
        <w:jc w:val="both"/>
        <w:rPr>
          <w:rFonts w:ascii="Tahoma" w:hAnsi="Tahoma" w:cs="Tahoma"/>
          <w:b/>
          <w:szCs w:val="32"/>
          <w:lang w:val="pt-PT"/>
        </w:rPr>
      </w:pPr>
      <w:r>
        <w:rPr>
          <w:rFonts w:ascii="Tahoma" w:hAnsi="Tahoma" w:cs="Tahoma"/>
          <w:szCs w:val="32"/>
          <w:lang w:val="pt-PT"/>
        </w:rPr>
        <w:t xml:space="preserve">- </w:t>
      </w:r>
      <w:r w:rsidR="00E34CD1">
        <w:rPr>
          <w:rFonts w:ascii="Tahoma" w:hAnsi="Tahoma" w:cs="Tahoma"/>
          <w:b/>
          <w:szCs w:val="32"/>
          <w:lang w:val="pt-PT"/>
        </w:rPr>
        <w:t>Aprovar</w:t>
      </w:r>
      <w:r w:rsidR="00B62EB0" w:rsidRPr="00B62EB0">
        <w:rPr>
          <w:rFonts w:ascii="Tahoma" w:hAnsi="Tahoma" w:cs="Tahoma"/>
          <w:b/>
          <w:szCs w:val="32"/>
          <w:lang w:val="pt-PT"/>
        </w:rPr>
        <w:t xml:space="preserve"> a proposta de decreto legislativo regional que adapta à Região o regime de acesso e de exercício da atividade das empresas de animação turística e dos operadores marítimo-turísticos, que já vigora ao nível nacional.</w:t>
      </w:r>
    </w:p>
    <w:sectPr w:rsidR="00E14606" w:rsidRPr="002B379D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D1911" w14:textId="77777777" w:rsidR="00F25436" w:rsidRDefault="00F25436" w:rsidP="00424053">
      <w:r>
        <w:separator/>
      </w:r>
    </w:p>
  </w:endnote>
  <w:endnote w:type="continuationSeparator" w:id="0">
    <w:p w14:paraId="1F055860" w14:textId="77777777" w:rsidR="00F25436" w:rsidRDefault="00F25436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 Slabserif 712 BT">
    <w:altName w:val="Mangal"/>
    <w:panose1 w:val="02040603040506030204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panose1 w:val="02040704040506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0C5" w:rsidRPr="001650C5">
          <w:rPr>
            <w:noProof/>
            <w:lang w:val="pt-PT"/>
          </w:rPr>
          <w:t>1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25DB7" w14:textId="77777777" w:rsidR="00F25436" w:rsidRDefault="00F25436" w:rsidP="00424053">
      <w:r>
        <w:separator/>
      </w:r>
    </w:p>
  </w:footnote>
  <w:footnote w:type="continuationSeparator" w:id="0">
    <w:p w14:paraId="5D474F4B" w14:textId="77777777" w:rsidR="00F25436" w:rsidRDefault="00F25436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5D02"/>
    <w:multiLevelType w:val="multilevel"/>
    <w:tmpl w:val="ABD811E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34642AF"/>
    <w:multiLevelType w:val="multilevel"/>
    <w:tmpl w:val="0AFA8A7C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4520556"/>
    <w:multiLevelType w:val="hybridMultilevel"/>
    <w:tmpl w:val="03BED818"/>
    <w:lvl w:ilvl="0" w:tplc="200E35AA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5E04A43"/>
    <w:multiLevelType w:val="hybridMultilevel"/>
    <w:tmpl w:val="C3646B62"/>
    <w:lvl w:ilvl="0" w:tplc="346A10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06BEA"/>
    <w:multiLevelType w:val="multilevel"/>
    <w:tmpl w:val="9CE445E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44EA4"/>
    <w:multiLevelType w:val="hybridMultilevel"/>
    <w:tmpl w:val="45EA90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E75A9"/>
    <w:multiLevelType w:val="hybridMultilevel"/>
    <w:tmpl w:val="CD4C7B8A"/>
    <w:lvl w:ilvl="0" w:tplc="047A05C2">
      <w:start w:val="2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43740B6F"/>
    <w:multiLevelType w:val="multilevel"/>
    <w:tmpl w:val="AEB26EF4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56553D4A"/>
    <w:multiLevelType w:val="multilevel"/>
    <w:tmpl w:val="F8463DD8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6494510A"/>
    <w:multiLevelType w:val="multilevel"/>
    <w:tmpl w:val="755A75F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485E77"/>
    <w:multiLevelType w:val="multilevel"/>
    <w:tmpl w:val="A560CA2C"/>
    <w:lvl w:ilvl="0">
      <w:start w:val="7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2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9"/>
  </w:num>
  <w:num w:numId="5">
    <w:abstractNumId w:val="8"/>
  </w:num>
  <w:num w:numId="6">
    <w:abstractNumId w:val="20"/>
  </w:num>
  <w:num w:numId="7">
    <w:abstractNumId w:val="16"/>
  </w:num>
  <w:num w:numId="8">
    <w:abstractNumId w:val="3"/>
  </w:num>
  <w:num w:numId="9">
    <w:abstractNumId w:val="2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5"/>
  </w:num>
  <w:num w:numId="17">
    <w:abstractNumId w:val="7"/>
  </w:num>
  <w:num w:numId="18">
    <w:abstractNumId w:val="18"/>
  </w:num>
  <w:num w:numId="19">
    <w:abstractNumId w:val="12"/>
  </w:num>
  <w:num w:numId="20">
    <w:abstractNumId w:val="19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95CFE"/>
    <w:rsid w:val="000B7972"/>
    <w:rsid w:val="000E3B42"/>
    <w:rsid w:val="001253E7"/>
    <w:rsid w:val="00126A0A"/>
    <w:rsid w:val="001650C5"/>
    <w:rsid w:val="00192DC9"/>
    <w:rsid w:val="001970CE"/>
    <w:rsid w:val="001A4B9E"/>
    <w:rsid w:val="00211DF0"/>
    <w:rsid w:val="00216FFF"/>
    <w:rsid w:val="002221F1"/>
    <w:rsid w:val="00234C27"/>
    <w:rsid w:val="002524E4"/>
    <w:rsid w:val="00266A2D"/>
    <w:rsid w:val="00295C24"/>
    <w:rsid w:val="002B379D"/>
    <w:rsid w:val="002B7BD8"/>
    <w:rsid w:val="002D0985"/>
    <w:rsid w:val="002F4B54"/>
    <w:rsid w:val="00334F48"/>
    <w:rsid w:val="00342EC5"/>
    <w:rsid w:val="00367D03"/>
    <w:rsid w:val="00380087"/>
    <w:rsid w:val="00386D81"/>
    <w:rsid w:val="00391529"/>
    <w:rsid w:val="003D459C"/>
    <w:rsid w:val="003E2743"/>
    <w:rsid w:val="003E7201"/>
    <w:rsid w:val="003F185E"/>
    <w:rsid w:val="00424053"/>
    <w:rsid w:val="004459B0"/>
    <w:rsid w:val="00467770"/>
    <w:rsid w:val="00467ED7"/>
    <w:rsid w:val="00481C2D"/>
    <w:rsid w:val="004A3F9E"/>
    <w:rsid w:val="004D7B23"/>
    <w:rsid w:val="005105F1"/>
    <w:rsid w:val="00525E7A"/>
    <w:rsid w:val="00592544"/>
    <w:rsid w:val="005C0F7D"/>
    <w:rsid w:val="005C2D5F"/>
    <w:rsid w:val="006266B3"/>
    <w:rsid w:val="00642B5E"/>
    <w:rsid w:val="00654221"/>
    <w:rsid w:val="00657F7C"/>
    <w:rsid w:val="00671F1D"/>
    <w:rsid w:val="0067750E"/>
    <w:rsid w:val="00687EE1"/>
    <w:rsid w:val="00705865"/>
    <w:rsid w:val="007159DF"/>
    <w:rsid w:val="00717B2F"/>
    <w:rsid w:val="00726110"/>
    <w:rsid w:val="00750EAE"/>
    <w:rsid w:val="00761856"/>
    <w:rsid w:val="00762A34"/>
    <w:rsid w:val="007A32E9"/>
    <w:rsid w:val="007B6F03"/>
    <w:rsid w:val="00824F9E"/>
    <w:rsid w:val="008304B7"/>
    <w:rsid w:val="0083095F"/>
    <w:rsid w:val="00834298"/>
    <w:rsid w:val="008543FA"/>
    <w:rsid w:val="008B6782"/>
    <w:rsid w:val="008C05C6"/>
    <w:rsid w:val="008D4CD0"/>
    <w:rsid w:val="008E36CA"/>
    <w:rsid w:val="00911AA9"/>
    <w:rsid w:val="0091778A"/>
    <w:rsid w:val="00935226"/>
    <w:rsid w:val="0096568D"/>
    <w:rsid w:val="0097353C"/>
    <w:rsid w:val="0098595E"/>
    <w:rsid w:val="009C2E9C"/>
    <w:rsid w:val="009C7D8B"/>
    <w:rsid w:val="009E506B"/>
    <w:rsid w:val="009E6158"/>
    <w:rsid w:val="00A136E3"/>
    <w:rsid w:val="00A141DE"/>
    <w:rsid w:val="00A14218"/>
    <w:rsid w:val="00A60F73"/>
    <w:rsid w:val="00A71409"/>
    <w:rsid w:val="00A73B58"/>
    <w:rsid w:val="00A8194D"/>
    <w:rsid w:val="00A94DC7"/>
    <w:rsid w:val="00AC4DAD"/>
    <w:rsid w:val="00AC77B8"/>
    <w:rsid w:val="00AD72F7"/>
    <w:rsid w:val="00AE737F"/>
    <w:rsid w:val="00B2185C"/>
    <w:rsid w:val="00B37C45"/>
    <w:rsid w:val="00B57045"/>
    <w:rsid w:val="00B62EB0"/>
    <w:rsid w:val="00BA7B81"/>
    <w:rsid w:val="00C01BC9"/>
    <w:rsid w:val="00C21437"/>
    <w:rsid w:val="00C269F0"/>
    <w:rsid w:val="00C41600"/>
    <w:rsid w:val="00C506B4"/>
    <w:rsid w:val="00C55005"/>
    <w:rsid w:val="00C83507"/>
    <w:rsid w:val="00C87CE0"/>
    <w:rsid w:val="00C93EE2"/>
    <w:rsid w:val="00CB386D"/>
    <w:rsid w:val="00CE6D67"/>
    <w:rsid w:val="00CF5A1B"/>
    <w:rsid w:val="00D362A1"/>
    <w:rsid w:val="00D60868"/>
    <w:rsid w:val="00D61F35"/>
    <w:rsid w:val="00DB4A54"/>
    <w:rsid w:val="00DE3EAE"/>
    <w:rsid w:val="00DE708C"/>
    <w:rsid w:val="00DF23CA"/>
    <w:rsid w:val="00E1339E"/>
    <w:rsid w:val="00E14606"/>
    <w:rsid w:val="00E27E3D"/>
    <w:rsid w:val="00E34CD1"/>
    <w:rsid w:val="00E43C92"/>
    <w:rsid w:val="00E64BF4"/>
    <w:rsid w:val="00F0199C"/>
    <w:rsid w:val="00F15AB0"/>
    <w:rsid w:val="00F244D7"/>
    <w:rsid w:val="00F25436"/>
    <w:rsid w:val="00F606A2"/>
    <w:rsid w:val="00F87F13"/>
    <w:rsid w:val="00FB10B3"/>
    <w:rsid w:val="00FB13F1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1970CE"/>
    <w:rPr>
      <w:rFonts w:ascii="Calibri" w:eastAsiaTheme="minorHAnsi" w:hAnsi="Calibri" w:cs="Times New Roman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Jose Marco Cabral Oliveira</cp:lastModifiedBy>
  <cp:revision>19</cp:revision>
  <cp:lastPrinted>2017-01-12T17:05:00Z</cp:lastPrinted>
  <dcterms:created xsi:type="dcterms:W3CDTF">2016-08-04T11:32:00Z</dcterms:created>
  <dcterms:modified xsi:type="dcterms:W3CDTF">2017-01-12T17:13:00Z</dcterms:modified>
</cp:coreProperties>
</file>