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35DFA829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CF520F">
        <w:rPr>
          <w:rFonts w:ascii="Arial" w:hAnsi="Arial" w:cs="Arial"/>
          <w:b/>
          <w:sz w:val="28"/>
          <w:szCs w:val="32"/>
          <w:lang w:val="pt-PT"/>
        </w:rPr>
        <w:t>12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CF520F">
        <w:rPr>
          <w:rFonts w:ascii="Arial" w:hAnsi="Arial" w:cs="Arial"/>
          <w:b/>
          <w:sz w:val="28"/>
          <w:szCs w:val="32"/>
          <w:lang w:val="pt-PT"/>
        </w:rPr>
        <w:t>setembro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</w:t>
      </w:r>
      <w:r w:rsidR="000E17F2">
        <w:rPr>
          <w:rFonts w:ascii="Arial" w:hAnsi="Arial" w:cs="Arial"/>
          <w:b/>
          <w:sz w:val="28"/>
          <w:szCs w:val="32"/>
          <w:lang w:val="pt-PT"/>
        </w:rPr>
        <w:t>9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Pr="00335BD5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335BD5">
        <w:rPr>
          <w:rFonts w:ascii="Arial" w:hAnsi="Arial" w:cs="Arial"/>
          <w:b/>
          <w:sz w:val="32"/>
          <w:szCs w:val="32"/>
          <w:lang w:val="pt-PT"/>
        </w:rPr>
        <w:t>O Conselho do Governo, reunido em plenário, tomou as seguintes resoluções:</w:t>
      </w:r>
    </w:p>
    <w:p w14:paraId="3E09B3F1" w14:textId="77777777" w:rsidR="00CF520F" w:rsidRDefault="00CF520F" w:rsidP="00143B9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28"/>
          <w:szCs w:val="28"/>
        </w:rPr>
      </w:pPr>
      <w:bookmarkStart w:id="0" w:name="_Hlk8822324"/>
    </w:p>
    <w:p w14:paraId="0726E32F" w14:textId="1FB0DDF8" w:rsidR="00CF520F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</w:t>
      </w:r>
      <w:r w:rsidR="00CF520F" w:rsidRPr="005F2E1B">
        <w:rPr>
          <w:rFonts w:ascii="Arial" w:hAnsi="Arial" w:cs="Arial"/>
          <w:color w:val="212121"/>
          <w:sz w:val="32"/>
          <w:szCs w:val="32"/>
        </w:rPr>
        <w:t xml:space="preserve"> Aprovar o enquadramento legal, nomeadamente a minuta de protocolo de Cooperação  a celebrar entre a Região Autónoma da Madeira, através da Secretaria Regional da Saúde, o Instituto de Administração da Saúde, IP-RAM (IASAÚDE, IP-RAM) e a </w:t>
      </w:r>
      <w:r w:rsidR="00CF520F" w:rsidRPr="005F2E1B">
        <w:rPr>
          <w:rFonts w:ascii="Arial" w:hAnsi="Arial" w:cs="Arial"/>
          <w:b/>
          <w:color w:val="212121"/>
          <w:sz w:val="32"/>
          <w:szCs w:val="32"/>
        </w:rPr>
        <w:t xml:space="preserve">Associação Nacional das Farmácias </w:t>
      </w:r>
      <w:r w:rsidR="00CF520F" w:rsidRPr="005F2E1B">
        <w:rPr>
          <w:rFonts w:ascii="Arial" w:hAnsi="Arial" w:cs="Arial"/>
          <w:color w:val="212121"/>
          <w:sz w:val="32"/>
          <w:szCs w:val="32"/>
        </w:rPr>
        <w:t xml:space="preserve">(ANF), para o fornecimento de </w:t>
      </w:r>
      <w:r w:rsidR="00CF520F" w:rsidRPr="005F2E1B">
        <w:rPr>
          <w:rFonts w:ascii="Arial" w:hAnsi="Arial" w:cs="Arial"/>
          <w:b/>
          <w:color w:val="212121"/>
          <w:sz w:val="32"/>
          <w:szCs w:val="32"/>
        </w:rPr>
        <w:t>medicamentos e produtos de saúde aos beneficiários do Serviço de Assistência na Doença da Guarda Nacional Republicana</w:t>
      </w:r>
      <w:r w:rsidR="00CF520F" w:rsidRPr="005F2E1B">
        <w:rPr>
          <w:rFonts w:ascii="Arial" w:hAnsi="Arial" w:cs="Arial"/>
          <w:color w:val="212121"/>
          <w:sz w:val="32"/>
          <w:szCs w:val="32"/>
        </w:rPr>
        <w:t xml:space="preserve"> (SAD/GNR), através do qual o IASAÚDE, IP-RAM assegurará o adiantamento do pagamento da comparticipação do Estado no preço dos medicamentos e produtos de saúde, dispensados aos beneficiários do SAD/GNR na Região Autónoma da Madeira.</w:t>
      </w:r>
    </w:p>
    <w:p w14:paraId="1E8BA5FB" w14:textId="77777777" w:rsidR="00DD5808" w:rsidRDefault="00DD5808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6E6B531D" w14:textId="13891536" w:rsidR="00DD5808" w:rsidRPr="005F2E1B" w:rsidRDefault="00DD5808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DD5808">
        <w:rPr>
          <w:rFonts w:ascii="Arial" w:hAnsi="Arial" w:cs="Arial"/>
          <w:color w:val="212121"/>
          <w:sz w:val="32"/>
          <w:szCs w:val="32"/>
        </w:rPr>
        <w:lastRenderedPageBreak/>
        <w:t>- Aprovar</w:t>
      </w:r>
      <w:r w:rsidRPr="00DD5808">
        <w:rPr>
          <w:rFonts w:ascii="Arial" w:hAnsi="Arial" w:cs="Arial"/>
          <w:color w:val="212121"/>
          <w:sz w:val="32"/>
          <w:szCs w:val="32"/>
        </w:rPr>
        <w:t xml:space="preserve"> a atribuição de um suplemento remuneratório, designado por “subsí</w:t>
      </w:r>
      <w:r>
        <w:rPr>
          <w:rFonts w:ascii="Arial" w:hAnsi="Arial" w:cs="Arial"/>
          <w:color w:val="212121"/>
          <w:sz w:val="32"/>
          <w:szCs w:val="32"/>
        </w:rPr>
        <w:t>dio de lavagem”, no valor de €43,</w:t>
      </w:r>
      <w:r w:rsidRPr="00DD5808">
        <w:rPr>
          <w:rFonts w:ascii="Arial" w:hAnsi="Arial" w:cs="Arial"/>
          <w:color w:val="212121"/>
          <w:sz w:val="32"/>
          <w:szCs w:val="32"/>
        </w:rPr>
        <w:t>21 (quarenta e três euros e vinte e um cêntimos) a todos os assistentes operacionais</w:t>
      </w:r>
      <w:r>
        <w:rPr>
          <w:rFonts w:ascii="Arial" w:hAnsi="Arial" w:cs="Arial"/>
          <w:color w:val="212121"/>
          <w:sz w:val="32"/>
          <w:szCs w:val="32"/>
        </w:rPr>
        <w:t>,</w:t>
      </w:r>
      <w:r w:rsidRPr="00DD5808">
        <w:rPr>
          <w:rFonts w:ascii="Arial" w:hAnsi="Arial" w:cs="Arial"/>
          <w:color w:val="212121"/>
          <w:sz w:val="32"/>
          <w:szCs w:val="32"/>
        </w:rPr>
        <w:t xml:space="preserve"> com funções de motoristas ou condutor de ambulância no Serviço de Saúde da Região Autónoma da Madeira, E.P.E. O subsídio </w:t>
      </w:r>
      <w:r>
        <w:rPr>
          <w:rFonts w:ascii="Arial" w:hAnsi="Arial" w:cs="Arial"/>
          <w:color w:val="212121"/>
          <w:sz w:val="32"/>
          <w:szCs w:val="32"/>
        </w:rPr>
        <w:t xml:space="preserve">será atribuído a partir do dia </w:t>
      </w:r>
      <w:bookmarkStart w:id="1" w:name="_GoBack"/>
      <w:bookmarkEnd w:id="1"/>
      <w:r w:rsidRPr="00DD5808">
        <w:rPr>
          <w:rFonts w:ascii="Arial" w:hAnsi="Arial" w:cs="Arial"/>
          <w:color w:val="212121"/>
          <w:sz w:val="32"/>
          <w:szCs w:val="32"/>
        </w:rPr>
        <w:t>1 de outubro de 2019 e será pago mensalmente num montante fixo, 12 meses por ano.</w:t>
      </w:r>
    </w:p>
    <w:p w14:paraId="02103255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6BF64D1A" w14:textId="4EC6ABFD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Adquirir, pelo valor global de 16.352,85€ (dezasseis mil trezentos e cinquenta e dois euros e oitenta e cinco cêntimos), uma parcela de terreno da planta parcelar da obra de “Construção da Via Rápida Funchal/Aeroporto – Alterações ao Projeto.</w:t>
      </w:r>
    </w:p>
    <w:p w14:paraId="62F8C6D2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7CF0412C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Adquirir, pela via do direito privado, e pelo valor global de 1.290,00€ (mil e duzentos e noventa euros), uma parcela de terreno da planta parcelar da obra “Reconstrução e Regularização da Ribeira de S. João – Troço Urbano de montante – Setores 1 a 3”.</w:t>
      </w:r>
    </w:p>
    <w:p w14:paraId="280141DA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3480E41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Adquirir, pela via do direito privado, e pelo valor global de 19.750,00€ (dezanove mil e setecentos e cinquenta euros), uma parcela de terreno da planta parcelar da obra “Construção da E.R. 101, entre a Calheta e os Prazeres – 2ª Fase – Troço Estreito da Calheta / Prazeres”.</w:t>
      </w:r>
    </w:p>
    <w:p w14:paraId="0E57A716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9FD64B6" w14:textId="3346926B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Expropriar, pelo valor global de 98.444,22€ (noventa e oito mil, quatrocentos e quarenta e quatro euros e vinte e dois cêntimos), três parcelas de terreno da planta parcelar da obra “ Construção da Via Rápida Camara de Lobos – Estreito de Camara de Lobos”.</w:t>
      </w:r>
    </w:p>
    <w:p w14:paraId="17D77A4D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 </w:t>
      </w:r>
    </w:p>
    <w:p w14:paraId="407BAAB9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     – Autorizar o pagamento da indemnização, a título de danos emergentes e lucros cessantes, calculada pelo período adicional de 90 dias de encerramento já decorrido, aos titulares dos estabelecimentos comerciais afetados pelos trabalhos de execução da empreitada de “Reparação e Reforço das Estruturas de Contenção do Talude Sobranceiro ao Porto de Recreio da Calheta”.</w:t>
      </w:r>
    </w:p>
    <w:p w14:paraId="7A49600A" w14:textId="77777777" w:rsidR="002922A9" w:rsidRPr="005F2E1B" w:rsidRDefault="002922A9" w:rsidP="00143B9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3BDB8D26" w14:textId="77777777" w:rsidR="00CF520F" w:rsidRPr="005F2E1B" w:rsidRDefault="00CF520F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o pagamento de uma indemnização aos produtores agrícolas afetados pelos temporais de fevereiro e março de 2018, no valor de €46.199,99 (quarenta e seis mil, cento e noventa e nove euros e noventa e nove cêntimos). Trata-se do “15.º Conjunto de Agricultores a Indemnizar – Cultura da Bananeira”.</w:t>
      </w:r>
    </w:p>
    <w:p w14:paraId="0121E2BE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0B63AFF1" w14:textId="356BE3F2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a celebração de um contrato-programa com a IHM – Investimentos Habitacionais da Madeira, EPERAM, atribuindo, para o efeito, uma comparticipação financeira que não excederá o montante máximo de máximo de 120.000,00 € (cento e vinte mil euros).</w:t>
      </w:r>
    </w:p>
    <w:p w14:paraId="57F43948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B71A20C" w14:textId="62E8A613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a celebração de um protocolo de desenvolvimento e cooperação, no âmbito da promoção e animação turísticas com a ATMAD - Associação de Ténis da Madeira, tendo em vista a execução do “Campeonato Nacional Absoluto em Ténis 2019”.</w:t>
      </w:r>
    </w:p>
    <w:p w14:paraId="31627A81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lastRenderedPageBreak/>
        <w:t>No âmbito deste protocolo, será concedida à referida Associação uma comparticipação financeira que não excederá € 100.000,00 (cem mil euros).</w:t>
      </w:r>
    </w:p>
    <w:p w14:paraId="0A616E85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4235879F" w14:textId="38EF6091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 xml:space="preserve">– Aprovar 36 propostas de resolução e respetivos contratos-programa no âmbito do </w:t>
      </w:r>
      <w:r w:rsidR="005F2E1B" w:rsidRPr="005F2E1B">
        <w:rPr>
          <w:rFonts w:ascii="Arial" w:hAnsi="Arial" w:cs="Arial"/>
          <w:color w:val="212121"/>
          <w:sz w:val="32"/>
          <w:szCs w:val="32"/>
        </w:rPr>
        <w:t>Plano Regional de Apoio ao Desporto 2018/2019</w:t>
      </w:r>
      <w:r w:rsidRPr="005F2E1B">
        <w:rPr>
          <w:rFonts w:ascii="Arial" w:hAnsi="Arial" w:cs="Arial"/>
          <w:color w:val="212121"/>
          <w:sz w:val="32"/>
          <w:szCs w:val="32"/>
        </w:rPr>
        <w:t>PRAD 2018/2019,  num total de €607.217,29 euros (seiscentos e sete mil, duzentos e dezassete euros e vinte e nove cêntimos).</w:t>
      </w:r>
    </w:p>
    <w:p w14:paraId="1AA0C21F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Aprovar três propostas de resolução e respetivos contratos-programa, no âmbito do apoio ao associativismo juvenil, num total de €32.000,00 (trinta e dois mil euros).</w:t>
      </w:r>
    </w:p>
    <w:p w14:paraId="2443CD32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 </w:t>
      </w:r>
    </w:p>
    <w:p w14:paraId="5823B7E7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Aprovar duas propostas de resolução e três contratos-programa, no âmbito do apoio ao Ensino Particular, para o ano escolar 2019/2020, no valor de €1.683.854,77 (um milhão, seiscentos e oitenta e três mil, oitocentos e cinquenta e quatro euros e setenta e sete cêntimos).</w:t>
      </w:r>
    </w:p>
    <w:p w14:paraId="6D52F05B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1DBD24A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lastRenderedPageBreak/>
        <w:t>– Aprovar um voto louvor ao atleta madeirense, Marco Freitas, do Fakel Gazprom (Rússia), pelos excelentes resultados obtidos, ao conquistar, ao serviço da Seleção Nacional de Ténis de Mesa, a medalha de prata, no Campeonato da Europa de Equipas;</w:t>
      </w:r>
    </w:p>
    <w:p w14:paraId="03738D4B" w14:textId="5258636E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Considerando que, com a obtenção deste resultado, prestigiou a Região Autónoma da Madeira, o Conselho de Governo, resolve louvar publicamente, o atleta, a seleção nacional, técnico e dirigentes da Federação Portuguesa de Ténis de Mesa.</w:t>
      </w:r>
    </w:p>
    <w:p w14:paraId="3AF0F17D" w14:textId="55C333F2" w:rsidR="002922A9" w:rsidRPr="005F2E1B" w:rsidRDefault="00D112CE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</w:t>
      </w:r>
      <w:r w:rsidR="002922A9" w:rsidRPr="005F2E1B">
        <w:rPr>
          <w:rFonts w:ascii="Arial" w:hAnsi="Arial" w:cs="Arial"/>
          <w:color w:val="212121"/>
          <w:sz w:val="32"/>
          <w:szCs w:val="32"/>
        </w:rPr>
        <w:t xml:space="preserve"> Autorizar a celebração de um contrato-programa de dinamização cultural, com a Associação de Bandolins da Madeira, tendo em vista a realização e desenvolvimento do Festival Internacional de Bandolins da Madeira (4.ª e 5.ª edições) e a produção de um Showcase Artístico para a Promoção Cultural Multimédia do Bandolim Madeira, nos anos de 2019 e 2020.</w:t>
      </w:r>
    </w:p>
    <w:p w14:paraId="486D1870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No âmbito deste contrato-programa, será concedida à referida Associação uma comparticipação financeira que não excederá os €40.000,00 (quarenta mil euros).</w:t>
      </w:r>
    </w:p>
    <w:p w14:paraId="4181DAF1" w14:textId="77777777" w:rsidR="00CF520F" w:rsidRPr="005F2E1B" w:rsidRDefault="00CF520F" w:rsidP="00CF520F">
      <w:pPr>
        <w:shd w:val="clear" w:color="auto" w:fill="FFFFFF"/>
        <w:spacing w:line="330" w:lineRule="atLeast"/>
        <w:ind w:left="709"/>
        <w:jc w:val="both"/>
        <w:rPr>
          <w:rFonts w:ascii="Calibri" w:eastAsia="Times New Roman" w:hAnsi="Calibri" w:cs="Times New Roman"/>
          <w:color w:val="201F1E"/>
          <w:sz w:val="32"/>
          <w:szCs w:val="32"/>
          <w:lang w:val="pt-PT" w:eastAsia="pt-PT"/>
        </w:rPr>
      </w:pPr>
      <w:r w:rsidRPr="005F2E1B">
        <w:rPr>
          <w:rFonts w:ascii="Times New Roman" w:eastAsia="Times New Roman" w:hAnsi="Times New Roman" w:cs="Times New Roman"/>
          <w:color w:val="201F1E"/>
          <w:sz w:val="32"/>
          <w:szCs w:val="32"/>
          <w:bdr w:val="none" w:sz="0" w:space="0" w:color="auto" w:frame="1"/>
          <w:lang w:val="pt-PT" w:eastAsia="pt-PT"/>
        </w:rPr>
        <w:lastRenderedPageBreak/>
        <w:t> </w:t>
      </w:r>
    </w:p>
    <w:p w14:paraId="544EDE9B" w14:textId="5EEA04D4" w:rsidR="00CF520F" w:rsidRPr="005F2E1B" w:rsidRDefault="00CF520F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a celebração de protocolos de desenvolvimento e cooperação cultural, com a </w:t>
      </w:r>
      <w:bookmarkStart w:id="2" w:name="x__Hlk13056416"/>
      <w:r w:rsidRPr="005F2E1B">
        <w:rPr>
          <w:rFonts w:ascii="Arial" w:hAnsi="Arial" w:cs="Arial"/>
          <w:color w:val="212121"/>
          <w:sz w:val="32"/>
          <w:szCs w:val="32"/>
        </w:rPr>
        <w:t>Associação Cultural da Escola de Dança do Funchal</w:t>
      </w:r>
      <w:bookmarkEnd w:id="2"/>
      <w:r w:rsidRPr="005F2E1B">
        <w:rPr>
          <w:rFonts w:ascii="Arial" w:hAnsi="Arial" w:cs="Arial"/>
          <w:color w:val="212121"/>
          <w:sz w:val="32"/>
          <w:szCs w:val="32"/>
        </w:rPr>
        <w:t xml:space="preserve"> e com a associação Grupo Coral do Arco da Calheta, </w:t>
      </w:r>
      <w:bookmarkStart w:id="3" w:name="x__Hlk13060382"/>
      <w:r w:rsidRPr="005F2E1B">
        <w:rPr>
          <w:rFonts w:ascii="Arial" w:hAnsi="Arial" w:cs="Arial"/>
          <w:color w:val="212121"/>
          <w:sz w:val="32"/>
          <w:szCs w:val="32"/>
        </w:rPr>
        <w:t>tendo em vista, respetivamente, a produção de um filme intitulado “Posso olhar por ti”</w:t>
      </w:r>
      <w:bookmarkEnd w:id="3"/>
      <w:r w:rsidRPr="005F2E1B">
        <w:rPr>
          <w:rFonts w:ascii="Arial" w:hAnsi="Arial" w:cs="Arial"/>
          <w:color w:val="212121"/>
          <w:sz w:val="32"/>
          <w:szCs w:val="32"/>
        </w:rPr>
        <w:t xml:space="preserve"> e a produção e organização do Iº Festival de Grupos Corais da RAM – João Victor Costa.</w:t>
      </w:r>
    </w:p>
    <w:p w14:paraId="70BED592" w14:textId="77D8AED5" w:rsidR="00CF520F" w:rsidRPr="005F2E1B" w:rsidRDefault="00CF520F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Será concedida no âmbito do protocolo com a Associação Cultural da Escola de Dança do Funchal uma comparticipação financeira que não excederá os </w:t>
      </w:r>
      <w:bookmarkStart w:id="4" w:name="x__Hlk13060850"/>
      <w:r w:rsidRPr="005F2E1B">
        <w:rPr>
          <w:rFonts w:ascii="Arial" w:hAnsi="Arial" w:cs="Arial"/>
          <w:color w:val="212121"/>
          <w:sz w:val="32"/>
          <w:szCs w:val="32"/>
        </w:rPr>
        <w:t>€10.000,00 (dez mil euros)</w:t>
      </w:r>
      <w:bookmarkEnd w:id="4"/>
      <w:r w:rsidRPr="005F2E1B">
        <w:rPr>
          <w:rFonts w:ascii="Arial" w:hAnsi="Arial" w:cs="Arial"/>
          <w:color w:val="212121"/>
          <w:sz w:val="32"/>
          <w:szCs w:val="32"/>
        </w:rPr>
        <w:t xml:space="preserve"> e com a associação Grupo Coral do Arco da Calheta uma comparticipação financeira que não excederá os €7.000,00 (sete mil euros).</w:t>
      </w:r>
    </w:p>
    <w:p w14:paraId="76F0D43B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ACCF86A" w14:textId="38E31C80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a celebração de um protocolo de desenvolvimento e cooperação cultural, com a AFERAM - Associação de Folclore e Etnografia da Região Autónoma da Madeira, tendo em vista a organização e realização do projeto de inventariação e divulgação do Traje Tradicional e Popular da Madeira, em 2019.</w:t>
      </w:r>
    </w:p>
    <w:p w14:paraId="4462C30A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lastRenderedPageBreak/>
        <w:t>No âmbito deste protocolo, será concedida à referida Associação uma comparticipação financeira que não excederá os €15.000,00 (quinze mil euros).</w:t>
      </w:r>
    </w:p>
    <w:p w14:paraId="717B0D19" w14:textId="77777777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8106F03" w14:textId="6E155FDD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– Autorizar a celebração de um protocolo de desenvolvimento e cooperação cultural, com a </w:t>
      </w:r>
      <w:bookmarkStart w:id="5" w:name="_Hlk13056416"/>
      <w:r w:rsidRPr="005F2E1B">
        <w:rPr>
          <w:rFonts w:ascii="Arial" w:hAnsi="Arial" w:cs="Arial"/>
          <w:color w:val="212121"/>
          <w:sz w:val="32"/>
          <w:szCs w:val="32"/>
        </w:rPr>
        <w:t>associação </w:t>
      </w:r>
      <w:bookmarkEnd w:id="5"/>
      <w:r w:rsidRPr="005F2E1B">
        <w:rPr>
          <w:rFonts w:ascii="Arial" w:hAnsi="Arial" w:cs="Arial"/>
          <w:color w:val="212121"/>
          <w:sz w:val="32"/>
          <w:szCs w:val="32"/>
        </w:rPr>
        <w:t>Agência de Promoção da Cultura Atlântica (APCA), </w:t>
      </w:r>
      <w:bookmarkStart w:id="6" w:name="_Hlk13060382"/>
      <w:r w:rsidRPr="005F2E1B">
        <w:rPr>
          <w:rFonts w:ascii="Arial" w:hAnsi="Arial" w:cs="Arial"/>
          <w:color w:val="212121"/>
          <w:sz w:val="32"/>
          <w:szCs w:val="32"/>
        </w:rPr>
        <w:t>tendo em vista a produção e realização do Festival MADEIRADIG, em 2019</w:t>
      </w:r>
      <w:bookmarkEnd w:id="6"/>
      <w:r w:rsidRPr="005F2E1B">
        <w:rPr>
          <w:rFonts w:ascii="Arial" w:hAnsi="Arial" w:cs="Arial"/>
          <w:color w:val="212121"/>
          <w:sz w:val="32"/>
          <w:szCs w:val="32"/>
        </w:rPr>
        <w:t>.</w:t>
      </w:r>
    </w:p>
    <w:p w14:paraId="7D99B3CA" w14:textId="3029BFBB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5F2E1B">
        <w:rPr>
          <w:rFonts w:ascii="Arial" w:hAnsi="Arial" w:cs="Arial"/>
          <w:color w:val="212121"/>
          <w:sz w:val="32"/>
          <w:szCs w:val="32"/>
        </w:rPr>
        <w:t>No âmbito deste protocolo, será concedida à referida Associação uma comparticipação financeira que não excederá os €5.000,00 (cinco mil euros).</w:t>
      </w:r>
    </w:p>
    <w:p w14:paraId="0C93488B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FD56B07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977DB7D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62C0C20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761FBAD" w14:textId="404FF472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360F3750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4D7B8DD7" w14:textId="54A2C52F" w:rsidR="002922A9" w:rsidRPr="005F2E1B" w:rsidRDefault="002922A9" w:rsidP="002922A9">
      <w:pPr>
        <w:shd w:val="clear" w:color="auto" w:fill="FFFFFF"/>
        <w:spacing w:line="330" w:lineRule="atLeast"/>
        <w:jc w:val="both"/>
        <w:rPr>
          <w:rFonts w:ascii="Calibri" w:eastAsia="Times New Roman" w:hAnsi="Calibri" w:cs="Times New Roman"/>
          <w:color w:val="323130"/>
          <w:sz w:val="32"/>
          <w:szCs w:val="32"/>
          <w:lang w:val="pt-PT" w:eastAsia="pt-PT"/>
        </w:rPr>
      </w:pPr>
      <w:r w:rsidRPr="005F2E1B">
        <w:rPr>
          <w:rFonts w:ascii="Myriad Pro" w:eastAsia="Times New Roman" w:hAnsi="Myriad Pro" w:cs="Times New Roman"/>
          <w:color w:val="323130"/>
          <w:sz w:val="32"/>
          <w:szCs w:val="32"/>
          <w:bdr w:val="none" w:sz="0" w:space="0" w:color="auto" w:frame="1"/>
          <w:lang w:val="pt-PT" w:eastAsia="pt-PT"/>
        </w:rPr>
        <w:br/>
      </w:r>
    </w:p>
    <w:bookmarkEnd w:id="0"/>
    <w:p w14:paraId="3C864ADA" w14:textId="4A7DC745" w:rsidR="000E23D1" w:rsidRPr="005F2E1B" w:rsidRDefault="000E23D1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32"/>
          <w:szCs w:val="32"/>
          <w:lang w:val="pt-PT" w:eastAsia="pt-PT"/>
        </w:rPr>
      </w:pPr>
    </w:p>
    <w:sectPr w:rsidR="000E23D1" w:rsidRPr="005F2E1B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161A5" w14:textId="77777777" w:rsidR="009C2DC7" w:rsidRDefault="009C2DC7" w:rsidP="00424053">
      <w:r>
        <w:separator/>
      </w:r>
    </w:p>
  </w:endnote>
  <w:endnote w:type="continuationSeparator" w:id="0">
    <w:p w14:paraId="4E140EE0" w14:textId="77777777" w:rsidR="009C2DC7" w:rsidRDefault="009C2DC7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Mang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808" w:rsidRPr="00DD5808">
          <w:rPr>
            <w:noProof/>
            <w:lang w:val="pt-PT"/>
          </w:rPr>
          <w:t>8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DEA56" w14:textId="77777777" w:rsidR="009C2DC7" w:rsidRDefault="009C2DC7" w:rsidP="00424053">
      <w:r>
        <w:separator/>
      </w:r>
    </w:p>
  </w:footnote>
  <w:footnote w:type="continuationSeparator" w:id="0">
    <w:p w14:paraId="6B321A19" w14:textId="77777777" w:rsidR="009C2DC7" w:rsidRDefault="009C2DC7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23384"/>
    <w:multiLevelType w:val="multilevel"/>
    <w:tmpl w:val="25F4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B30A0D"/>
    <w:multiLevelType w:val="hybridMultilevel"/>
    <w:tmpl w:val="6EC4E8AA"/>
    <w:lvl w:ilvl="0" w:tplc="84A07F22">
      <w:start w:val="1"/>
      <w:numFmt w:val="decimal"/>
      <w:lvlText w:val="%1."/>
      <w:lvlJc w:val="left"/>
      <w:pPr>
        <w:ind w:left="720" w:hanging="360"/>
      </w:pPr>
    </w:lvl>
    <w:lvl w:ilvl="1" w:tplc="C74C449E">
      <w:start w:val="1"/>
      <w:numFmt w:val="lowerLetter"/>
      <w:lvlText w:val="%2."/>
      <w:lvlJc w:val="left"/>
      <w:pPr>
        <w:ind w:left="1440" w:hanging="360"/>
      </w:pPr>
    </w:lvl>
    <w:lvl w:ilvl="2" w:tplc="EB6896CE">
      <w:start w:val="1"/>
      <w:numFmt w:val="lowerRoman"/>
      <w:lvlText w:val="%3."/>
      <w:lvlJc w:val="right"/>
      <w:pPr>
        <w:ind w:left="2160" w:hanging="180"/>
      </w:pPr>
    </w:lvl>
    <w:lvl w:ilvl="3" w:tplc="C2862FAC">
      <w:start w:val="1"/>
      <w:numFmt w:val="decimal"/>
      <w:lvlText w:val="%4."/>
      <w:lvlJc w:val="left"/>
      <w:pPr>
        <w:ind w:left="2880" w:hanging="360"/>
      </w:pPr>
    </w:lvl>
    <w:lvl w:ilvl="4" w:tplc="2FDEC2F6">
      <w:start w:val="1"/>
      <w:numFmt w:val="lowerLetter"/>
      <w:lvlText w:val="%5."/>
      <w:lvlJc w:val="left"/>
      <w:pPr>
        <w:ind w:left="3600" w:hanging="360"/>
      </w:pPr>
    </w:lvl>
    <w:lvl w:ilvl="5" w:tplc="0874B740">
      <w:start w:val="1"/>
      <w:numFmt w:val="lowerRoman"/>
      <w:lvlText w:val="%6."/>
      <w:lvlJc w:val="right"/>
      <w:pPr>
        <w:ind w:left="4320" w:hanging="180"/>
      </w:pPr>
    </w:lvl>
    <w:lvl w:ilvl="6" w:tplc="BBF6815C">
      <w:start w:val="1"/>
      <w:numFmt w:val="decimal"/>
      <w:lvlText w:val="%7."/>
      <w:lvlJc w:val="left"/>
      <w:pPr>
        <w:ind w:left="5040" w:hanging="360"/>
      </w:pPr>
    </w:lvl>
    <w:lvl w:ilvl="7" w:tplc="27AE9564">
      <w:start w:val="1"/>
      <w:numFmt w:val="lowerLetter"/>
      <w:lvlText w:val="%8."/>
      <w:lvlJc w:val="left"/>
      <w:pPr>
        <w:ind w:left="5760" w:hanging="360"/>
      </w:pPr>
    </w:lvl>
    <w:lvl w:ilvl="8" w:tplc="A380DA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818FB"/>
    <w:multiLevelType w:val="hybridMultilevel"/>
    <w:tmpl w:val="6EC4E8AA"/>
    <w:lvl w:ilvl="0" w:tplc="84A07F22">
      <w:start w:val="1"/>
      <w:numFmt w:val="decimal"/>
      <w:lvlText w:val="%1."/>
      <w:lvlJc w:val="left"/>
      <w:pPr>
        <w:ind w:left="720" w:hanging="360"/>
      </w:pPr>
    </w:lvl>
    <w:lvl w:ilvl="1" w:tplc="C74C449E">
      <w:start w:val="1"/>
      <w:numFmt w:val="lowerLetter"/>
      <w:lvlText w:val="%2."/>
      <w:lvlJc w:val="left"/>
      <w:pPr>
        <w:ind w:left="1440" w:hanging="360"/>
      </w:pPr>
    </w:lvl>
    <w:lvl w:ilvl="2" w:tplc="EB6896CE">
      <w:start w:val="1"/>
      <w:numFmt w:val="lowerRoman"/>
      <w:lvlText w:val="%3."/>
      <w:lvlJc w:val="right"/>
      <w:pPr>
        <w:ind w:left="2160" w:hanging="180"/>
      </w:pPr>
    </w:lvl>
    <w:lvl w:ilvl="3" w:tplc="C2862FAC">
      <w:start w:val="1"/>
      <w:numFmt w:val="decimal"/>
      <w:lvlText w:val="%4."/>
      <w:lvlJc w:val="left"/>
      <w:pPr>
        <w:ind w:left="2880" w:hanging="360"/>
      </w:pPr>
    </w:lvl>
    <w:lvl w:ilvl="4" w:tplc="2FDEC2F6">
      <w:start w:val="1"/>
      <w:numFmt w:val="lowerLetter"/>
      <w:lvlText w:val="%5."/>
      <w:lvlJc w:val="left"/>
      <w:pPr>
        <w:ind w:left="3600" w:hanging="360"/>
      </w:pPr>
    </w:lvl>
    <w:lvl w:ilvl="5" w:tplc="0874B740">
      <w:start w:val="1"/>
      <w:numFmt w:val="lowerRoman"/>
      <w:lvlText w:val="%6."/>
      <w:lvlJc w:val="right"/>
      <w:pPr>
        <w:ind w:left="4320" w:hanging="180"/>
      </w:pPr>
    </w:lvl>
    <w:lvl w:ilvl="6" w:tplc="BBF6815C">
      <w:start w:val="1"/>
      <w:numFmt w:val="decimal"/>
      <w:lvlText w:val="%7."/>
      <w:lvlJc w:val="left"/>
      <w:pPr>
        <w:ind w:left="5040" w:hanging="360"/>
      </w:pPr>
    </w:lvl>
    <w:lvl w:ilvl="7" w:tplc="27AE9564">
      <w:start w:val="1"/>
      <w:numFmt w:val="lowerLetter"/>
      <w:lvlText w:val="%8."/>
      <w:lvlJc w:val="left"/>
      <w:pPr>
        <w:ind w:left="5760" w:hanging="360"/>
      </w:pPr>
    </w:lvl>
    <w:lvl w:ilvl="8" w:tplc="A380DAB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11B45"/>
    <w:rsid w:val="0002527C"/>
    <w:rsid w:val="000349C3"/>
    <w:rsid w:val="00051E92"/>
    <w:rsid w:val="00052AFE"/>
    <w:rsid w:val="000806D4"/>
    <w:rsid w:val="00095CFE"/>
    <w:rsid w:val="000B4C5B"/>
    <w:rsid w:val="000B5673"/>
    <w:rsid w:val="000B7972"/>
    <w:rsid w:val="000D72FF"/>
    <w:rsid w:val="000E17F2"/>
    <w:rsid w:val="000E23D1"/>
    <w:rsid w:val="000E3B42"/>
    <w:rsid w:val="001057F6"/>
    <w:rsid w:val="00105E5F"/>
    <w:rsid w:val="00115F0B"/>
    <w:rsid w:val="001253E7"/>
    <w:rsid w:val="00126A0A"/>
    <w:rsid w:val="00135DFD"/>
    <w:rsid w:val="00143B95"/>
    <w:rsid w:val="00143BC7"/>
    <w:rsid w:val="00174DFA"/>
    <w:rsid w:val="00183F01"/>
    <w:rsid w:val="0018671D"/>
    <w:rsid w:val="001911F2"/>
    <w:rsid w:val="00192DC9"/>
    <w:rsid w:val="001964BA"/>
    <w:rsid w:val="001970CE"/>
    <w:rsid w:val="001A4B9E"/>
    <w:rsid w:val="001B2A13"/>
    <w:rsid w:val="001D50FC"/>
    <w:rsid w:val="00204085"/>
    <w:rsid w:val="00211DF0"/>
    <w:rsid w:val="00213503"/>
    <w:rsid w:val="00216FFF"/>
    <w:rsid w:val="00221D28"/>
    <w:rsid w:val="002221F1"/>
    <w:rsid w:val="00223124"/>
    <w:rsid w:val="00224166"/>
    <w:rsid w:val="00234C27"/>
    <w:rsid w:val="0025055D"/>
    <w:rsid w:val="002524E4"/>
    <w:rsid w:val="002640EA"/>
    <w:rsid w:val="00264898"/>
    <w:rsid w:val="00266A2D"/>
    <w:rsid w:val="00271C5F"/>
    <w:rsid w:val="0029049D"/>
    <w:rsid w:val="002922A9"/>
    <w:rsid w:val="00293818"/>
    <w:rsid w:val="00295C24"/>
    <w:rsid w:val="002A5C53"/>
    <w:rsid w:val="002A7BD6"/>
    <w:rsid w:val="002B348B"/>
    <w:rsid w:val="002B3DE0"/>
    <w:rsid w:val="002B6039"/>
    <w:rsid w:val="002B7BD8"/>
    <w:rsid w:val="002D0985"/>
    <w:rsid w:val="002D422F"/>
    <w:rsid w:val="002E62CF"/>
    <w:rsid w:val="002F4B54"/>
    <w:rsid w:val="00303CC3"/>
    <w:rsid w:val="00323404"/>
    <w:rsid w:val="00334F48"/>
    <w:rsid w:val="00335BD5"/>
    <w:rsid w:val="00342EC5"/>
    <w:rsid w:val="00356207"/>
    <w:rsid w:val="00367D03"/>
    <w:rsid w:val="003715C9"/>
    <w:rsid w:val="00377970"/>
    <w:rsid w:val="00380087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3E72E9"/>
    <w:rsid w:val="004118AA"/>
    <w:rsid w:val="00413338"/>
    <w:rsid w:val="00424053"/>
    <w:rsid w:val="00435539"/>
    <w:rsid w:val="004459B0"/>
    <w:rsid w:val="00451485"/>
    <w:rsid w:val="00452914"/>
    <w:rsid w:val="00455364"/>
    <w:rsid w:val="004616CE"/>
    <w:rsid w:val="00465C0D"/>
    <w:rsid w:val="00467770"/>
    <w:rsid w:val="00467ED7"/>
    <w:rsid w:val="00481C2D"/>
    <w:rsid w:val="004A1AC2"/>
    <w:rsid w:val="004C61A7"/>
    <w:rsid w:val="004D7B23"/>
    <w:rsid w:val="004E57C0"/>
    <w:rsid w:val="004F0C4A"/>
    <w:rsid w:val="00525E7A"/>
    <w:rsid w:val="00530AF4"/>
    <w:rsid w:val="00536716"/>
    <w:rsid w:val="005453C0"/>
    <w:rsid w:val="00553F0B"/>
    <w:rsid w:val="0057464C"/>
    <w:rsid w:val="00577CA4"/>
    <w:rsid w:val="005867DD"/>
    <w:rsid w:val="00587903"/>
    <w:rsid w:val="0059046E"/>
    <w:rsid w:val="00592544"/>
    <w:rsid w:val="005B239E"/>
    <w:rsid w:val="005C0F7D"/>
    <w:rsid w:val="005C2D5F"/>
    <w:rsid w:val="005D07B3"/>
    <w:rsid w:val="005D1E45"/>
    <w:rsid w:val="005E1A1A"/>
    <w:rsid w:val="005F13FC"/>
    <w:rsid w:val="005F2E1B"/>
    <w:rsid w:val="005F58BA"/>
    <w:rsid w:val="005F77A3"/>
    <w:rsid w:val="006266B3"/>
    <w:rsid w:val="0063031B"/>
    <w:rsid w:val="00630CDF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3EC3"/>
    <w:rsid w:val="0069442A"/>
    <w:rsid w:val="006F0889"/>
    <w:rsid w:val="00705865"/>
    <w:rsid w:val="007121FB"/>
    <w:rsid w:val="0071256A"/>
    <w:rsid w:val="007159DF"/>
    <w:rsid w:val="00717B2F"/>
    <w:rsid w:val="00720215"/>
    <w:rsid w:val="00726110"/>
    <w:rsid w:val="00743684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900E8"/>
    <w:rsid w:val="00790DB3"/>
    <w:rsid w:val="007A32E9"/>
    <w:rsid w:val="007B4F9A"/>
    <w:rsid w:val="007B6F03"/>
    <w:rsid w:val="007C592D"/>
    <w:rsid w:val="007D5318"/>
    <w:rsid w:val="007E4F7E"/>
    <w:rsid w:val="0080614F"/>
    <w:rsid w:val="0080637E"/>
    <w:rsid w:val="00824F9E"/>
    <w:rsid w:val="00826B27"/>
    <w:rsid w:val="008304B7"/>
    <w:rsid w:val="0083095F"/>
    <w:rsid w:val="00832A83"/>
    <w:rsid w:val="00834298"/>
    <w:rsid w:val="008409E8"/>
    <w:rsid w:val="008472CA"/>
    <w:rsid w:val="008543FA"/>
    <w:rsid w:val="00854577"/>
    <w:rsid w:val="00856FA0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87668"/>
    <w:rsid w:val="009B13D5"/>
    <w:rsid w:val="009B52C4"/>
    <w:rsid w:val="009C048E"/>
    <w:rsid w:val="009C2DC7"/>
    <w:rsid w:val="009C2E9C"/>
    <w:rsid w:val="009C3202"/>
    <w:rsid w:val="009C6F58"/>
    <w:rsid w:val="009C7D8B"/>
    <w:rsid w:val="009D47FB"/>
    <w:rsid w:val="009E506B"/>
    <w:rsid w:val="009E6158"/>
    <w:rsid w:val="00A00626"/>
    <w:rsid w:val="00A136E3"/>
    <w:rsid w:val="00A14176"/>
    <w:rsid w:val="00A141DE"/>
    <w:rsid w:val="00A14218"/>
    <w:rsid w:val="00A2518D"/>
    <w:rsid w:val="00A26D55"/>
    <w:rsid w:val="00A37FF5"/>
    <w:rsid w:val="00A406DA"/>
    <w:rsid w:val="00A60F73"/>
    <w:rsid w:val="00A66636"/>
    <w:rsid w:val="00A71409"/>
    <w:rsid w:val="00A73591"/>
    <w:rsid w:val="00A73B58"/>
    <w:rsid w:val="00A8194D"/>
    <w:rsid w:val="00A846C5"/>
    <w:rsid w:val="00A94DC7"/>
    <w:rsid w:val="00AA5F00"/>
    <w:rsid w:val="00AA7DD8"/>
    <w:rsid w:val="00AB6A46"/>
    <w:rsid w:val="00AC243E"/>
    <w:rsid w:val="00AC4DAD"/>
    <w:rsid w:val="00AC77B8"/>
    <w:rsid w:val="00AD4688"/>
    <w:rsid w:val="00AD72F7"/>
    <w:rsid w:val="00AE0D95"/>
    <w:rsid w:val="00AE3D8F"/>
    <w:rsid w:val="00AE481E"/>
    <w:rsid w:val="00AE737F"/>
    <w:rsid w:val="00AF752D"/>
    <w:rsid w:val="00B0213D"/>
    <w:rsid w:val="00B0508E"/>
    <w:rsid w:val="00B37C45"/>
    <w:rsid w:val="00B46099"/>
    <w:rsid w:val="00B46A06"/>
    <w:rsid w:val="00B57045"/>
    <w:rsid w:val="00B64713"/>
    <w:rsid w:val="00B76CEC"/>
    <w:rsid w:val="00B76EB7"/>
    <w:rsid w:val="00B770C3"/>
    <w:rsid w:val="00B81D4D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2F34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386D"/>
    <w:rsid w:val="00CC3BC8"/>
    <w:rsid w:val="00CC4FF0"/>
    <w:rsid w:val="00CE6D67"/>
    <w:rsid w:val="00CF1A17"/>
    <w:rsid w:val="00CF520F"/>
    <w:rsid w:val="00CF5A1B"/>
    <w:rsid w:val="00D075EE"/>
    <w:rsid w:val="00D112CE"/>
    <w:rsid w:val="00D11FE7"/>
    <w:rsid w:val="00D122FB"/>
    <w:rsid w:val="00D362A1"/>
    <w:rsid w:val="00D4521C"/>
    <w:rsid w:val="00D45A1F"/>
    <w:rsid w:val="00D60868"/>
    <w:rsid w:val="00D61F35"/>
    <w:rsid w:val="00D63844"/>
    <w:rsid w:val="00D713C4"/>
    <w:rsid w:val="00D77BFA"/>
    <w:rsid w:val="00D879B6"/>
    <w:rsid w:val="00D9157A"/>
    <w:rsid w:val="00D95C98"/>
    <w:rsid w:val="00DB4A54"/>
    <w:rsid w:val="00DB561F"/>
    <w:rsid w:val="00DB78E1"/>
    <w:rsid w:val="00DD5808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52AB"/>
    <w:rsid w:val="00E46BFD"/>
    <w:rsid w:val="00E568C5"/>
    <w:rsid w:val="00E63DE2"/>
    <w:rsid w:val="00E64BF4"/>
    <w:rsid w:val="00E708CB"/>
    <w:rsid w:val="00E71742"/>
    <w:rsid w:val="00E7798B"/>
    <w:rsid w:val="00E90855"/>
    <w:rsid w:val="00EB5B28"/>
    <w:rsid w:val="00EC5689"/>
    <w:rsid w:val="00F0199C"/>
    <w:rsid w:val="00F13279"/>
    <w:rsid w:val="00F15AB0"/>
    <w:rsid w:val="00F23D13"/>
    <w:rsid w:val="00F240A3"/>
    <w:rsid w:val="00F241B9"/>
    <w:rsid w:val="00F244D7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C74D4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  <w:style w:type="paragraph" w:customStyle="1" w:styleId="xmsonormal">
    <w:name w:val="x_msonormal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paragraph" w:customStyle="1" w:styleId="xmsobodytext">
    <w:name w:val="x_msobodytext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paragraph" w:customStyle="1" w:styleId="xmsoheader">
    <w:name w:val="x_msoheader"/>
    <w:basedOn w:val="Normal"/>
    <w:rsid w:val="00CF52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1056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2019-09-12T15:34:00Z</cp:lastPrinted>
  <dcterms:created xsi:type="dcterms:W3CDTF">2019-09-12T16:22:00Z</dcterms:created>
  <dcterms:modified xsi:type="dcterms:W3CDTF">2019-09-12T16:22:00Z</dcterms:modified>
</cp:coreProperties>
</file>