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5AA2AD" w14:textId="77777777" w:rsidR="00216FFF" w:rsidRPr="00E14606" w:rsidRDefault="00216FFF" w:rsidP="00216FFF">
      <w:pPr>
        <w:ind w:left="567"/>
        <w:jc w:val="center"/>
        <w:rPr>
          <w:rFonts w:ascii="Tahoma" w:hAnsi="Tahoma" w:cs="Tahoma"/>
          <w:b/>
          <w:sz w:val="28"/>
          <w:szCs w:val="32"/>
          <w:lang w:val="pt-PT"/>
        </w:rPr>
      </w:pPr>
      <w:r w:rsidRPr="00E14606">
        <w:rPr>
          <w:rFonts w:ascii="Tahoma" w:hAnsi="Tahoma" w:cs="Tahoma"/>
          <w:b/>
          <w:sz w:val="28"/>
          <w:szCs w:val="32"/>
          <w:lang w:val="pt-PT"/>
        </w:rPr>
        <w:t>Conclusões do Conselho de Governo</w:t>
      </w:r>
    </w:p>
    <w:p w14:paraId="2E1F7B13" w14:textId="77777777" w:rsidR="00216FFF" w:rsidRPr="00E14606" w:rsidRDefault="00216FFF" w:rsidP="00216FFF">
      <w:pPr>
        <w:ind w:left="567"/>
        <w:jc w:val="center"/>
        <w:rPr>
          <w:rFonts w:ascii="Tahoma" w:hAnsi="Tahoma" w:cs="Tahoma"/>
          <w:b/>
          <w:sz w:val="28"/>
          <w:szCs w:val="32"/>
          <w:lang w:val="pt-PT"/>
        </w:rPr>
      </w:pPr>
    </w:p>
    <w:p w14:paraId="3416AFEC" w14:textId="77777777" w:rsidR="00FB10B3" w:rsidRPr="00E14606" w:rsidRDefault="00FB10B3" w:rsidP="00FB10B3">
      <w:pPr>
        <w:ind w:left="567"/>
        <w:rPr>
          <w:rFonts w:ascii="Tahoma" w:hAnsi="Tahoma" w:cs="Tahoma"/>
          <w:b/>
          <w:sz w:val="28"/>
          <w:szCs w:val="32"/>
          <w:lang w:val="pt-PT"/>
        </w:rPr>
      </w:pPr>
    </w:p>
    <w:p w14:paraId="08C15289" w14:textId="51701814" w:rsidR="00216FFF" w:rsidRPr="00E14606" w:rsidRDefault="00FB10B3" w:rsidP="00FB10B3">
      <w:pPr>
        <w:ind w:left="567"/>
        <w:rPr>
          <w:rFonts w:ascii="Tahoma" w:hAnsi="Tahoma" w:cs="Tahoma"/>
          <w:b/>
          <w:sz w:val="28"/>
          <w:szCs w:val="32"/>
          <w:lang w:val="pt-PT"/>
        </w:rPr>
      </w:pPr>
      <w:r w:rsidRPr="00E14606">
        <w:rPr>
          <w:rFonts w:ascii="Tahoma" w:hAnsi="Tahoma" w:cs="Tahoma"/>
          <w:b/>
          <w:sz w:val="28"/>
          <w:szCs w:val="32"/>
          <w:lang w:val="pt-PT"/>
        </w:rPr>
        <w:t xml:space="preserve">Data: </w:t>
      </w:r>
      <w:r w:rsidR="00CA584B">
        <w:rPr>
          <w:rFonts w:ascii="Tahoma" w:hAnsi="Tahoma" w:cs="Tahoma"/>
          <w:b/>
          <w:sz w:val="28"/>
          <w:szCs w:val="32"/>
          <w:lang w:val="pt-PT"/>
        </w:rPr>
        <w:t>7</w:t>
      </w:r>
      <w:r w:rsidR="002F4B54" w:rsidRPr="00E14606">
        <w:rPr>
          <w:rFonts w:ascii="Tahoma" w:hAnsi="Tahoma" w:cs="Tahoma"/>
          <w:b/>
          <w:sz w:val="28"/>
          <w:szCs w:val="32"/>
          <w:lang w:val="pt-PT"/>
        </w:rPr>
        <w:t xml:space="preserve"> de </w:t>
      </w:r>
      <w:r w:rsidR="00CA584B">
        <w:rPr>
          <w:rFonts w:ascii="Tahoma" w:hAnsi="Tahoma" w:cs="Tahoma"/>
          <w:b/>
          <w:sz w:val="28"/>
          <w:szCs w:val="32"/>
          <w:lang w:val="pt-PT"/>
        </w:rPr>
        <w:t>dezembro</w:t>
      </w:r>
      <w:r w:rsidR="009C7D8B" w:rsidRPr="00E14606">
        <w:rPr>
          <w:rFonts w:ascii="Tahoma" w:hAnsi="Tahoma" w:cs="Tahoma"/>
          <w:b/>
          <w:sz w:val="28"/>
          <w:szCs w:val="32"/>
          <w:lang w:val="pt-PT"/>
        </w:rPr>
        <w:t xml:space="preserve"> 2016</w:t>
      </w:r>
    </w:p>
    <w:p w14:paraId="7B8801F2" w14:textId="77777777" w:rsidR="00216FFF" w:rsidRPr="00E14606" w:rsidRDefault="00216FFF" w:rsidP="00216FFF">
      <w:pPr>
        <w:ind w:left="567"/>
        <w:jc w:val="center"/>
        <w:rPr>
          <w:rFonts w:ascii="Tahoma" w:hAnsi="Tahoma" w:cs="Tahoma"/>
          <w:b/>
          <w:sz w:val="28"/>
          <w:szCs w:val="32"/>
          <w:lang w:val="pt-PT"/>
        </w:rPr>
      </w:pPr>
    </w:p>
    <w:p w14:paraId="2BBF9940" w14:textId="77777777" w:rsidR="00216FFF" w:rsidRPr="00E14606" w:rsidRDefault="00216FFF" w:rsidP="00216FFF">
      <w:pPr>
        <w:ind w:left="567"/>
        <w:rPr>
          <w:rFonts w:ascii="Tahoma" w:hAnsi="Tahoma" w:cs="Tahoma"/>
          <w:b/>
          <w:sz w:val="28"/>
          <w:szCs w:val="32"/>
          <w:lang w:val="pt-PT"/>
        </w:rPr>
      </w:pPr>
    </w:p>
    <w:p w14:paraId="19912660" w14:textId="295ACA76" w:rsidR="00A71409" w:rsidRPr="00E14606" w:rsidRDefault="00216FFF" w:rsidP="00E14606">
      <w:pPr>
        <w:ind w:left="567"/>
        <w:rPr>
          <w:rFonts w:ascii="Tahoma" w:hAnsi="Tahoma" w:cs="Tahoma"/>
          <w:b/>
          <w:sz w:val="28"/>
          <w:szCs w:val="32"/>
          <w:lang w:val="pt-PT"/>
        </w:rPr>
      </w:pPr>
      <w:proofErr w:type="gramStart"/>
      <w:r w:rsidRPr="00E14606">
        <w:rPr>
          <w:rFonts w:ascii="Tahoma" w:hAnsi="Tahoma" w:cs="Tahoma"/>
          <w:b/>
          <w:sz w:val="28"/>
          <w:szCs w:val="32"/>
          <w:lang w:val="pt-PT"/>
        </w:rPr>
        <w:t>Porta Voz</w:t>
      </w:r>
      <w:proofErr w:type="gramEnd"/>
      <w:r w:rsidRPr="00E14606">
        <w:rPr>
          <w:rFonts w:ascii="Tahoma" w:hAnsi="Tahoma" w:cs="Tahoma"/>
          <w:b/>
          <w:sz w:val="28"/>
          <w:szCs w:val="32"/>
          <w:lang w:val="pt-PT"/>
        </w:rPr>
        <w:t xml:space="preserve">: </w:t>
      </w:r>
      <w:r w:rsidR="0059589A">
        <w:rPr>
          <w:rFonts w:ascii="Tahoma" w:hAnsi="Tahoma" w:cs="Tahoma"/>
          <w:b/>
          <w:sz w:val="28"/>
          <w:szCs w:val="32"/>
          <w:lang w:val="pt-PT"/>
        </w:rPr>
        <w:t>Dr. Rui Gonçalves</w:t>
      </w:r>
    </w:p>
    <w:p w14:paraId="6C2B423A" w14:textId="77777777" w:rsidR="00E14606" w:rsidRPr="00E14606" w:rsidRDefault="00E14606" w:rsidP="00E14606">
      <w:pPr>
        <w:ind w:left="567"/>
        <w:rPr>
          <w:rFonts w:ascii="Tahoma" w:hAnsi="Tahoma" w:cs="Tahoma"/>
          <w:b/>
          <w:sz w:val="32"/>
          <w:szCs w:val="32"/>
          <w:lang w:val="pt-PT"/>
        </w:rPr>
      </w:pPr>
    </w:p>
    <w:p w14:paraId="5298A667" w14:textId="77777777" w:rsidR="00E14606" w:rsidRDefault="00E14606" w:rsidP="00E14606">
      <w:pPr>
        <w:ind w:left="567"/>
        <w:rPr>
          <w:rFonts w:ascii="Tahoma" w:hAnsi="Tahoma" w:cs="Tahoma"/>
          <w:b/>
          <w:sz w:val="32"/>
          <w:szCs w:val="32"/>
          <w:lang w:val="pt-PT"/>
        </w:rPr>
      </w:pPr>
    </w:p>
    <w:p w14:paraId="59F00A9A" w14:textId="73685B58" w:rsidR="000B7972" w:rsidRPr="00993E6B" w:rsidRDefault="000B7972" w:rsidP="00A357F8">
      <w:pPr>
        <w:spacing w:line="360" w:lineRule="auto"/>
        <w:ind w:firstLine="567"/>
        <w:jc w:val="both"/>
        <w:rPr>
          <w:rFonts w:ascii="Tahoma" w:hAnsi="Tahoma" w:cs="Tahoma"/>
          <w:b/>
          <w:lang w:val="pt-PT"/>
        </w:rPr>
      </w:pPr>
      <w:r w:rsidRPr="00993E6B">
        <w:rPr>
          <w:rFonts w:ascii="Tahoma" w:hAnsi="Tahoma" w:cs="Tahoma"/>
          <w:b/>
          <w:lang w:val="pt-PT"/>
        </w:rPr>
        <w:t>O Conselho do Governo, reunido em plenário, tomou as seguintes resoluções:</w:t>
      </w:r>
    </w:p>
    <w:p w14:paraId="3A4378B7" w14:textId="60D1256F" w:rsidR="00CA584B" w:rsidRPr="00993E6B" w:rsidRDefault="00CA584B" w:rsidP="00A357F8">
      <w:pPr>
        <w:spacing w:line="360" w:lineRule="auto"/>
        <w:jc w:val="both"/>
        <w:rPr>
          <w:rFonts w:ascii="Tahoma" w:hAnsi="Tahoma" w:cs="Tahoma"/>
          <w:lang w:val="pt-PT"/>
        </w:rPr>
      </w:pPr>
    </w:p>
    <w:p w14:paraId="497ADE05" w14:textId="2D16ED2E" w:rsidR="00CA584B" w:rsidRPr="00993E6B" w:rsidRDefault="009841FA" w:rsidP="00A357F8">
      <w:pPr>
        <w:spacing w:line="360" w:lineRule="auto"/>
        <w:ind w:firstLine="567"/>
        <w:jc w:val="both"/>
        <w:rPr>
          <w:rFonts w:ascii="Tahoma" w:hAnsi="Tahoma" w:cs="Tahoma"/>
          <w:b/>
          <w:lang w:val="pt-PT"/>
        </w:rPr>
      </w:pPr>
      <w:r w:rsidRPr="00993E6B">
        <w:rPr>
          <w:rFonts w:ascii="Tahoma" w:hAnsi="Tahoma" w:cs="Tahoma"/>
          <w:b/>
          <w:lang w:val="pt-PT"/>
        </w:rPr>
        <w:t>1.</w:t>
      </w:r>
      <w:r w:rsidR="00CA584B" w:rsidRPr="00993E6B">
        <w:rPr>
          <w:rFonts w:ascii="Tahoma" w:hAnsi="Tahoma" w:cs="Tahoma"/>
          <w:b/>
          <w:lang w:val="pt-PT"/>
        </w:rPr>
        <w:t xml:space="preserve">- </w:t>
      </w:r>
      <w:r w:rsidR="00C64D59" w:rsidRPr="00993E6B">
        <w:rPr>
          <w:rFonts w:ascii="Tahoma" w:hAnsi="Tahoma" w:cs="Tahoma"/>
          <w:b/>
          <w:lang w:val="pt-PT"/>
        </w:rPr>
        <w:t>Definiu</w:t>
      </w:r>
      <w:r w:rsidR="00CA584B" w:rsidRPr="00993E6B">
        <w:rPr>
          <w:rFonts w:ascii="Tahoma" w:hAnsi="Tahoma" w:cs="Tahoma"/>
          <w:b/>
          <w:lang w:val="pt-PT"/>
        </w:rPr>
        <w:t xml:space="preserve"> as competências relativas à gestão e ao circuito dos fluxos financeiros entre o Estado Português e a Região Autónoma da Madeira, no âmbito da candidatura ao Fundo de Solidariedade da União Europeia.</w:t>
      </w:r>
    </w:p>
    <w:p w14:paraId="34DB087D" w14:textId="77777777" w:rsidR="009841FA" w:rsidRPr="00993E6B" w:rsidRDefault="009841FA" w:rsidP="00A357F8">
      <w:pPr>
        <w:spacing w:line="360" w:lineRule="auto"/>
        <w:ind w:firstLine="567"/>
        <w:jc w:val="both"/>
        <w:rPr>
          <w:rFonts w:ascii="Tahoma" w:hAnsi="Tahoma" w:cs="Tahoma"/>
          <w:b/>
          <w:lang w:val="pt-PT"/>
        </w:rPr>
      </w:pPr>
    </w:p>
    <w:p w14:paraId="51B45BC0" w14:textId="68B337C2" w:rsidR="009841FA" w:rsidRPr="00993E6B" w:rsidRDefault="009841FA" w:rsidP="00A357F8">
      <w:pPr>
        <w:spacing w:line="360" w:lineRule="auto"/>
        <w:ind w:firstLine="567"/>
        <w:jc w:val="both"/>
        <w:rPr>
          <w:rFonts w:ascii="Tahoma" w:hAnsi="Tahoma" w:cs="Tahoma"/>
          <w:b/>
          <w:lang w:val="pt-PT"/>
        </w:rPr>
      </w:pPr>
      <w:r w:rsidRPr="00993E6B">
        <w:rPr>
          <w:rFonts w:ascii="Tahoma" w:hAnsi="Tahoma" w:cs="Tahoma"/>
          <w:b/>
          <w:lang w:val="pt-PT"/>
        </w:rPr>
        <w:t>2</w:t>
      </w:r>
      <w:r w:rsidRPr="00993E6B">
        <w:rPr>
          <w:rFonts w:ascii="Tahoma" w:hAnsi="Tahoma" w:cs="Tahoma"/>
          <w:b/>
          <w:lang w:val="pt-PT"/>
        </w:rPr>
        <w:t>.- Resolveu aprovar o regulamento dos apoios a atribuir aos proprietários de veículos destruídos ou danificados pelos incêndios que assolaram a Região Autónoma da Madeira no passado mês de agosto. O montante a conceder a título de subsídio não reembolsável, por veículo, será de mil euros para automóveis e trezentos euros para motociclos.</w:t>
      </w:r>
    </w:p>
    <w:p w14:paraId="09A441FB" w14:textId="77777777" w:rsidR="00CA584B" w:rsidRPr="00993E6B" w:rsidRDefault="00CA584B" w:rsidP="00993E6B">
      <w:pPr>
        <w:spacing w:line="360" w:lineRule="auto"/>
        <w:jc w:val="both"/>
        <w:rPr>
          <w:rFonts w:ascii="Tahoma" w:hAnsi="Tahoma" w:cs="Tahoma"/>
          <w:b/>
          <w:lang w:val="pt-PT"/>
        </w:rPr>
      </w:pPr>
    </w:p>
    <w:p w14:paraId="05DDE1F2" w14:textId="7F2A50CA" w:rsidR="0059589A" w:rsidRPr="00993E6B" w:rsidRDefault="009841FA" w:rsidP="00993E6B">
      <w:pPr>
        <w:spacing w:line="360" w:lineRule="auto"/>
        <w:ind w:firstLine="567"/>
        <w:jc w:val="both"/>
        <w:rPr>
          <w:rFonts w:ascii="Tahoma" w:hAnsi="Tahoma" w:cs="Tahoma"/>
          <w:b/>
          <w:lang w:val="pt-PT"/>
        </w:rPr>
      </w:pPr>
      <w:r w:rsidRPr="00993E6B">
        <w:rPr>
          <w:rFonts w:ascii="Tahoma" w:hAnsi="Tahoma" w:cs="Tahoma"/>
          <w:b/>
          <w:lang w:val="pt-PT"/>
        </w:rPr>
        <w:t>3.</w:t>
      </w:r>
      <w:r w:rsidR="00CA584B" w:rsidRPr="00993E6B">
        <w:rPr>
          <w:rFonts w:ascii="Tahoma" w:hAnsi="Tahoma" w:cs="Tahoma"/>
          <w:b/>
          <w:lang w:val="pt-PT"/>
        </w:rPr>
        <w:t xml:space="preserve">- </w:t>
      </w:r>
      <w:r w:rsidR="000557BC" w:rsidRPr="00993E6B">
        <w:rPr>
          <w:rFonts w:ascii="Tahoma" w:hAnsi="Tahoma" w:cs="Tahoma"/>
          <w:b/>
          <w:lang w:val="pt-PT"/>
        </w:rPr>
        <w:t>A</w:t>
      </w:r>
      <w:r w:rsidR="00C64D59" w:rsidRPr="00993E6B">
        <w:rPr>
          <w:rFonts w:ascii="Tahoma" w:hAnsi="Tahoma" w:cs="Tahoma"/>
          <w:b/>
          <w:lang w:val="pt-PT"/>
        </w:rPr>
        <w:t>djudicou</w:t>
      </w:r>
      <w:r w:rsidR="00CA584B" w:rsidRPr="00993E6B">
        <w:rPr>
          <w:rFonts w:ascii="Tahoma" w:hAnsi="Tahoma" w:cs="Tahoma"/>
          <w:b/>
          <w:lang w:val="pt-PT"/>
        </w:rPr>
        <w:t xml:space="preserve"> à sociedade comercial </w:t>
      </w:r>
      <w:r w:rsidR="001635DB" w:rsidRPr="00993E6B">
        <w:rPr>
          <w:rFonts w:ascii="Tahoma" w:hAnsi="Tahoma" w:cs="Tahoma"/>
          <w:b/>
          <w:lang w:val="pt-PT"/>
        </w:rPr>
        <w:t xml:space="preserve">“Gold </w:t>
      </w:r>
      <w:proofErr w:type="spellStart"/>
      <w:r w:rsidR="001635DB" w:rsidRPr="00993E6B">
        <w:rPr>
          <w:rFonts w:ascii="Tahoma" w:hAnsi="Tahoma" w:cs="Tahoma"/>
          <w:b/>
          <w:lang w:val="pt-PT"/>
        </w:rPr>
        <w:t>Medal</w:t>
      </w:r>
      <w:proofErr w:type="spellEnd"/>
      <w:r w:rsidR="00CA584B" w:rsidRPr="00993E6B">
        <w:rPr>
          <w:rFonts w:ascii="Tahoma" w:hAnsi="Tahoma" w:cs="Tahoma"/>
          <w:b/>
          <w:lang w:val="pt-PT"/>
        </w:rPr>
        <w:t xml:space="preserve">” metade da fração de que é proprietária a Região Autónoma da Madeira, </w:t>
      </w:r>
      <w:r w:rsidR="00C64D59" w:rsidRPr="00993E6B">
        <w:rPr>
          <w:rFonts w:ascii="Tahoma" w:hAnsi="Tahoma" w:cs="Tahoma"/>
          <w:b/>
          <w:lang w:val="pt-PT"/>
        </w:rPr>
        <w:t>na Avenida Arriaga</w:t>
      </w:r>
      <w:r w:rsidR="00CA584B" w:rsidRPr="00993E6B">
        <w:rPr>
          <w:rFonts w:ascii="Tahoma" w:hAnsi="Tahoma" w:cs="Tahoma"/>
          <w:b/>
          <w:lang w:val="pt-PT"/>
        </w:rPr>
        <w:t xml:space="preserve">, a qual é alienada sob a condição </w:t>
      </w:r>
      <w:r w:rsidR="00C64D59" w:rsidRPr="00993E6B">
        <w:rPr>
          <w:rFonts w:ascii="Tahoma" w:hAnsi="Tahoma" w:cs="Tahoma"/>
          <w:b/>
          <w:lang w:val="pt-PT"/>
        </w:rPr>
        <w:t>de</w:t>
      </w:r>
      <w:r w:rsidR="00CA584B" w:rsidRPr="00993E6B">
        <w:rPr>
          <w:rFonts w:ascii="Tahoma" w:hAnsi="Tahoma" w:cs="Tahoma"/>
          <w:b/>
          <w:lang w:val="pt-PT"/>
        </w:rPr>
        <w:t xml:space="preserve"> se destinar à </w:t>
      </w:r>
      <w:r w:rsidR="00CA584B" w:rsidRPr="00993E6B">
        <w:rPr>
          <w:rFonts w:ascii="Tahoma" w:hAnsi="Tahoma" w:cs="Tahoma"/>
          <w:b/>
          <w:lang w:val="pt-PT"/>
        </w:rPr>
        <w:lastRenderedPageBreak/>
        <w:t xml:space="preserve">atividade de restauração e similares, </w:t>
      </w:r>
      <w:r w:rsidR="00C64D59" w:rsidRPr="00993E6B">
        <w:rPr>
          <w:rFonts w:ascii="Tahoma" w:hAnsi="Tahoma" w:cs="Tahoma"/>
          <w:b/>
          <w:lang w:val="pt-PT"/>
        </w:rPr>
        <w:t xml:space="preserve">mantendo </w:t>
      </w:r>
      <w:r w:rsidR="00CA584B" w:rsidRPr="00993E6B">
        <w:rPr>
          <w:rFonts w:ascii="Tahoma" w:hAnsi="Tahoma" w:cs="Tahoma"/>
          <w:b/>
          <w:lang w:val="pt-PT"/>
        </w:rPr>
        <w:t>a denominação “Golden Gate”</w:t>
      </w:r>
      <w:r w:rsidR="00C64D59" w:rsidRPr="00993E6B">
        <w:rPr>
          <w:rFonts w:ascii="Tahoma" w:hAnsi="Tahoma" w:cs="Tahoma"/>
          <w:b/>
          <w:lang w:val="pt-PT"/>
        </w:rPr>
        <w:t>.</w:t>
      </w:r>
    </w:p>
    <w:p w14:paraId="7F1857CD" w14:textId="55521522" w:rsidR="00CA584B" w:rsidRPr="00993E6B" w:rsidRDefault="00CA584B" w:rsidP="00A357F8">
      <w:pPr>
        <w:spacing w:line="360" w:lineRule="auto"/>
        <w:ind w:firstLine="567"/>
        <w:jc w:val="both"/>
        <w:rPr>
          <w:rFonts w:ascii="Tahoma" w:hAnsi="Tahoma" w:cs="Tahoma"/>
          <w:b/>
          <w:lang w:val="pt-PT"/>
        </w:rPr>
      </w:pPr>
    </w:p>
    <w:p w14:paraId="2CD6FCB7" w14:textId="384D4AA2" w:rsidR="0059589A" w:rsidRPr="00993E6B" w:rsidRDefault="009841FA" w:rsidP="00A357F8">
      <w:pPr>
        <w:spacing w:line="360" w:lineRule="auto"/>
        <w:ind w:firstLine="567"/>
        <w:jc w:val="both"/>
        <w:rPr>
          <w:rFonts w:ascii="Tahoma" w:hAnsi="Tahoma" w:cs="Tahoma"/>
          <w:b/>
          <w:color w:val="000000"/>
          <w:lang w:val="pt-PT"/>
        </w:rPr>
      </w:pPr>
      <w:r w:rsidRPr="00993E6B">
        <w:rPr>
          <w:rFonts w:ascii="Tahoma" w:hAnsi="Tahoma" w:cs="Tahoma"/>
          <w:b/>
          <w:lang w:val="pt-PT"/>
        </w:rPr>
        <w:t>4.</w:t>
      </w:r>
      <w:r w:rsidR="00CA584B" w:rsidRPr="00993E6B">
        <w:rPr>
          <w:rFonts w:ascii="Tahoma" w:hAnsi="Tahoma" w:cs="Tahoma"/>
          <w:b/>
          <w:lang w:val="pt-PT"/>
        </w:rPr>
        <w:t xml:space="preserve">- </w:t>
      </w:r>
      <w:r w:rsidR="0059589A" w:rsidRPr="00993E6B">
        <w:rPr>
          <w:rFonts w:ascii="Tahoma" w:hAnsi="Tahoma" w:cs="Tahoma"/>
          <w:b/>
          <w:color w:val="000000"/>
          <w:lang w:val="pt-PT"/>
        </w:rPr>
        <w:t>A</w:t>
      </w:r>
      <w:r w:rsidR="0059589A" w:rsidRPr="00993E6B">
        <w:rPr>
          <w:rFonts w:ascii="Tahoma" w:hAnsi="Tahoma" w:cs="Tahoma"/>
          <w:b/>
          <w:color w:val="000000"/>
          <w:lang w:val="pt-PT"/>
        </w:rPr>
        <w:t>tribuir três apoios financeiros:</w:t>
      </w:r>
    </w:p>
    <w:p w14:paraId="4D2C69BD" w14:textId="77777777" w:rsidR="0059589A" w:rsidRPr="00993E6B" w:rsidRDefault="0059589A" w:rsidP="00A357F8">
      <w:pPr>
        <w:spacing w:line="360" w:lineRule="auto"/>
        <w:ind w:firstLine="567"/>
        <w:jc w:val="both"/>
        <w:rPr>
          <w:rFonts w:ascii="Tahoma" w:hAnsi="Tahoma" w:cs="Tahoma"/>
          <w:b/>
          <w:lang w:val="pt-PT"/>
        </w:rPr>
      </w:pPr>
    </w:p>
    <w:p w14:paraId="490189C0" w14:textId="318DD96C" w:rsidR="00CA584B" w:rsidRPr="00993E6B" w:rsidRDefault="0059589A" w:rsidP="00A357F8">
      <w:pPr>
        <w:spacing w:line="360" w:lineRule="auto"/>
        <w:ind w:firstLine="720"/>
        <w:jc w:val="both"/>
        <w:rPr>
          <w:rFonts w:ascii="Tahoma" w:hAnsi="Tahoma" w:cs="Tahoma"/>
          <w:b/>
          <w:lang w:val="pt-PT"/>
        </w:rPr>
      </w:pPr>
      <w:r w:rsidRPr="00993E6B">
        <w:rPr>
          <w:rFonts w:ascii="Tahoma" w:hAnsi="Tahoma" w:cs="Tahoma"/>
          <w:b/>
          <w:lang w:val="pt-PT"/>
        </w:rPr>
        <w:t xml:space="preserve">- </w:t>
      </w:r>
      <w:proofErr w:type="gramStart"/>
      <w:r w:rsidR="00CA584B" w:rsidRPr="00993E6B">
        <w:rPr>
          <w:rFonts w:ascii="Tahoma" w:hAnsi="Tahoma" w:cs="Tahoma"/>
          <w:b/>
          <w:lang w:val="pt-PT"/>
        </w:rPr>
        <w:t>um</w:t>
      </w:r>
      <w:proofErr w:type="gramEnd"/>
      <w:r w:rsidR="00CA584B" w:rsidRPr="00993E6B">
        <w:rPr>
          <w:rFonts w:ascii="Tahoma" w:hAnsi="Tahoma" w:cs="Tahoma"/>
          <w:b/>
          <w:lang w:val="pt-PT"/>
        </w:rPr>
        <w:t xml:space="preserve"> acordo de cooperação entre o Instituto de Segurança Social da Madeira e a Associação </w:t>
      </w:r>
      <w:r w:rsidR="005148F0" w:rsidRPr="00993E6B">
        <w:rPr>
          <w:rFonts w:ascii="Tahoma" w:hAnsi="Tahoma" w:cs="Tahoma"/>
          <w:b/>
          <w:lang w:val="pt-PT"/>
        </w:rPr>
        <w:t>Mão Solidária</w:t>
      </w:r>
      <w:r w:rsidR="00CA584B" w:rsidRPr="00993E6B">
        <w:rPr>
          <w:rFonts w:ascii="Tahoma" w:hAnsi="Tahoma" w:cs="Tahoma"/>
          <w:b/>
          <w:lang w:val="pt-PT"/>
        </w:rPr>
        <w:t xml:space="preserve">, </w:t>
      </w:r>
      <w:r w:rsidR="005148F0" w:rsidRPr="00993E6B">
        <w:rPr>
          <w:rFonts w:ascii="Tahoma" w:hAnsi="Tahoma" w:cs="Tahoma"/>
          <w:b/>
          <w:lang w:val="pt-PT"/>
        </w:rPr>
        <w:t xml:space="preserve">no valor de </w:t>
      </w:r>
      <w:r w:rsidRPr="00993E6B">
        <w:rPr>
          <w:rFonts w:ascii="Tahoma" w:hAnsi="Tahoma" w:cs="Tahoma"/>
          <w:b/>
          <w:lang w:val="pt-PT"/>
        </w:rPr>
        <w:t xml:space="preserve">42.000 </w:t>
      </w:r>
      <w:r w:rsidRPr="00993E6B">
        <w:rPr>
          <w:rFonts w:ascii="Tahoma" w:hAnsi="Tahoma" w:cs="Tahoma"/>
          <w:b/>
          <w:color w:val="000000"/>
          <w:lang w:val="pt-PT"/>
        </w:rPr>
        <w:t>€</w:t>
      </w:r>
      <w:r w:rsidRPr="00993E6B">
        <w:rPr>
          <w:rFonts w:ascii="Tahoma" w:hAnsi="Tahoma" w:cs="Tahoma"/>
          <w:b/>
          <w:color w:val="000000"/>
          <w:lang w:val="pt-PT"/>
        </w:rPr>
        <w:t xml:space="preserve"> </w:t>
      </w:r>
      <w:r w:rsidRPr="00993E6B">
        <w:rPr>
          <w:rFonts w:ascii="Tahoma" w:hAnsi="Tahoma" w:cs="Tahoma"/>
          <w:b/>
          <w:lang w:val="pt-PT"/>
        </w:rPr>
        <w:t>;</w:t>
      </w:r>
    </w:p>
    <w:p w14:paraId="3FED7E78" w14:textId="77777777" w:rsidR="0059589A" w:rsidRPr="00993E6B" w:rsidRDefault="0059589A" w:rsidP="00A357F8">
      <w:pPr>
        <w:spacing w:line="360" w:lineRule="auto"/>
        <w:ind w:firstLine="720"/>
        <w:jc w:val="both"/>
        <w:rPr>
          <w:rFonts w:ascii="Tahoma" w:hAnsi="Tahoma" w:cs="Tahoma"/>
          <w:b/>
          <w:lang w:val="pt-PT"/>
        </w:rPr>
      </w:pPr>
    </w:p>
    <w:p w14:paraId="32424F07" w14:textId="24DC961B" w:rsidR="0059589A" w:rsidRPr="00993E6B" w:rsidRDefault="0059589A" w:rsidP="00A357F8">
      <w:pPr>
        <w:widowControl w:val="0"/>
        <w:spacing w:line="360" w:lineRule="auto"/>
        <w:ind w:firstLine="567"/>
        <w:jc w:val="both"/>
        <w:rPr>
          <w:rFonts w:ascii="Tahoma" w:hAnsi="Tahoma" w:cs="Tahoma"/>
          <w:b/>
          <w:color w:val="000000"/>
          <w:lang w:val="pt-PT"/>
        </w:rPr>
      </w:pPr>
      <w:r w:rsidRPr="00993E6B">
        <w:rPr>
          <w:rFonts w:ascii="Tahoma" w:hAnsi="Tahoma" w:cs="Tahoma"/>
          <w:b/>
          <w:lang w:val="pt-PT"/>
        </w:rPr>
        <w:t xml:space="preserve">- </w:t>
      </w:r>
      <w:proofErr w:type="gramStart"/>
      <w:r w:rsidRPr="00993E6B">
        <w:rPr>
          <w:rFonts w:ascii="Tahoma" w:hAnsi="Tahoma" w:cs="Tahoma"/>
          <w:b/>
          <w:color w:val="000000"/>
          <w:lang w:val="pt-PT"/>
        </w:rPr>
        <w:t>u</w:t>
      </w:r>
      <w:r w:rsidRPr="00993E6B">
        <w:rPr>
          <w:rFonts w:ascii="Tahoma" w:hAnsi="Tahoma" w:cs="Tahoma"/>
          <w:b/>
          <w:color w:val="000000"/>
          <w:lang w:val="pt-PT"/>
        </w:rPr>
        <w:t>m</w:t>
      </w:r>
      <w:proofErr w:type="gramEnd"/>
      <w:r w:rsidRPr="00993E6B">
        <w:rPr>
          <w:rFonts w:ascii="Tahoma" w:hAnsi="Tahoma" w:cs="Tahoma"/>
          <w:b/>
          <w:color w:val="000000"/>
          <w:lang w:val="pt-PT"/>
        </w:rPr>
        <w:t xml:space="preserve"> </w:t>
      </w:r>
      <w:r w:rsidRPr="00993E6B">
        <w:rPr>
          <w:rFonts w:ascii="Tahoma" w:hAnsi="Tahoma" w:cs="Tahoma"/>
          <w:b/>
          <w:lang w:val="pt-PT"/>
        </w:rPr>
        <w:t xml:space="preserve">à </w:t>
      </w:r>
      <w:r w:rsidRPr="00993E6B">
        <w:rPr>
          <w:rFonts w:ascii="Tahoma" w:hAnsi="Tahoma" w:cs="Tahoma"/>
          <w:b/>
          <w:color w:val="000000"/>
          <w:lang w:val="pt-PT"/>
        </w:rPr>
        <w:t xml:space="preserve">APNEM – Associação dos Amigos das Pessoas com Necessidades Especiais da Madeira no montante </w:t>
      </w:r>
      <w:r w:rsidRPr="00993E6B">
        <w:rPr>
          <w:rFonts w:ascii="Tahoma" w:hAnsi="Tahoma" w:cs="Tahoma"/>
          <w:b/>
          <w:lang w:val="pt-PT"/>
        </w:rPr>
        <w:t xml:space="preserve">até </w:t>
      </w:r>
      <w:r w:rsidRPr="00993E6B">
        <w:rPr>
          <w:rFonts w:ascii="Tahoma" w:hAnsi="Tahoma" w:cs="Tahoma"/>
          <w:b/>
          <w:color w:val="000000"/>
          <w:lang w:val="pt-PT"/>
        </w:rPr>
        <w:t xml:space="preserve">3.500,00 € (três mil e quinhentos euros), </w:t>
      </w:r>
      <w:r w:rsidRPr="00993E6B">
        <w:rPr>
          <w:rFonts w:ascii="Tahoma" w:hAnsi="Tahoma" w:cs="Tahoma"/>
          <w:b/>
          <w:lang w:val="pt-PT"/>
        </w:rPr>
        <w:t xml:space="preserve">com vista a comparticipar os encargos </w:t>
      </w:r>
      <w:r w:rsidRPr="00993E6B">
        <w:rPr>
          <w:rFonts w:ascii="Tahoma" w:hAnsi="Tahoma" w:cs="Tahoma"/>
          <w:b/>
          <w:color w:val="000000"/>
          <w:lang w:val="pt-PT"/>
        </w:rPr>
        <w:t>com a organização de atividades sociais destinadas aos utentes dos Centros de Atividades Ocupacionais;</w:t>
      </w:r>
    </w:p>
    <w:p w14:paraId="08662A26" w14:textId="0A10E365" w:rsidR="0059589A" w:rsidRPr="00993E6B" w:rsidRDefault="0059589A" w:rsidP="00A357F8">
      <w:pPr>
        <w:spacing w:line="360" w:lineRule="auto"/>
        <w:ind w:firstLine="720"/>
        <w:jc w:val="both"/>
        <w:rPr>
          <w:rFonts w:ascii="Tahoma" w:hAnsi="Tahoma" w:cs="Tahoma"/>
          <w:b/>
          <w:strike/>
          <w:lang w:val="pt-PT"/>
        </w:rPr>
      </w:pPr>
    </w:p>
    <w:p w14:paraId="33E28546" w14:textId="50AE6383" w:rsidR="0059589A" w:rsidRPr="00993E6B" w:rsidRDefault="0059589A" w:rsidP="00A357F8">
      <w:pPr>
        <w:pStyle w:val="PargrafodaLista"/>
        <w:widowControl w:val="0"/>
        <w:spacing w:line="360" w:lineRule="auto"/>
        <w:ind w:left="0" w:firstLine="567"/>
        <w:jc w:val="both"/>
        <w:rPr>
          <w:rFonts w:ascii="Tahoma" w:hAnsi="Tahoma" w:cs="Tahoma"/>
          <w:b/>
          <w:i w:val="0"/>
          <w:color w:val="000000"/>
          <w:sz w:val="24"/>
          <w:szCs w:val="24"/>
        </w:rPr>
      </w:pPr>
      <w:r w:rsidRPr="00993E6B">
        <w:rPr>
          <w:rFonts w:ascii="Tahoma" w:hAnsi="Tahoma" w:cs="Tahoma"/>
          <w:b/>
          <w:i w:val="0"/>
          <w:color w:val="000000"/>
          <w:sz w:val="24"/>
          <w:szCs w:val="24"/>
        </w:rPr>
        <w:t xml:space="preserve">- </w:t>
      </w:r>
      <w:proofErr w:type="gramStart"/>
      <w:r w:rsidRPr="00993E6B">
        <w:rPr>
          <w:rFonts w:ascii="Tahoma" w:hAnsi="Tahoma" w:cs="Tahoma"/>
          <w:b/>
          <w:i w:val="0"/>
          <w:color w:val="000000"/>
          <w:sz w:val="24"/>
          <w:szCs w:val="24"/>
        </w:rPr>
        <w:t>outro</w:t>
      </w:r>
      <w:proofErr w:type="gramEnd"/>
      <w:r w:rsidRPr="00993E6B">
        <w:rPr>
          <w:rFonts w:ascii="Tahoma" w:hAnsi="Tahoma" w:cs="Tahoma"/>
          <w:b/>
          <w:i w:val="0"/>
          <w:color w:val="000000"/>
          <w:sz w:val="24"/>
          <w:szCs w:val="24"/>
        </w:rPr>
        <w:t xml:space="preserve"> à </w:t>
      </w:r>
      <w:r w:rsidRPr="00993E6B">
        <w:rPr>
          <w:rFonts w:ascii="Tahoma" w:hAnsi="Tahoma" w:cs="Tahoma"/>
          <w:b/>
          <w:i w:val="0"/>
          <w:noProof/>
          <w:sz w:val="24"/>
          <w:szCs w:val="24"/>
          <w:lang w:eastAsia="en-US"/>
        </w:rPr>
        <w:t>CRIAMAR – Associação de Solidariedade Social para o Desenvolvimento e Apoio a Crianças e Jovens,</w:t>
      </w:r>
      <w:r w:rsidRPr="00993E6B">
        <w:rPr>
          <w:rFonts w:ascii="Tahoma" w:hAnsi="Tahoma" w:cs="Tahoma"/>
          <w:b/>
          <w:i w:val="0"/>
          <w:color w:val="000000"/>
          <w:sz w:val="24"/>
          <w:szCs w:val="24"/>
        </w:rPr>
        <w:t xml:space="preserve"> no montante </w:t>
      </w:r>
      <w:r w:rsidRPr="00993E6B">
        <w:rPr>
          <w:rFonts w:ascii="Tahoma" w:hAnsi="Tahoma" w:cs="Tahoma"/>
          <w:b/>
          <w:i w:val="0"/>
          <w:sz w:val="24"/>
          <w:szCs w:val="24"/>
        </w:rPr>
        <w:t xml:space="preserve">até 1.000,00 € </w:t>
      </w:r>
      <w:r w:rsidRPr="00993E6B">
        <w:rPr>
          <w:rFonts w:ascii="Tahoma" w:hAnsi="Tahoma" w:cs="Tahoma"/>
          <w:b/>
          <w:i w:val="0"/>
          <w:color w:val="000000"/>
          <w:sz w:val="24"/>
          <w:szCs w:val="24"/>
        </w:rPr>
        <w:t xml:space="preserve">(mil euros), com vista a </w:t>
      </w:r>
      <w:r w:rsidRPr="00993E6B">
        <w:rPr>
          <w:rFonts w:ascii="Tahoma" w:hAnsi="Tahoma" w:cs="Tahoma"/>
          <w:b/>
          <w:i w:val="0"/>
          <w:sz w:val="24"/>
          <w:szCs w:val="24"/>
        </w:rPr>
        <w:t xml:space="preserve">comparticipar os encargos </w:t>
      </w:r>
      <w:r w:rsidRPr="00993E6B">
        <w:rPr>
          <w:rFonts w:ascii="Tahoma" w:hAnsi="Tahoma" w:cs="Tahoma"/>
          <w:b/>
          <w:i w:val="0"/>
          <w:color w:val="000000"/>
          <w:sz w:val="24"/>
          <w:szCs w:val="24"/>
        </w:rPr>
        <w:t xml:space="preserve">com a realização da 5.ª edição do “CRIAMAR Street </w:t>
      </w:r>
      <w:proofErr w:type="spellStart"/>
      <w:r w:rsidRPr="00993E6B">
        <w:rPr>
          <w:rFonts w:ascii="Tahoma" w:hAnsi="Tahoma" w:cs="Tahoma"/>
          <w:b/>
          <w:i w:val="0"/>
          <w:color w:val="000000"/>
          <w:sz w:val="24"/>
          <w:szCs w:val="24"/>
        </w:rPr>
        <w:t>Football</w:t>
      </w:r>
      <w:proofErr w:type="spellEnd"/>
      <w:r w:rsidRPr="00993E6B">
        <w:rPr>
          <w:rFonts w:ascii="Tahoma" w:hAnsi="Tahoma" w:cs="Tahoma"/>
          <w:b/>
          <w:i w:val="0"/>
          <w:color w:val="000000"/>
          <w:sz w:val="24"/>
          <w:szCs w:val="24"/>
        </w:rPr>
        <w:t>.</w:t>
      </w:r>
    </w:p>
    <w:p w14:paraId="616C8D77" w14:textId="77777777" w:rsidR="009841FA" w:rsidRPr="00993E6B" w:rsidRDefault="009841FA" w:rsidP="00993E6B">
      <w:pPr>
        <w:spacing w:line="360" w:lineRule="auto"/>
        <w:jc w:val="both"/>
        <w:rPr>
          <w:rFonts w:ascii="Tahoma" w:hAnsi="Tahoma" w:cs="Tahoma"/>
          <w:b/>
          <w:strike/>
          <w:lang w:val="pt-PT"/>
        </w:rPr>
      </w:pPr>
    </w:p>
    <w:p w14:paraId="5A06DAC0" w14:textId="2C43969A" w:rsidR="009841FA" w:rsidRPr="00993E6B" w:rsidRDefault="009841FA" w:rsidP="00A357F8">
      <w:pPr>
        <w:spacing w:line="360" w:lineRule="auto"/>
        <w:ind w:firstLine="567"/>
        <w:jc w:val="both"/>
        <w:rPr>
          <w:rFonts w:ascii="Tahoma" w:hAnsi="Tahoma" w:cs="Tahoma"/>
          <w:b/>
          <w:lang w:val="pt-PT"/>
        </w:rPr>
      </w:pPr>
      <w:r w:rsidRPr="00993E6B">
        <w:rPr>
          <w:rFonts w:ascii="Tahoma" w:hAnsi="Tahoma" w:cs="Tahoma"/>
          <w:b/>
          <w:lang w:val="pt-PT"/>
        </w:rPr>
        <w:t>5.</w:t>
      </w:r>
      <w:r w:rsidRPr="00993E6B">
        <w:rPr>
          <w:rFonts w:ascii="Tahoma" w:hAnsi="Tahoma" w:cs="Tahoma"/>
          <w:b/>
          <w:lang w:val="pt-PT"/>
        </w:rPr>
        <w:t>- Autorizou, a venda, por ajuste direto, de um bem imóvel no Bairro de Santa Luzia, cujo procedimento decorrerá através do Instituto do Vinho, do Bordado e do Artesanato Regional.</w:t>
      </w:r>
    </w:p>
    <w:p w14:paraId="1C7BF230" w14:textId="77777777" w:rsidR="009841FA" w:rsidRPr="00993E6B" w:rsidRDefault="009841FA" w:rsidP="00A357F8">
      <w:pPr>
        <w:spacing w:line="360" w:lineRule="auto"/>
        <w:ind w:firstLine="567"/>
        <w:jc w:val="both"/>
        <w:rPr>
          <w:rFonts w:ascii="Tahoma" w:hAnsi="Tahoma" w:cs="Tahoma"/>
          <w:b/>
          <w:strike/>
          <w:lang w:val="pt-PT"/>
        </w:rPr>
      </w:pPr>
    </w:p>
    <w:p w14:paraId="7AFB5C75" w14:textId="1BDF0D64" w:rsidR="00CA584B" w:rsidRPr="00993E6B" w:rsidRDefault="00CA584B" w:rsidP="00A357F8">
      <w:pPr>
        <w:spacing w:line="360" w:lineRule="auto"/>
        <w:ind w:firstLine="567"/>
        <w:jc w:val="both"/>
        <w:rPr>
          <w:rFonts w:ascii="Tahoma" w:hAnsi="Tahoma" w:cs="Tahoma"/>
          <w:b/>
          <w:lang w:val="pt-PT"/>
        </w:rPr>
      </w:pPr>
    </w:p>
    <w:p w14:paraId="571178B0" w14:textId="5CFB5247" w:rsidR="00CA584B" w:rsidRPr="00993E6B" w:rsidRDefault="009841FA" w:rsidP="00A357F8">
      <w:pPr>
        <w:spacing w:line="360" w:lineRule="auto"/>
        <w:ind w:firstLine="567"/>
        <w:jc w:val="both"/>
        <w:rPr>
          <w:rFonts w:ascii="Tahoma" w:hAnsi="Tahoma" w:cs="Tahoma"/>
          <w:b/>
          <w:lang w:val="pt-PT"/>
        </w:rPr>
      </w:pPr>
      <w:r w:rsidRPr="00993E6B">
        <w:rPr>
          <w:rFonts w:ascii="Tahoma" w:hAnsi="Tahoma" w:cs="Tahoma"/>
          <w:b/>
          <w:lang w:val="pt-PT"/>
        </w:rPr>
        <w:lastRenderedPageBreak/>
        <w:t>6.</w:t>
      </w:r>
      <w:r w:rsidR="00CA584B" w:rsidRPr="00993E6B">
        <w:rPr>
          <w:rFonts w:ascii="Tahoma" w:hAnsi="Tahoma" w:cs="Tahoma"/>
          <w:b/>
          <w:lang w:val="pt-PT"/>
        </w:rPr>
        <w:t xml:space="preserve">- </w:t>
      </w:r>
      <w:r w:rsidR="005148F0" w:rsidRPr="00993E6B">
        <w:rPr>
          <w:rFonts w:ascii="Tahoma" w:hAnsi="Tahoma" w:cs="Tahoma"/>
          <w:b/>
          <w:lang w:val="pt-PT"/>
        </w:rPr>
        <w:t>C</w:t>
      </w:r>
      <w:r w:rsidR="00CA584B" w:rsidRPr="00993E6B">
        <w:rPr>
          <w:rFonts w:ascii="Tahoma" w:hAnsi="Tahoma" w:cs="Tahoma"/>
          <w:b/>
          <w:lang w:val="pt-PT"/>
        </w:rPr>
        <w:t>oncede</w:t>
      </w:r>
      <w:r w:rsidR="00C64D59" w:rsidRPr="00993E6B">
        <w:rPr>
          <w:rFonts w:ascii="Tahoma" w:hAnsi="Tahoma" w:cs="Tahoma"/>
          <w:b/>
          <w:lang w:val="pt-PT"/>
        </w:rPr>
        <w:t>u</w:t>
      </w:r>
      <w:r w:rsidR="00CA584B" w:rsidRPr="00993E6B">
        <w:rPr>
          <w:rFonts w:ascii="Tahoma" w:hAnsi="Tahoma" w:cs="Tahoma"/>
          <w:b/>
          <w:lang w:val="pt-PT"/>
        </w:rPr>
        <w:t xml:space="preserve"> ao Juventude Atlântico Clube uma comparticipação financeira até ao limite máximo de vinte e sete mil euros,</w:t>
      </w:r>
      <w:r w:rsidR="00CA584B" w:rsidRPr="00993E6B">
        <w:rPr>
          <w:b/>
          <w:lang w:val="pt-PT"/>
        </w:rPr>
        <w:t xml:space="preserve"> </w:t>
      </w:r>
      <w:r w:rsidR="00CA584B" w:rsidRPr="00993E6B">
        <w:rPr>
          <w:rFonts w:ascii="Tahoma" w:hAnsi="Tahoma" w:cs="Tahoma"/>
          <w:b/>
          <w:lang w:val="pt-PT"/>
        </w:rPr>
        <w:t>tendo em vista a participação na época desportiva 2015/2016.</w:t>
      </w:r>
    </w:p>
    <w:p w14:paraId="72C9BCBD" w14:textId="082DB606" w:rsidR="00CA584B" w:rsidRPr="00993E6B" w:rsidRDefault="00CA584B" w:rsidP="00993E6B">
      <w:pPr>
        <w:spacing w:line="360" w:lineRule="auto"/>
        <w:jc w:val="both"/>
        <w:rPr>
          <w:rFonts w:ascii="Tahoma" w:hAnsi="Tahoma" w:cs="Tahoma"/>
          <w:lang w:val="pt-PT"/>
        </w:rPr>
      </w:pPr>
    </w:p>
    <w:p w14:paraId="464E1E91" w14:textId="2AE21A79" w:rsidR="00954AB5" w:rsidRPr="00993E6B" w:rsidRDefault="009841FA" w:rsidP="00A357F8">
      <w:pPr>
        <w:spacing w:line="360" w:lineRule="auto"/>
        <w:ind w:firstLine="720"/>
        <w:jc w:val="both"/>
        <w:rPr>
          <w:rFonts w:ascii="Tahoma" w:hAnsi="Tahoma" w:cs="Tahoma"/>
          <w:lang w:val="pt-PT"/>
        </w:rPr>
      </w:pPr>
      <w:r w:rsidRPr="00993E6B">
        <w:rPr>
          <w:rFonts w:ascii="Tahoma" w:hAnsi="Tahoma" w:cs="Tahoma"/>
          <w:b/>
          <w:lang w:val="pt-PT"/>
        </w:rPr>
        <w:t>7</w:t>
      </w:r>
      <w:r w:rsidRPr="00993E6B">
        <w:rPr>
          <w:rFonts w:ascii="Tahoma" w:hAnsi="Tahoma" w:cs="Tahoma"/>
          <w:lang w:val="pt-PT"/>
        </w:rPr>
        <w:t xml:space="preserve">.- </w:t>
      </w:r>
      <w:r w:rsidR="00954AB5" w:rsidRPr="00993E6B">
        <w:rPr>
          <w:rFonts w:ascii="Tahoma" w:hAnsi="Tahoma" w:cs="Tahoma"/>
          <w:b/>
          <w:lang w:val="pt-PT"/>
        </w:rPr>
        <w:t>Foi resolvido que no dia 23 de dezembro de 2016, estejam dispensados de comparecer aos Serviços todos os funcionários que não sejam absolutamente necessários para garantir o funcionamento dos serviços imprescindíveis.</w:t>
      </w:r>
    </w:p>
    <w:p w14:paraId="3DF7786B" w14:textId="77777777" w:rsidR="00954AB5" w:rsidRPr="00993E6B" w:rsidRDefault="00954AB5" w:rsidP="00A357F8">
      <w:pPr>
        <w:spacing w:line="360" w:lineRule="auto"/>
        <w:ind w:firstLine="720"/>
        <w:jc w:val="both"/>
        <w:rPr>
          <w:rFonts w:ascii="Tahoma" w:hAnsi="Tahoma" w:cs="Tahoma"/>
          <w:lang w:val="pt-PT"/>
        </w:rPr>
      </w:pPr>
    </w:p>
    <w:p w14:paraId="59D36F3F" w14:textId="77777777" w:rsidR="00954AB5" w:rsidRPr="00993E6B" w:rsidRDefault="00954AB5" w:rsidP="00A357F8">
      <w:pPr>
        <w:spacing w:line="360" w:lineRule="auto"/>
        <w:ind w:firstLine="720"/>
        <w:jc w:val="both"/>
        <w:rPr>
          <w:rFonts w:ascii="Tahoma" w:hAnsi="Tahoma" w:cs="Tahoma"/>
          <w:color w:val="000000"/>
          <w:lang w:val="pt-PT"/>
        </w:rPr>
      </w:pPr>
      <w:r w:rsidRPr="00993E6B">
        <w:rPr>
          <w:rFonts w:ascii="Tahoma" w:hAnsi="Tahoma" w:cs="Tahoma"/>
          <w:color w:val="000000"/>
          <w:lang w:val="pt-PT"/>
        </w:rPr>
        <w:t xml:space="preserve">Os serviços da administração pública regional autónoma, que pela sua natureza, sejam de funcionamento ininterrupto, assim como aqueles que, por razões de interesse público, tenham que laborar </w:t>
      </w:r>
      <w:proofErr w:type="gramStart"/>
      <w:r w:rsidRPr="00993E6B">
        <w:rPr>
          <w:rFonts w:ascii="Tahoma" w:hAnsi="Tahoma" w:cs="Tahoma"/>
          <w:color w:val="000000"/>
          <w:lang w:val="pt-PT"/>
        </w:rPr>
        <w:t>no(s</w:t>
      </w:r>
      <w:proofErr w:type="gramEnd"/>
      <w:r w:rsidRPr="00993E6B">
        <w:rPr>
          <w:rFonts w:ascii="Tahoma" w:hAnsi="Tahoma" w:cs="Tahoma"/>
          <w:color w:val="000000"/>
          <w:lang w:val="pt-PT"/>
        </w:rPr>
        <w:t xml:space="preserve">) dia(s) acima identificados, deverão criar as condições necessárias para que os seus trabalhadores possam gozar a tolerância agora concedida em momento posterior, obtida a concordância dos </w:t>
      </w:r>
      <w:proofErr w:type="spellStart"/>
      <w:r w:rsidRPr="00993E6B">
        <w:rPr>
          <w:rFonts w:ascii="Tahoma" w:hAnsi="Tahoma" w:cs="Tahoma"/>
          <w:color w:val="000000"/>
          <w:lang w:val="pt-PT"/>
        </w:rPr>
        <w:t>respectivos</w:t>
      </w:r>
      <w:proofErr w:type="spellEnd"/>
      <w:r w:rsidRPr="00993E6B">
        <w:rPr>
          <w:rFonts w:ascii="Tahoma" w:hAnsi="Tahoma" w:cs="Tahoma"/>
          <w:color w:val="000000"/>
          <w:lang w:val="pt-PT"/>
        </w:rPr>
        <w:t xml:space="preserve"> superiores hierárquicos.</w:t>
      </w:r>
    </w:p>
    <w:p w14:paraId="5CACAA51" w14:textId="16C1767B" w:rsidR="00CA584B" w:rsidRPr="00993E6B" w:rsidRDefault="00CA584B" w:rsidP="00A63827">
      <w:pPr>
        <w:spacing w:line="360" w:lineRule="auto"/>
        <w:ind w:firstLine="567"/>
        <w:jc w:val="both"/>
        <w:rPr>
          <w:rFonts w:ascii="Tahoma" w:hAnsi="Tahoma" w:cs="Tahoma"/>
          <w:lang w:val="pt-PT"/>
        </w:rPr>
      </w:pPr>
    </w:p>
    <w:p w14:paraId="3BFF96B9" w14:textId="77777777" w:rsidR="00F42CBB" w:rsidRPr="00993E6B" w:rsidRDefault="00F42CBB" w:rsidP="00A63827">
      <w:pPr>
        <w:spacing w:line="360" w:lineRule="auto"/>
        <w:ind w:firstLine="567"/>
        <w:jc w:val="both"/>
        <w:rPr>
          <w:rFonts w:ascii="Tahoma" w:hAnsi="Tahoma" w:cs="Tahoma"/>
          <w:lang w:val="pt-PT"/>
        </w:rPr>
      </w:pPr>
      <w:bookmarkStart w:id="0" w:name="_GoBack"/>
      <w:bookmarkEnd w:id="0"/>
    </w:p>
    <w:sectPr w:rsidR="00F42CBB" w:rsidRPr="00993E6B" w:rsidSect="002D0985">
      <w:headerReference w:type="default" r:id="rId7"/>
      <w:footerReference w:type="default" r:id="rId8"/>
      <w:pgSz w:w="11900" w:h="16840"/>
      <w:pgMar w:top="3686" w:right="1800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05E439" w14:textId="77777777" w:rsidR="00336001" w:rsidRDefault="00336001" w:rsidP="00424053">
      <w:r>
        <w:separator/>
      </w:r>
    </w:p>
  </w:endnote>
  <w:endnote w:type="continuationSeparator" w:id="0">
    <w:p w14:paraId="0DC4E64A" w14:textId="77777777" w:rsidR="00336001" w:rsidRDefault="00336001" w:rsidP="00424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umanist Slabserif 712 BT">
    <w:altName w:val="Mangal"/>
    <w:charset w:val="00"/>
    <w:family w:val="auto"/>
    <w:pitch w:val="variable"/>
    <w:sig w:usb0="00000003" w:usb1="00000000" w:usb2="00000000" w:usb3="00000000" w:csb0="00000001" w:csb1="00000000"/>
  </w:font>
  <w:font w:name="Humanist Slabserif 712 Bold BT">
    <w:altName w:val="Impact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230688"/>
      <w:docPartObj>
        <w:docPartGallery w:val="Page Numbers (Bottom of Page)"/>
        <w:docPartUnique/>
      </w:docPartObj>
    </w:sdtPr>
    <w:sdtEndPr/>
    <w:sdtContent>
      <w:p w14:paraId="05AB2402" w14:textId="53DC40C9" w:rsidR="00C41600" w:rsidRDefault="00C41600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3E6B" w:rsidRPr="00993E6B">
          <w:rPr>
            <w:noProof/>
            <w:lang w:val="pt-PT"/>
          </w:rPr>
          <w:t>2</w:t>
        </w:r>
        <w:r>
          <w:fldChar w:fldCharType="end"/>
        </w:r>
      </w:p>
    </w:sdtContent>
  </w:sdt>
  <w:p w14:paraId="06B78EB1" w14:textId="3FDC68BE" w:rsidR="00B57045" w:rsidRPr="009E506B" w:rsidRDefault="00B57045" w:rsidP="009E506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B88698" w14:textId="77777777" w:rsidR="00336001" w:rsidRDefault="00336001" w:rsidP="00424053">
      <w:r>
        <w:separator/>
      </w:r>
    </w:p>
  </w:footnote>
  <w:footnote w:type="continuationSeparator" w:id="0">
    <w:p w14:paraId="5AA9C21B" w14:textId="77777777" w:rsidR="00336001" w:rsidRDefault="00336001" w:rsidP="004240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18D206" w14:textId="72DCEDB0" w:rsidR="00B57045" w:rsidRDefault="00B57045" w:rsidP="00211DF0">
    <w:pPr>
      <w:pStyle w:val="Cabealho"/>
      <w:ind w:left="-1276"/>
    </w:pPr>
    <w:r>
      <w:rPr>
        <w:noProof/>
        <w:lang w:val="pt-PT" w:eastAsia="pt-PT"/>
      </w:rPr>
      <w:drawing>
        <wp:anchor distT="0" distB="0" distL="114300" distR="114300" simplePos="0" relativeHeight="251675648" behindDoc="1" locked="0" layoutInCell="1" allowOverlap="1" wp14:anchorId="7686BFAC" wp14:editId="6C5D1F47">
          <wp:simplePos x="0" y="0"/>
          <wp:positionH relativeFrom="column">
            <wp:posOffset>-800100</wp:posOffset>
          </wp:positionH>
          <wp:positionV relativeFrom="paragraph">
            <wp:posOffset>176530</wp:posOffset>
          </wp:positionV>
          <wp:extent cx="1970405" cy="788035"/>
          <wp:effectExtent l="0" t="0" r="10795" b="0"/>
          <wp:wrapNone/>
          <wp:docPr id="2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0405" cy="7880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w:drawing>
        <wp:anchor distT="0" distB="0" distL="114300" distR="114300" simplePos="0" relativeHeight="251673600" behindDoc="1" locked="0" layoutInCell="1" allowOverlap="1" wp14:anchorId="59B7035D" wp14:editId="3940A000">
          <wp:simplePos x="0" y="0"/>
          <wp:positionH relativeFrom="column">
            <wp:posOffset>4686300</wp:posOffset>
          </wp:positionH>
          <wp:positionV relativeFrom="paragraph">
            <wp:posOffset>-205105</wp:posOffset>
          </wp:positionV>
          <wp:extent cx="1374775" cy="1522468"/>
          <wp:effectExtent l="0" t="0" r="0" b="1905"/>
          <wp:wrapNone/>
          <wp:docPr id="25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100" cy="15228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B68E9F7" wp14:editId="20976DD4">
              <wp:simplePos x="0" y="0"/>
              <wp:positionH relativeFrom="column">
                <wp:posOffset>1271905</wp:posOffset>
              </wp:positionH>
              <wp:positionV relativeFrom="paragraph">
                <wp:posOffset>404495</wp:posOffset>
              </wp:positionV>
              <wp:extent cx="1585595" cy="4572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5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946D7C" w14:textId="77777777" w:rsidR="00B57045" w:rsidRPr="003E4932" w:rsidRDefault="00B57045" w:rsidP="00AC77B8">
                          <w:pPr>
                            <w:rPr>
                              <w:rFonts w:ascii="Humanist Slabserif 712 BT" w:hAnsi="Humanist Slabserif 712 BT"/>
                              <w:color w:val="262F85"/>
                              <w:sz w:val="32"/>
                              <w:szCs w:val="32"/>
                            </w:rPr>
                          </w:pPr>
                          <w:proofErr w:type="spellStart"/>
                          <w:r w:rsidRPr="003E4932">
                            <w:rPr>
                              <w:rFonts w:ascii="Humanist Slabserif 712 Bold BT" w:hAnsi="Humanist Slabserif 712 Bold BT"/>
                              <w:color w:val="262F85"/>
                              <w:sz w:val="32"/>
                              <w:szCs w:val="32"/>
                            </w:rPr>
                            <w:t>Presidência</w:t>
                          </w:r>
                          <w:proofErr w:type="spellEnd"/>
                        </w:p>
                        <w:p w14:paraId="4038F5C1" w14:textId="77777777" w:rsidR="00B57045" w:rsidRPr="009E506B" w:rsidRDefault="00B57045" w:rsidP="00AC77B8">
                          <w:pPr>
                            <w:rPr>
                              <w:rFonts w:ascii="Humanist Slabserif 712 BT" w:hAnsi="Humanist Slabserif 712 BT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68E9F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00.15pt;margin-top:31.85pt;width:124.8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" filled="f" stroked="f">
              <v:textbox>
                <w:txbxContent>
                  <w:p w14:paraId="13946D7C" w14:textId="77777777" w:rsidR="00B57045" w:rsidRPr="003E4932" w:rsidRDefault="00B57045" w:rsidP="00AC77B8">
                    <w:pPr>
                      <w:rPr>
                        <w:rFonts w:ascii="Humanist Slabserif 712 BT" w:hAnsi="Humanist Slabserif 712 BT"/>
                        <w:color w:val="262F85"/>
                        <w:sz w:val="32"/>
                        <w:szCs w:val="32"/>
                      </w:rPr>
                    </w:pPr>
                    <w:proofErr w:type="spellStart"/>
                    <w:r w:rsidRPr="003E4932">
                      <w:rPr>
                        <w:rFonts w:ascii="Humanist Slabserif 712 Bold BT" w:hAnsi="Humanist Slabserif 712 Bold BT"/>
                        <w:color w:val="262F85"/>
                        <w:sz w:val="32"/>
                        <w:szCs w:val="32"/>
                      </w:rPr>
                      <w:t>Presidência</w:t>
                    </w:r>
                    <w:proofErr w:type="spellEnd"/>
                  </w:p>
                  <w:p w14:paraId="4038F5C1" w14:textId="77777777" w:rsidR="00B57045" w:rsidRPr="009E506B" w:rsidRDefault="00B57045" w:rsidP="00AC77B8">
                    <w:pPr>
                      <w:rPr>
                        <w:rFonts w:ascii="Humanist Slabserif 712 BT" w:hAnsi="Humanist Slabserif 712 BT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B5D02"/>
    <w:multiLevelType w:val="multilevel"/>
    <w:tmpl w:val="ABD811EE"/>
    <w:lvl w:ilvl="0">
      <w:start w:val="4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lvlText w:val="%1.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2520" w:hanging="2520"/>
      </w:pPr>
      <w:rPr>
        <w:rFonts w:hint="default"/>
      </w:rPr>
    </w:lvl>
  </w:abstractNum>
  <w:abstractNum w:abstractNumId="1" w15:restartNumberingAfterBreak="0">
    <w:nsid w:val="034642AF"/>
    <w:multiLevelType w:val="multilevel"/>
    <w:tmpl w:val="0AFA8A7C"/>
    <w:lvl w:ilvl="0">
      <w:start w:val="7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lvlText w:val="%1.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2520" w:hanging="2520"/>
      </w:pPr>
      <w:rPr>
        <w:rFonts w:hint="default"/>
      </w:rPr>
    </w:lvl>
  </w:abstractNum>
  <w:abstractNum w:abstractNumId="2" w15:restartNumberingAfterBreak="0">
    <w:nsid w:val="03D236F4"/>
    <w:multiLevelType w:val="hybridMultilevel"/>
    <w:tmpl w:val="6EC4E8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B171F"/>
    <w:multiLevelType w:val="hybridMultilevel"/>
    <w:tmpl w:val="ABAA1CF8"/>
    <w:lvl w:ilvl="0" w:tplc="CC824D0C">
      <w:start w:val="5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05B6892"/>
    <w:multiLevelType w:val="hybridMultilevel"/>
    <w:tmpl w:val="FA505838"/>
    <w:lvl w:ilvl="0" w:tplc="6A18782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55" w:hanging="360"/>
      </w:pPr>
    </w:lvl>
    <w:lvl w:ilvl="2" w:tplc="0816001B" w:tentative="1">
      <w:start w:val="1"/>
      <w:numFmt w:val="lowerRoman"/>
      <w:lvlText w:val="%3."/>
      <w:lvlJc w:val="right"/>
      <w:pPr>
        <w:ind w:left="1875" w:hanging="180"/>
      </w:pPr>
    </w:lvl>
    <w:lvl w:ilvl="3" w:tplc="0816000F" w:tentative="1">
      <w:start w:val="1"/>
      <w:numFmt w:val="decimal"/>
      <w:lvlText w:val="%4."/>
      <w:lvlJc w:val="left"/>
      <w:pPr>
        <w:ind w:left="2595" w:hanging="360"/>
      </w:pPr>
    </w:lvl>
    <w:lvl w:ilvl="4" w:tplc="08160019" w:tentative="1">
      <w:start w:val="1"/>
      <w:numFmt w:val="lowerLetter"/>
      <w:lvlText w:val="%5."/>
      <w:lvlJc w:val="left"/>
      <w:pPr>
        <w:ind w:left="3315" w:hanging="360"/>
      </w:pPr>
    </w:lvl>
    <w:lvl w:ilvl="5" w:tplc="0816001B" w:tentative="1">
      <w:start w:val="1"/>
      <w:numFmt w:val="lowerRoman"/>
      <w:lvlText w:val="%6."/>
      <w:lvlJc w:val="right"/>
      <w:pPr>
        <w:ind w:left="4035" w:hanging="180"/>
      </w:pPr>
    </w:lvl>
    <w:lvl w:ilvl="6" w:tplc="0816000F" w:tentative="1">
      <w:start w:val="1"/>
      <w:numFmt w:val="decimal"/>
      <w:lvlText w:val="%7."/>
      <w:lvlJc w:val="left"/>
      <w:pPr>
        <w:ind w:left="4755" w:hanging="360"/>
      </w:pPr>
    </w:lvl>
    <w:lvl w:ilvl="7" w:tplc="08160019" w:tentative="1">
      <w:start w:val="1"/>
      <w:numFmt w:val="lowerLetter"/>
      <w:lvlText w:val="%8."/>
      <w:lvlJc w:val="left"/>
      <w:pPr>
        <w:ind w:left="5475" w:hanging="360"/>
      </w:pPr>
    </w:lvl>
    <w:lvl w:ilvl="8" w:tplc="0816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 w15:restartNumberingAfterBreak="0">
    <w:nsid w:val="24520556"/>
    <w:multiLevelType w:val="hybridMultilevel"/>
    <w:tmpl w:val="03BED818"/>
    <w:lvl w:ilvl="0" w:tplc="200E35AA">
      <w:start w:val="1"/>
      <w:numFmt w:val="decimal"/>
      <w:lvlText w:val="%1-"/>
      <w:lvlJc w:val="left"/>
      <w:pPr>
        <w:ind w:left="43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55" w:hanging="360"/>
      </w:pPr>
    </w:lvl>
    <w:lvl w:ilvl="2" w:tplc="0816001B" w:tentative="1">
      <w:start w:val="1"/>
      <w:numFmt w:val="lowerRoman"/>
      <w:lvlText w:val="%3."/>
      <w:lvlJc w:val="right"/>
      <w:pPr>
        <w:ind w:left="1875" w:hanging="180"/>
      </w:pPr>
    </w:lvl>
    <w:lvl w:ilvl="3" w:tplc="0816000F" w:tentative="1">
      <w:start w:val="1"/>
      <w:numFmt w:val="decimal"/>
      <w:lvlText w:val="%4."/>
      <w:lvlJc w:val="left"/>
      <w:pPr>
        <w:ind w:left="2595" w:hanging="360"/>
      </w:pPr>
    </w:lvl>
    <w:lvl w:ilvl="4" w:tplc="08160019" w:tentative="1">
      <w:start w:val="1"/>
      <w:numFmt w:val="lowerLetter"/>
      <w:lvlText w:val="%5."/>
      <w:lvlJc w:val="left"/>
      <w:pPr>
        <w:ind w:left="3315" w:hanging="360"/>
      </w:pPr>
    </w:lvl>
    <w:lvl w:ilvl="5" w:tplc="0816001B" w:tentative="1">
      <w:start w:val="1"/>
      <w:numFmt w:val="lowerRoman"/>
      <w:lvlText w:val="%6."/>
      <w:lvlJc w:val="right"/>
      <w:pPr>
        <w:ind w:left="4035" w:hanging="180"/>
      </w:pPr>
    </w:lvl>
    <w:lvl w:ilvl="6" w:tplc="0816000F" w:tentative="1">
      <w:start w:val="1"/>
      <w:numFmt w:val="decimal"/>
      <w:lvlText w:val="%7."/>
      <w:lvlJc w:val="left"/>
      <w:pPr>
        <w:ind w:left="4755" w:hanging="360"/>
      </w:pPr>
    </w:lvl>
    <w:lvl w:ilvl="7" w:tplc="08160019" w:tentative="1">
      <w:start w:val="1"/>
      <w:numFmt w:val="lowerLetter"/>
      <w:lvlText w:val="%8."/>
      <w:lvlJc w:val="left"/>
      <w:pPr>
        <w:ind w:left="5475" w:hanging="360"/>
      </w:pPr>
    </w:lvl>
    <w:lvl w:ilvl="8" w:tplc="0816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 w15:restartNumberingAfterBreak="0">
    <w:nsid w:val="25E04A43"/>
    <w:multiLevelType w:val="hybridMultilevel"/>
    <w:tmpl w:val="C3646B62"/>
    <w:lvl w:ilvl="0" w:tplc="346A10D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AF142D"/>
    <w:multiLevelType w:val="hybridMultilevel"/>
    <w:tmpl w:val="48263344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206BEA"/>
    <w:multiLevelType w:val="multilevel"/>
    <w:tmpl w:val="9CE445EA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9" w15:restartNumberingAfterBreak="0">
    <w:nsid w:val="31391FE3"/>
    <w:multiLevelType w:val="hybridMultilevel"/>
    <w:tmpl w:val="C1DA7C9A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CF4E86"/>
    <w:multiLevelType w:val="hybridMultilevel"/>
    <w:tmpl w:val="53B83B86"/>
    <w:lvl w:ilvl="0" w:tplc="87EAB21C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944EA4"/>
    <w:multiLevelType w:val="hybridMultilevel"/>
    <w:tmpl w:val="45EA901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DE75A9"/>
    <w:multiLevelType w:val="hybridMultilevel"/>
    <w:tmpl w:val="CD4C7B8A"/>
    <w:lvl w:ilvl="0" w:tplc="047A05C2">
      <w:start w:val="2"/>
      <w:numFmt w:val="decimal"/>
      <w:lvlText w:val="%1-"/>
      <w:lvlJc w:val="left"/>
      <w:pPr>
        <w:ind w:left="43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55" w:hanging="360"/>
      </w:pPr>
    </w:lvl>
    <w:lvl w:ilvl="2" w:tplc="0816001B" w:tentative="1">
      <w:start w:val="1"/>
      <w:numFmt w:val="lowerRoman"/>
      <w:lvlText w:val="%3."/>
      <w:lvlJc w:val="right"/>
      <w:pPr>
        <w:ind w:left="1875" w:hanging="180"/>
      </w:pPr>
    </w:lvl>
    <w:lvl w:ilvl="3" w:tplc="0816000F" w:tentative="1">
      <w:start w:val="1"/>
      <w:numFmt w:val="decimal"/>
      <w:lvlText w:val="%4."/>
      <w:lvlJc w:val="left"/>
      <w:pPr>
        <w:ind w:left="2595" w:hanging="360"/>
      </w:pPr>
    </w:lvl>
    <w:lvl w:ilvl="4" w:tplc="08160019" w:tentative="1">
      <w:start w:val="1"/>
      <w:numFmt w:val="lowerLetter"/>
      <w:lvlText w:val="%5."/>
      <w:lvlJc w:val="left"/>
      <w:pPr>
        <w:ind w:left="3315" w:hanging="360"/>
      </w:pPr>
    </w:lvl>
    <w:lvl w:ilvl="5" w:tplc="0816001B" w:tentative="1">
      <w:start w:val="1"/>
      <w:numFmt w:val="lowerRoman"/>
      <w:lvlText w:val="%6."/>
      <w:lvlJc w:val="right"/>
      <w:pPr>
        <w:ind w:left="4035" w:hanging="180"/>
      </w:pPr>
    </w:lvl>
    <w:lvl w:ilvl="6" w:tplc="0816000F" w:tentative="1">
      <w:start w:val="1"/>
      <w:numFmt w:val="decimal"/>
      <w:lvlText w:val="%7."/>
      <w:lvlJc w:val="left"/>
      <w:pPr>
        <w:ind w:left="4755" w:hanging="360"/>
      </w:pPr>
    </w:lvl>
    <w:lvl w:ilvl="7" w:tplc="08160019" w:tentative="1">
      <w:start w:val="1"/>
      <w:numFmt w:val="lowerLetter"/>
      <w:lvlText w:val="%8."/>
      <w:lvlJc w:val="left"/>
      <w:pPr>
        <w:ind w:left="5475" w:hanging="360"/>
      </w:pPr>
    </w:lvl>
    <w:lvl w:ilvl="8" w:tplc="0816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3" w15:restartNumberingAfterBreak="0">
    <w:nsid w:val="43740B6F"/>
    <w:multiLevelType w:val="multilevel"/>
    <w:tmpl w:val="AEB26EF4"/>
    <w:lvl w:ilvl="0">
      <w:start w:val="4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3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lvlText w:val="%1.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2520" w:hanging="2520"/>
      </w:pPr>
      <w:rPr>
        <w:rFonts w:hint="default"/>
      </w:rPr>
    </w:lvl>
  </w:abstractNum>
  <w:abstractNum w:abstractNumId="14" w15:restartNumberingAfterBreak="0">
    <w:nsid w:val="46CE0B3B"/>
    <w:multiLevelType w:val="hybridMultilevel"/>
    <w:tmpl w:val="1CB0EAB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0E3961"/>
    <w:multiLevelType w:val="hybridMultilevel"/>
    <w:tmpl w:val="A33841AA"/>
    <w:lvl w:ilvl="0" w:tplc="FFFFFFFF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1DA65F1"/>
    <w:multiLevelType w:val="hybridMultilevel"/>
    <w:tmpl w:val="24A423E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C64B46"/>
    <w:multiLevelType w:val="hybridMultilevel"/>
    <w:tmpl w:val="45F8C6C0"/>
    <w:lvl w:ilvl="0" w:tplc="496E642C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55FB58AF"/>
    <w:multiLevelType w:val="hybridMultilevel"/>
    <w:tmpl w:val="A54CD5BE"/>
    <w:lvl w:ilvl="0" w:tplc="0816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9" w15:restartNumberingAfterBreak="0">
    <w:nsid w:val="56553D4A"/>
    <w:multiLevelType w:val="multilevel"/>
    <w:tmpl w:val="F8463DD8"/>
    <w:lvl w:ilvl="0">
      <w:start w:val="4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8280" w:hanging="2520"/>
      </w:pPr>
      <w:rPr>
        <w:rFonts w:hint="default"/>
      </w:rPr>
    </w:lvl>
  </w:abstractNum>
  <w:abstractNum w:abstractNumId="20" w15:restartNumberingAfterBreak="0">
    <w:nsid w:val="6494510A"/>
    <w:multiLevelType w:val="multilevel"/>
    <w:tmpl w:val="755A75F2"/>
    <w:lvl w:ilvl="0">
      <w:start w:val="5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lvlText w:val="%1.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2520" w:hanging="2520"/>
      </w:pPr>
      <w:rPr>
        <w:rFonts w:hint="default"/>
      </w:rPr>
    </w:lvl>
  </w:abstractNum>
  <w:abstractNum w:abstractNumId="21" w15:restartNumberingAfterBreak="0">
    <w:nsid w:val="6BDA4F4B"/>
    <w:multiLevelType w:val="hybridMultilevel"/>
    <w:tmpl w:val="7EC60A52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C485E77"/>
    <w:multiLevelType w:val="multilevel"/>
    <w:tmpl w:val="A560CA2C"/>
    <w:lvl w:ilvl="0">
      <w:start w:val="7"/>
      <w:numFmt w:val="decimal"/>
      <w:lvlText w:val="%1"/>
      <w:lvlJc w:val="left"/>
      <w:pPr>
        <w:ind w:left="375" w:hanging="375"/>
      </w:pPr>
      <w:rPr>
        <w:rFonts w:eastAsia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eastAsia="Times New Roman" w:cs="Times New Roman"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eastAsia="Times New Roman"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eastAsia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Times New Roman" w:cs="Times New Roman" w:hint="default"/>
      </w:rPr>
    </w:lvl>
  </w:abstractNum>
  <w:abstractNum w:abstractNumId="23" w15:restartNumberingAfterBreak="0">
    <w:nsid w:val="7556413B"/>
    <w:multiLevelType w:val="hybridMultilevel"/>
    <w:tmpl w:val="676E3E3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EE0737"/>
    <w:multiLevelType w:val="hybridMultilevel"/>
    <w:tmpl w:val="4858BC1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5"/>
  </w:num>
  <w:num w:numId="3">
    <w:abstractNumId w:val="18"/>
  </w:num>
  <w:num w:numId="4">
    <w:abstractNumId w:val="10"/>
  </w:num>
  <w:num w:numId="5">
    <w:abstractNumId w:val="9"/>
  </w:num>
  <w:num w:numId="6">
    <w:abstractNumId w:val="21"/>
  </w:num>
  <w:num w:numId="7">
    <w:abstractNumId w:val="17"/>
  </w:num>
  <w:num w:numId="8">
    <w:abstractNumId w:val="3"/>
  </w:num>
  <w:num w:numId="9">
    <w:abstractNumId w:val="24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2"/>
  </w:num>
  <w:num w:numId="16">
    <w:abstractNumId w:val="5"/>
  </w:num>
  <w:num w:numId="17">
    <w:abstractNumId w:val="8"/>
  </w:num>
  <w:num w:numId="18">
    <w:abstractNumId w:val="19"/>
  </w:num>
  <w:num w:numId="19">
    <w:abstractNumId w:val="13"/>
  </w:num>
  <w:num w:numId="20">
    <w:abstractNumId w:val="20"/>
  </w:num>
  <w:num w:numId="21">
    <w:abstractNumId w:val="1"/>
  </w:num>
  <w:num w:numId="22">
    <w:abstractNumId w:val="0"/>
  </w:num>
  <w:num w:numId="23">
    <w:abstractNumId w:val="22"/>
  </w:num>
  <w:num w:numId="24">
    <w:abstractNumId w:val="12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053"/>
    <w:rsid w:val="000557BC"/>
    <w:rsid w:val="00095CFE"/>
    <w:rsid w:val="000B7972"/>
    <w:rsid w:val="000E3B42"/>
    <w:rsid w:val="001253E7"/>
    <w:rsid w:val="00126A0A"/>
    <w:rsid w:val="001635DB"/>
    <w:rsid w:val="00192DC9"/>
    <w:rsid w:val="001970CE"/>
    <w:rsid w:val="001A4B9E"/>
    <w:rsid w:val="00211DF0"/>
    <w:rsid w:val="00216FFF"/>
    <w:rsid w:val="002221F1"/>
    <w:rsid w:val="00234C27"/>
    <w:rsid w:val="002524E4"/>
    <w:rsid w:val="00266A2D"/>
    <w:rsid w:val="00295C24"/>
    <w:rsid w:val="002B7BD8"/>
    <w:rsid w:val="002D0985"/>
    <w:rsid w:val="002F4B54"/>
    <w:rsid w:val="00334F48"/>
    <w:rsid w:val="00336001"/>
    <w:rsid w:val="00342EC5"/>
    <w:rsid w:val="00367D03"/>
    <w:rsid w:val="00386D81"/>
    <w:rsid w:val="00391529"/>
    <w:rsid w:val="003E2743"/>
    <w:rsid w:val="003E7201"/>
    <w:rsid w:val="00424053"/>
    <w:rsid w:val="004459B0"/>
    <w:rsid w:val="00467770"/>
    <w:rsid w:val="00467ED7"/>
    <w:rsid w:val="00475DE4"/>
    <w:rsid w:val="00481C2D"/>
    <w:rsid w:val="004D7B23"/>
    <w:rsid w:val="005148F0"/>
    <w:rsid w:val="00525E7A"/>
    <w:rsid w:val="00592544"/>
    <w:rsid w:val="0059589A"/>
    <w:rsid w:val="005C0F7D"/>
    <w:rsid w:val="005C2D5F"/>
    <w:rsid w:val="006266B3"/>
    <w:rsid w:val="00642B5E"/>
    <w:rsid w:val="00654221"/>
    <w:rsid w:val="00671F1D"/>
    <w:rsid w:val="0067750E"/>
    <w:rsid w:val="00687EE1"/>
    <w:rsid w:val="00705865"/>
    <w:rsid w:val="007159DF"/>
    <w:rsid w:val="00717B2F"/>
    <w:rsid w:val="0072340D"/>
    <w:rsid w:val="00726110"/>
    <w:rsid w:val="00750EAE"/>
    <w:rsid w:val="00761856"/>
    <w:rsid w:val="00762A34"/>
    <w:rsid w:val="007A32E9"/>
    <w:rsid w:val="007B6F03"/>
    <w:rsid w:val="00824F9E"/>
    <w:rsid w:val="008304B7"/>
    <w:rsid w:val="0083095F"/>
    <w:rsid w:val="00834298"/>
    <w:rsid w:val="00854389"/>
    <w:rsid w:val="008543FA"/>
    <w:rsid w:val="008B6782"/>
    <w:rsid w:val="008C05C6"/>
    <w:rsid w:val="008D4CD0"/>
    <w:rsid w:val="008E36CA"/>
    <w:rsid w:val="00911AA9"/>
    <w:rsid w:val="0091778A"/>
    <w:rsid w:val="00935226"/>
    <w:rsid w:val="00954AB5"/>
    <w:rsid w:val="0096568D"/>
    <w:rsid w:val="0097353C"/>
    <w:rsid w:val="009841FA"/>
    <w:rsid w:val="0098595E"/>
    <w:rsid w:val="00993E6B"/>
    <w:rsid w:val="009C2E9C"/>
    <w:rsid w:val="009C7D8B"/>
    <w:rsid w:val="009E506B"/>
    <w:rsid w:val="009E6158"/>
    <w:rsid w:val="00A136E3"/>
    <w:rsid w:val="00A14218"/>
    <w:rsid w:val="00A357F8"/>
    <w:rsid w:val="00A60F73"/>
    <w:rsid w:val="00A63827"/>
    <w:rsid w:val="00A71409"/>
    <w:rsid w:val="00A73B58"/>
    <w:rsid w:val="00A8194D"/>
    <w:rsid w:val="00A94DC7"/>
    <w:rsid w:val="00AC4DAD"/>
    <w:rsid w:val="00AC77B8"/>
    <w:rsid w:val="00AD72F7"/>
    <w:rsid w:val="00B37C45"/>
    <w:rsid w:val="00B57045"/>
    <w:rsid w:val="00BA7B81"/>
    <w:rsid w:val="00C01BC9"/>
    <w:rsid w:val="00C21437"/>
    <w:rsid w:val="00C269F0"/>
    <w:rsid w:val="00C41600"/>
    <w:rsid w:val="00C506B4"/>
    <w:rsid w:val="00C64D59"/>
    <w:rsid w:val="00C83507"/>
    <w:rsid w:val="00C83FFE"/>
    <w:rsid w:val="00C87CE0"/>
    <w:rsid w:val="00C93EE2"/>
    <w:rsid w:val="00CA584B"/>
    <w:rsid w:val="00CB386D"/>
    <w:rsid w:val="00CE6D67"/>
    <w:rsid w:val="00CF5A1B"/>
    <w:rsid w:val="00D362A1"/>
    <w:rsid w:val="00D60868"/>
    <w:rsid w:val="00D61F35"/>
    <w:rsid w:val="00DB4A54"/>
    <w:rsid w:val="00DD7C94"/>
    <w:rsid w:val="00DE3EAE"/>
    <w:rsid w:val="00DE708C"/>
    <w:rsid w:val="00E1339E"/>
    <w:rsid w:val="00E14606"/>
    <w:rsid w:val="00E27E3D"/>
    <w:rsid w:val="00E37BDB"/>
    <w:rsid w:val="00E43C92"/>
    <w:rsid w:val="00E64BF4"/>
    <w:rsid w:val="00EE129F"/>
    <w:rsid w:val="00F0199C"/>
    <w:rsid w:val="00F15AB0"/>
    <w:rsid w:val="00F244D7"/>
    <w:rsid w:val="00F42CBB"/>
    <w:rsid w:val="00F606A2"/>
    <w:rsid w:val="00F87F13"/>
    <w:rsid w:val="00FB10B3"/>
    <w:rsid w:val="00FB5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81815E7"/>
  <w14:defaultImageDpi w14:val="300"/>
  <w15:docId w15:val="{0E063936-75A1-4C3F-9C84-CC698ABC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E7A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424053"/>
    <w:rPr>
      <w:rFonts w:ascii="Lucida Grande" w:hAnsi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424053"/>
    <w:rPr>
      <w:rFonts w:ascii="Lucida Grande" w:hAnsi="Lucida Grande"/>
      <w:sz w:val="18"/>
      <w:szCs w:val="18"/>
    </w:rPr>
  </w:style>
  <w:style w:type="paragraph" w:styleId="Cabealho">
    <w:name w:val="header"/>
    <w:basedOn w:val="Normal"/>
    <w:link w:val="CabealhoCarter"/>
    <w:unhideWhenUsed/>
    <w:rsid w:val="00424053"/>
    <w:pPr>
      <w:tabs>
        <w:tab w:val="center" w:pos="4320"/>
        <w:tab w:val="right" w:pos="8640"/>
      </w:tabs>
    </w:pPr>
  </w:style>
  <w:style w:type="character" w:customStyle="1" w:styleId="CabealhoCarter">
    <w:name w:val="Cabeçalho Caráter"/>
    <w:basedOn w:val="Tipodeletrapredefinidodopargrafo"/>
    <w:link w:val="Cabealho"/>
    <w:rsid w:val="00424053"/>
  </w:style>
  <w:style w:type="paragraph" w:styleId="Rodap">
    <w:name w:val="footer"/>
    <w:basedOn w:val="Normal"/>
    <w:link w:val="RodapCarter"/>
    <w:uiPriority w:val="99"/>
    <w:unhideWhenUsed/>
    <w:rsid w:val="00424053"/>
    <w:pPr>
      <w:tabs>
        <w:tab w:val="center" w:pos="4320"/>
        <w:tab w:val="right" w:pos="864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424053"/>
  </w:style>
  <w:style w:type="character" w:styleId="Hiperligao">
    <w:name w:val="Hyperlink"/>
    <w:basedOn w:val="Tipodeletrapredefinidodopargrafo"/>
    <w:uiPriority w:val="99"/>
    <w:unhideWhenUsed/>
    <w:rsid w:val="00687EE1"/>
    <w:rPr>
      <w:color w:val="0000FF" w:themeColor="hyperlink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687EE1"/>
    <w:rPr>
      <w:color w:val="800080" w:themeColor="followedHyperlink"/>
      <w:u w:val="single"/>
    </w:rPr>
  </w:style>
  <w:style w:type="paragraph" w:styleId="Corpodetexto">
    <w:name w:val="Body Text"/>
    <w:basedOn w:val="Normal"/>
    <w:link w:val="CorpodetextoCarter"/>
    <w:unhideWhenUsed/>
    <w:rsid w:val="00A8194D"/>
    <w:pPr>
      <w:spacing w:line="360" w:lineRule="auto"/>
      <w:jc w:val="both"/>
    </w:pPr>
    <w:rPr>
      <w:rFonts w:ascii="Arial" w:eastAsia="Times New Roman" w:hAnsi="Arial" w:cs="Arial"/>
      <w:sz w:val="22"/>
      <w:szCs w:val="20"/>
      <w:lang w:val="pt-PT" w:eastAsia="pt-PT"/>
    </w:rPr>
  </w:style>
  <w:style w:type="character" w:customStyle="1" w:styleId="CorpodetextoCarter">
    <w:name w:val="Corpo de texto Caráter"/>
    <w:basedOn w:val="Tipodeletrapredefinidodopargrafo"/>
    <w:link w:val="Corpodetexto"/>
    <w:rsid w:val="00A8194D"/>
    <w:rPr>
      <w:rFonts w:ascii="Arial" w:eastAsia="Times New Roman" w:hAnsi="Arial" w:cs="Arial"/>
      <w:sz w:val="22"/>
      <w:szCs w:val="20"/>
      <w:lang w:val="pt-PT" w:eastAsia="pt-PT"/>
    </w:rPr>
  </w:style>
  <w:style w:type="paragraph" w:styleId="PargrafodaLista">
    <w:name w:val="List Paragraph"/>
    <w:basedOn w:val="Normal"/>
    <w:uiPriority w:val="34"/>
    <w:qFormat/>
    <w:rsid w:val="000E3B42"/>
    <w:pPr>
      <w:ind w:left="708"/>
    </w:pPr>
    <w:rPr>
      <w:rFonts w:ascii="Palatino Linotype" w:eastAsia="Times New Roman" w:hAnsi="Palatino Linotype" w:cs="Times New Roman"/>
      <w:i/>
      <w:sz w:val="22"/>
      <w:szCs w:val="22"/>
      <w:lang w:val="pt-PT" w:eastAsia="pt-PT"/>
    </w:rPr>
  </w:style>
  <w:style w:type="paragraph" w:customStyle="1" w:styleId="Default">
    <w:name w:val="Default"/>
    <w:uiPriority w:val="99"/>
    <w:rsid w:val="00935226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val="pt-PT" w:eastAsia="pt-PT"/>
    </w:rPr>
  </w:style>
  <w:style w:type="paragraph" w:styleId="NormalWeb">
    <w:name w:val="Normal (Web)"/>
    <w:basedOn w:val="Normal"/>
    <w:uiPriority w:val="99"/>
    <w:semiHidden/>
    <w:unhideWhenUsed/>
    <w:rsid w:val="00671F1D"/>
    <w:pPr>
      <w:spacing w:before="240" w:after="240"/>
    </w:pPr>
    <w:rPr>
      <w:rFonts w:ascii="Times New Roman" w:eastAsia="Times New Roman" w:hAnsi="Times New Roman" w:cs="Times New Roman"/>
      <w:lang w:val="pt-PT" w:eastAsia="pt-PT"/>
    </w:rPr>
  </w:style>
  <w:style w:type="paragraph" w:styleId="Corpodetexto3">
    <w:name w:val="Body Text 3"/>
    <w:basedOn w:val="Normal"/>
    <w:link w:val="Corpodetexto3Carter1"/>
    <w:rsid w:val="00D60868"/>
    <w:pPr>
      <w:spacing w:after="120"/>
    </w:pPr>
    <w:rPr>
      <w:rFonts w:ascii="Times New Roman" w:eastAsia="Times New Roman" w:hAnsi="Times New Roman" w:cs="Times New Roman"/>
      <w:sz w:val="16"/>
      <w:szCs w:val="16"/>
      <w:lang w:val="pt-PT" w:eastAsia="pt-PT"/>
    </w:rPr>
  </w:style>
  <w:style w:type="character" w:customStyle="1" w:styleId="Corpodetexto3Carter">
    <w:name w:val="Corpo de texto 3 Caráter"/>
    <w:basedOn w:val="Tipodeletrapredefinidodopargrafo"/>
    <w:uiPriority w:val="99"/>
    <w:semiHidden/>
    <w:rsid w:val="00D60868"/>
    <w:rPr>
      <w:sz w:val="16"/>
      <w:szCs w:val="16"/>
    </w:rPr>
  </w:style>
  <w:style w:type="character" w:customStyle="1" w:styleId="Corpodetexto3Carter1">
    <w:name w:val="Corpo de texto 3 Caráter1"/>
    <w:link w:val="Corpodetexto3"/>
    <w:rsid w:val="00D60868"/>
    <w:rPr>
      <w:rFonts w:ascii="Times New Roman" w:eastAsia="Times New Roman" w:hAnsi="Times New Roman" w:cs="Times New Roman"/>
      <w:sz w:val="16"/>
      <w:szCs w:val="16"/>
      <w:lang w:val="pt-PT" w:eastAsia="pt-PT"/>
    </w:rPr>
  </w:style>
  <w:style w:type="paragraph" w:styleId="SemEspaamento">
    <w:name w:val="No Spacing"/>
    <w:uiPriority w:val="1"/>
    <w:qFormat/>
    <w:rsid w:val="00D60868"/>
    <w:rPr>
      <w:rFonts w:ascii="Times New Roman" w:eastAsia="Times New Roman" w:hAnsi="Times New Roman" w:cs="Times New Roman"/>
    </w:rPr>
  </w:style>
  <w:style w:type="paragraph" w:styleId="Textosimples">
    <w:name w:val="Plain Text"/>
    <w:basedOn w:val="Normal"/>
    <w:link w:val="TextosimplesCarter"/>
    <w:uiPriority w:val="99"/>
    <w:semiHidden/>
    <w:unhideWhenUsed/>
    <w:rsid w:val="001970CE"/>
    <w:rPr>
      <w:rFonts w:ascii="Calibri" w:eastAsiaTheme="minorHAnsi" w:hAnsi="Calibri" w:cs="Times New Roman"/>
      <w:sz w:val="22"/>
      <w:szCs w:val="22"/>
      <w:lang w:val="pt-PT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semiHidden/>
    <w:rsid w:val="001970CE"/>
    <w:rPr>
      <w:rFonts w:ascii="Calibri" w:eastAsiaTheme="minorHAnsi" w:hAnsi="Calibri" w:cs="Times New Roman"/>
      <w:sz w:val="22"/>
      <w:szCs w:val="22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50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422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 Name</Company>
  <LinksUpToDate>false</LinksUpToDate>
  <CharactersWithSpaces>2700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 Name Last Name</dc:creator>
  <cp:keywords/>
  <dc:description/>
  <cp:lastModifiedBy>presidencia</cp:lastModifiedBy>
  <cp:revision>4</cp:revision>
  <cp:lastPrinted>2016-12-07T15:45:00Z</cp:lastPrinted>
  <dcterms:created xsi:type="dcterms:W3CDTF">2016-12-07T15:17:00Z</dcterms:created>
  <dcterms:modified xsi:type="dcterms:W3CDTF">2016-12-07T16:39:00Z</dcterms:modified>
</cp:coreProperties>
</file>