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DDCD3" w14:textId="364A2D1A" w:rsidR="008B0018" w:rsidRDefault="008B0018" w:rsidP="00F347CE">
      <w:pPr>
        <w:spacing w:after="200" w:line="264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6"/>
      </w:tblGrid>
      <w:tr w:rsidR="00D5468C" w14:paraId="026CF242" w14:textId="77777777">
        <w:tc>
          <w:tcPr>
            <w:tcW w:w="1020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3A5F"/>
            <w:tcMar>
              <w:top w:w="200" w:type="dxa"/>
              <w:left w:w="300" w:type="dxa"/>
              <w:bottom w:w="200" w:type="dxa"/>
              <w:right w:w="300" w:type="dxa"/>
            </w:tcMar>
          </w:tcPr>
          <w:p w14:paraId="038D7B80" w14:textId="77777777" w:rsidR="008B0018" w:rsidRDefault="008B0018">
            <w:pPr>
              <w:spacing w:after="40" w:line="264" w:lineRule="auto"/>
              <w:jc w:val="center"/>
            </w:pPr>
            <w:r>
              <w:rPr>
                <w:color w:val="E8F1FA"/>
              </w:rPr>
              <w:t>ANEXO</w:t>
            </w:r>
          </w:p>
          <w:p w14:paraId="318235FB" w14:textId="1542A3FA" w:rsidR="008B0018" w:rsidRPr="008B0018" w:rsidRDefault="008B0018" w:rsidP="008B0018">
            <w:pPr>
              <w:spacing w:after="40" w:line="264" w:lineRule="auto"/>
              <w:jc w:val="center"/>
              <w:rPr>
                <w:b/>
                <w:bCs/>
              </w:rPr>
            </w:pPr>
            <w:r>
              <w:rPr>
                <w:color w:val="E8F1FA"/>
              </w:rPr>
              <w:t>Modelo de Declaração de Conformidade Procedimental</w:t>
            </w:r>
          </w:p>
          <w:p w14:paraId="6B5DA417" w14:textId="77777777" w:rsidR="008B0018" w:rsidRDefault="008B0018">
            <w:pPr>
              <w:spacing w:after="80" w:line="264" w:lineRule="auto"/>
              <w:jc w:val="center"/>
            </w:pPr>
            <w:r>
              <w:rPr>
                <w:i/>
                <w:iCs/>
                <w:color w:val="FFFFFF"/>
                <w:sz w:val="28"/>
                <w:szCs w:val="28"/>
              </w:rPr>
              <w:t>Circular n.º 05/ORÇ/2026 — Republicação — ORAM 2026</w:t>
            </w:r>
          </w:p>
        </w:tc>
      </w:tr>
    </w:tbl>
    <w:p w14:paraId="289670AC" w14:textId="77777777" w:rsidR="008B0018" w:rsidRDefault="008B0018">
      <w:pPr>
        <w:spacing w:after="160" w:line="264" w:lineRule="auto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0"/>
        <w:gridCol w:w="9406"/>
      </w:tblGrid>
      <w:tr w:rsidR="00D5468C" w14:paraId="7988ADBD" w14:textId="77777777">
        <w:tc>
          <w:tcPr>
            <w:tcW w:w="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5A8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D2DC9" w14:textId="77777777" w:rsidR="008B0018" w:rsidRDefault="008B0018">
            <w:pPr>
              <w:jc w:val="center"/>
            </w:pPr>
            <w:r>
              <w:rPr>
                <w:b/>
                <w:bCs/>
                <w:color w:val="FFFFFF"/>
                <w:sz w:val="26"/>
                <w:szCs w:val="26"/>
              </w:rPr>
              <w:t>1</w:t>
            </w:r>
          </w:p>
        </w:tc>
        <w:tc>
          <w:tcPr>
            <w:tcW w:w="9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1FA"/>
            <w:tcMar>
              <w:top w:w="100" w:type="dxa"/>
              <w:left w:w="200" w:type="dxa"/>
              <w:bottom w:w="100" w:type="dxa"/>
              <w:right w:w="100" w:type="dxa"/>
            </w:tcMar>
          </w:tcPr>
          <w:p w14:paraId="2D824473" w14:textId="77777777" w:rsidR="008B0018" w:rsidRDefault="008B0018">
            <w:pPr>
              <w:jc w:val="both"/>
            </w:pPr>
            <w:r>
              <w:rPr>
                <w:b/>
                <w:bCs/>
                <w:color w:val="1E3A5F"/>
                <w:sz w:val="24"/>
                <w:szCs w:val="24"/>
              </w:rPr>
              <w:t>IDENTIFICAÇÃO DO PROCESSO</w:t>
            </w:r>
          </w:p>
        </w:tc>
      </w:tr>
    </w:tbl>
    <w:p w14:paraId="0B7E342F" w14:textId="77777777" w:rsidR="008B0018" w:rsidRDefault="008B0018">
      <w:pPr>
        <w:spacing w:after="80" w:line="264" w:lineRule="auto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85"/>
        <w:gridCol w:w="6811"/>
      </w:tblGrid>
      <w:tr w:rsidR="00D5468C" w14:paraId="6FB35934" w14:textId="77777777">
        <w:tc>
          <w:tcPr>
            <w:tcW w:w="3200" w:type="dxa"/>
            <w:tcBorders>
              <w:top w:val="single" w:sz="4" w:space="0" w:color="D0D8E0"/>
              <w:left w:val="single" w:sz="4" w:space="0" w:color="D0D8E0"/>
              <w:bottom w:val="single" w:sz="4" w:space="0" w:color="D0D8E0"/>
              <w:right w:val="single" w:sz="4" w:space="0" w:color="D0D8E0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3A4A0C1" w14:textId="77777777" w:rsidR="008B0018" w:rsidRDefault="008B0018">
            <w:pPr>
              <w:spacing w:line="264" w:lineRule="auto"/>
              <w:jc w:val="both"/>
            </w:pPr>
            <w:r>
              <w:rPr>
                <w:b/>
                <w:bCs/>
                <w:color w:val="2C3E50"/>
                <w:sz w:val="19"/>
                <w:szCs w:val="19"/>
              </w:rPr>
              <w:t>NPD (Número de Processo de Despesa)</w:t>
            </w:r>
          </w:p>
        </w:tc>
        <w:tc>
          <w:tcPr>
            <w:tcW w:w="6438" w:type="dxa"/>
            <w:tcBorders>
              <w:top w:val="single" w:sz="4" w:space="0" w:color="D0D8E0"/>
              <w:left w:val="single" w:sz="4" w:space="0" w:color="D0D8E0"/>
              <w:bottom w:val="single" w:sz="4" w:space="0" w:color="D0D8E0"/>
              <w:right w:val="single" w:sz="4" w:space="0" w:color="D0D8E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DB7CFFF" w14:textId="77777777" w:rsidR="008B0018" w:rsidRDefault="008B0018">
            <w:pPr>
              <w:spacing w:line="264" w:lineRule="auto"/>
              <w:jc w:val="both"/>
            </w:pPr>
          </w:p>
        </w:tc>
      </w:tr>
      <w:tr w:rsidR="00D5468C" w14:paraId="2365B7CA" w14:textId="77777777">
        <w:tc>
          <w:tcPr>
            <w:tcW w:w="3200" w:type="dxa"/>
            <w:tcBorders>
              <w:top w:val="single" w:sz="4" w:space="0" w:color="D0D8E0"/>
              <w:left w:val="single" w:sz="4" w:space="0" w:color="D0D8E0"/>
              <w:bottom w:val="single" w:sz="4" w:space="0" w:color="D0D8E0"/>
              <w:right w:val="single" w:sz="4" w:space="0" w:color="D0D8E0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E720B7D" w14:textId="77777777" w:rsidR="008B0018" w:rsidRDefault="008B0018">
            <w:pPr>
              <w:spacing w:line="264" w:lineRule="auto"/>
              <w:jc w:val="both"/>
            </w:pPr>
            <w:r>
              <w:rPr>
                <w:b/>
                <w:bCs/>
                <w:color w:val="2C3E50"/>
                <w:sz w:val="19"/>
                <w:szCs w:val="19"/>
              </w:rPr>
              <w:t>Autorização de Despesa (AD)</w:t>
            </w:r>
          </w:p>
        </w:tc>
        <w:tc>
          <w:tcPr>
            <w:tcW w:w="6438" w:type="dxa"/>
            <w:tcBorders>
              <w:top w:val="single" w:sz="4" w:space="0" w:color="D0D8E0"/>
              <w:left w:val="single" w:sz="4" w:space="0" w:color="D0D8E0"/>
              <w:bottom w:val="single" w:sz="4" w:space="0" w:color="D0D8E0"/>
              <w:right w:val="single" w:sz="4" w:space="0" w:color="D0D8E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82F8DF5" w14:textId="77777777" w:rsidR="008B0018" w:rsidRDefault="008B0018">
            <w:pPr>
              <w:spacing w:line="264" w:lineRule="auto"/>
              <w:jc w:val="both"/>
            </w:pPr>
          </w:p>
        </w:tc>
      </w:tr>
      <w:tr w:rsidR="00497036" w14:paraId="38F6788D" w14:textId="77777777">
        <w:tc>
          <w:tcPr>
            <w:tcW w:w="3200" w:type="dxa"/>
            <w:tcBorders>
              <w:top w:val="single" w:sz="4" w:space="0" w:color="D0D8E0"/>
              <w:left w:val="single" w:sz="4" w:space="0" w:color="D0D8E0"/>
              <w:bottom w:val="single" w:sz="4" w:space="0" w:color="D0D8E0"/>
              <w:right w:val="single" w:sz="4" w:space="0" w:color="D0D8E0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C345C02" w14:textId="4BA54118" w:rsidR="008B0018" w:rsidRDefault="008B0018">
            <w:pPr>
              <w:spacing w:line="264" w:lineRule="auto"/>
              <w:jc w:val="both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color w:val="2C3E50"/>
                <w:sz w:val="19"/>
                <w:szCs w:val="19"/>
              </w:rPr>
              <w:t>Para os casos de subsídios e apoios aprovados (aplicável nos termos do capítulo VI desta Circular)</w:t>
            </w:r>
          </w:p>
        </w:tc>
        <w:tc>
          <w:tcPr>
            <w:tcW w:w="6438" w:type="dxa"/>
            <w:tcBorders>
              <w:top w:val="single" w:sz="4" w:space="0" w:color="D0D8E0"/>
              <w:left w:val="single" w:sz="4" w:space="0" w:color="D0D8E0"/>
              <w:bottom w:val="single" w:sz="4" w:space="0" w:color="D0D8E0"/>
              <w:right w:val="single" w:sz="4" w:space="0" w:color="D0D8E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FBAB674" w14:textId="17855FA2" w:rsidR="008B0018" w:rsidRDefault="008B0018" w:rsidP="004376E3">
            <w:pPr>
              <w:spacing w:line="264" w:lineRule="auto"/>
              <w:jc w:val="both"/>
            </w:pPr>
            <w:r>
              <w:rPr>
                <w:color w:val="2C3E50"/>
                <w:sz w:val="19"/>
                <w:szCs w:val="19"/>
              </w:rPr>
              <w:t xml:space="preserve">Aprovado por Resolução n.º ___/___, publicada no JORAM, I Série, n.º __, de __/__/____ </w:t>
            </w:r>
            <w:r>
              <w:rPr>
                <w:i/>
                <w:iCs/>
                <w:color w:val="666666"/>
                <w:sz w:val="17"/>
                <w:szCs w:val="17"/>
              </w:rPr>
              <w:t>(quando aplicável)</w:t>
            </w:r>
          </w:p>
        </w:tc>
      </w:tr>
      <w:tr w:rsidR="000A1A04" w14:paraId="1B367008" w14:textId="77777777">
        <w:tc>
          <w:tcPr>
            <w:tcW w:w="3200" w:type="dxa"/>
            <w:tcBorders>
              <w:top w:val="single" w:sz="4" w:space="0" w:color="D0D8E0"/>
              <w:left w:val="single" w:sz="4" w:space="0" w:color="D0D8E0"/>
              <w:bottom w:val="single" w:sz="4" w:space="0" w:color="D0D8E0"/>
              <w:right w:val="single" w:sz="4" w:space="0" w:color="D0D8E0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8F6F047" w14:textId="7A6E22AF" w:rsidR="008B0018" w:rsidRDefault="008B0018">
            <w:pPr>
              <w:spacing w:line="264" w:lineRule="auto"/>
              <w:jc w:val="both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color w:val="2C3E50"/>
                <w:sz w:val="19"/>
                <w:szCs w:val="19"/>
              </w:rPr>
              <w:t>Para os casos em que o contrato já se encontre em execução (após conformidade jurídica pré-contratual) / (aplicável nos termos do capítulo VI desta Circular)</w:t>
            </w:r>
          </w:p>
        </w:tc>
        <w:tc>
          <w:tcPr>
            <w:tcW w:w="6438" w:type="dxa"/>
            <w:tcBorders>
              <w:top w:val="single" w:sz="4" w:space="0" w:color="D0D8E0"/>
              <w:left w:val="single" w:sz="4" w:space="0" w:color="D0D8E0"/>
              <w:bottom w:val="single" w:sz="4" w:space="0" w:color="D0D8E0"/>
              <w:right w:val="single" w:sz="4" w:space="0" w:color="D0D8E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1442AAF" w14:textId="77777777" w:rsidR="008B0018" w:rsidRDefault="008B0018" w:rsidP="006F3525">
            <w:pPr>
              <w:jc w:val="both"/>
              <w:rPr>
                <w:sz w:val="19"/>
                <w:szCs w:val="19"/>
              </w:rPr>
            </w:pPr>
          </w:p>
          <w:p w14:paraId="446CC10A" w14:textId="2484C5F6" w:rsidR="008B0018" w:rsidRPr="00355E84" w:rsidRDefault="008B0018" w:rsidP="00355E84">
            <w:pPr>
              <w:jc w:val="both"/>
              <w:rPr>
                <w:i/>
                <w:iCs/>
                <w:color w:val="666666"/>
                <w:sz w:val="17"/>
                <w:szCs w:val="17"/>
              </w:rPr>
            </w:pPr>
            <w:r>
              <w:rPr>
                <w:color w:val="2C3E50"/>
                <w:sz w:val="19"/>
                <w:szCs w:val="19"/>
              </w:rPr>
              <w:t xml:space="preserve">Conformidade jurídica atestada no processo original n.º ___/___, de __/__/____, remetido à DROT </w:t>
            </w:r>
            <w:r>
              <w:rPr>
                <w:i/>
                <w:iCs/>
                <w:color w:val="666666"/>
                <w:sz w:val="17"/>
                <w:szCs w:val="17"/>
              </w:rPr>
              <w:t>(para AD)</w:t>
            </w:r>
          </w:p>
        </w:tc>
      </w:tr>
      <w:tr w:rsidR="00D5468C" w14:paraId="6F0B6BF3" w14:textId="77777777">
        <w:tc>
          <w:tcPr>
            <w:tcW w:w="3200" w:type="dxa"/>
            <w:tcBorders>
              <w:top w:val="single" w:sz="4" w:space="0" w:color="D0D8E0"/>
              <w:left w:val="single" w:sz="4" w:space="0" w:color="D0D8E0"/>
              <w:bottom w:val="single" w:sz="4" w:space="0" w:color="D0D8E0"/>
              <w:right w:val="single" w:sz="4" w:space="0" w:color="D0D8E0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0487450" w14:textId="77777777" w:rsidR="008B0018" w:rsidRDefault="008B0018">
            <w:pPr>
              <w:spacing w:line="264" w:lineRule="auto"/>
              <w:jc w:val="both"/>
            </w:pPr>
            <w:r>
              <w:rPr>
                <w:b/>
                <w:bCs/>
                <w:color w:val="2C3E50"/>
                <w:sz w:val="19"/>
                <w:szCs w:val="19"/>
              </w:rPr>
              <w:t>Descrição</w:t>
            </w:r>
          </w:p>
        </w:tc>
        <w:tc>
          <w:tcPr>
            <w:tcW w:w="6438" w:type="dxa"/>
            <w:tcBorders>
              <w:top w:val="single" w:sz="4" w:space="0" w:color="D0D8E0"/>
              <w:left w:val="single" w:sz="4" w:space="0" w:color="D0D8E0"/>
              <w:bottom w:val="single" w:sz="4" w:space="0" w:color="D0D8E0"/>
              <w:right w:val="single" w:sz="4" w:space="0" w:color="D0D8E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6A2CFD1" w14:textId="77777777" w:rsidR="008B0018" w:rsidRDefault="008B0018">
            <w:pPr>
              <w:spacing w:line="264" w:lineRule="auto"/>
              <w:jc w:val="both"/>
            </w:pPr>
          </w:p>
        </w:tc>
      </w:tr>
      <w:tr w:rsidR="00D5468C" w14:paraId="737818DB" w14:textId="77777777">
        <w:tc>
          <w:tcPr>
            <w:tcW w:w="3200" w:type="dxa"/>
            <w:tcBorders>
              <w:top w:val="single" w:sz="4" w:space="0" w:color="D0D8E0"/>
              <w:left w:val="single" w:sz="4" w:space="0" w:color="D0D8E0"/>
              <w:bottom w:val="single" w:sz="4" w:space="0" w:color="D0D8E0"/>
              <w:right w:val="single" w:sz="4" w:space="0" w:color="D0D8E0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439401E" w14:textId="77777777" w:rsidR="008B0018" w:rsidRDefault="008B0018">
            <w:pPr>
              <w:spacing w:line="264" w:lineRule="auto"/>
              <w:jc w:val="both"/>
            </w:pPr>
            <w:r>
              <w:rPr>
                <w:b/>
                <w:bCs/>
                <w:color w:val="2C3E50"/>
                <w:sz w:val="19"/>
                <w:szCs w:val="19"/>
              </w:rPr>
              <w:t>Valor da AD (€)</w:t>
            </w:r>
          </w:p>
        </w:tc>
        <w:tc>
          <w:tcPr>
            <w:tcW w:w="6438" w:type="dxa"/>
            <w:tcBorders>
              <w:top w:val="single" w:sz="4" w:space="0" w:color="D0D8E0"/>
              <w:left w:val="single" w:sz="4" w:space="0" w:color="D0D8E0"/>
              <w:bottom w:val="single" w:sz="4" w:space="0" w:color="D0D8E0"/>
              <w:right w:val="single" w:sz="4" w:space="0" w:color="D0D8E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35D75AC" w14:textId="77777777" w:rsidR="008B0018" w:rsidRDefault="008B0018">
            <w:pPr>
              <w:spacing w:line="264" w:lineRule="auto"/>
              <w:jc w:val="both"/>
            </w:pPr>
          </w:p>
        </w:tc>
      </w:tr>
    </w:tbl>
    <w:p w14:paraId="615E6D70" w14:textId="77777777" w:rsidR="008B0018" w:rsidRDefault="008B0018">
      <w:pPr>
        <w:spacing w:after="150" w:line="264" w:lineRule="auto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0"/>
        <w:gridCol w:w="9406"/>
      </w:tblGrid>
      <w:tr w:rsidR="00D5468C" w14:paraId="57F741A7" w14:textId="77777777">
        <w:tc>
          <w:tcPr>
            <w:tcW w:w="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5A8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94078" w14:textId="77777777" w:rsidR="008B0018" w:rsidRDefault="008B0018">
            <w:pPr>
              <w:jc w:val="center"/>
            </w:pPr>
            <w:r>
              <w:rPr>
                <w:b/>
                <w:bCs/>
                <w:color w:val="FFFFFF"/>
                <w:sz w:val="26"/>
                <w:szCs w:val="26"/>
              </w:rPr>
              <w:t>2</w:t>
            </w:r>
          </w:p>
        </w:tc>
        <w:tc>
          <w:tcPr>
            <w:tcW w:w="9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1FA"/>
            <w:tcMar>
              <w:top w:w="100" w:type="dxa"/>
              <w:left w:w="200" w:type="dxa"/>
              <w:bottom w:w="100" w:type="dxa"/>
              <w:right w:w="100" w:type="dxa"/>
            </w:tcMar>
          </w:tcPr>
          <w:p w14:paraId="584B332E" w14:textId="77777777" w:rsidR="008B0018" w:rsidRDefault="008B0018">
            <w:pPr>
              <w:jc w:val="both"/>
            </w:pPr>
            <w:r>
              <w:rPr>
                <w:b/>
                <w:bCs/>
                <w:color w:val="1E3A5F"/>
                <w:sz w:val="24"/>
                <w:szCs w:val="24"/>
              </w:rPr>
              <w:t>TIPOLOGIA DO PROCESSO</w:t>
            </w:r>
          </w:p>
        </w:tc>
      </w:tr>
    </w:tbl>
    <w:p w14:paraId="439E8A9F" w14:textId="77777777" w:rsidR="008B0018" w:rsidRDefault="008B0018">
      <w:pPr>
        <w:spacing w:after="80" w:line="264" w:lineRule="auto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98"/>
        <w:gridCol w:w="5098"/>
      </w:tblGrid>
      <w:tr w:rsidR="00D5468C" w14:paraId="45A412A0" w14:textId="77777777">
        <w:tc>
          <w:tcPr>
            <w:tcW w:w="4819" w:type="dxa"/>
            <w:tcBorders>
              <w:top w:val="single" w:sz="4" w:space="0" w:color="D0D8E0"/>
              <w:left w:val="single" w:sz="4" w:space="0" w:color="D0D8E0"/>
              <w:bottom w:val="single" w:sz="4" w:space="0" w:color="D0D8E0"/>
              <w:right w:val="single" w:sz="4" w:space="0" w:color="D0D8E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438BF44" w14:textId="77777777" w:rsidR="008B0018" w:rsidRDefault="008B0018">
            <w:pPr>
              <w:spacing w:line="264" w:lineRule="auto"/>
              <w:jc w:val="both"/>
            </w:pPr>
            <w:r>
              <w:rPr>
                <w:color w:val="2C3E50"/>
                <w:sz w:val="19"/>
                <w:szCs w:val="19"/>
              </w:rPr>
              <w:t>☐ Aquisição de bens/serviços</w:t>
            </w:r>
          </w:p>
        </w:tc>
        <w:tc>
          <w:tcPr>
            <w:tcW w:w="4819" w:type="dxa"/>
            <w:tcBorders>
              <w:top w:val="single" w:sz="4" w:space="0" w:color="D0D8E0"/>
              <w:left w:val="single" w:sz="4" w:space="0" w:color="D0D8E0"/>
              <w:bottom w:val="single" w:sz="4" w:space="0" w:color="D0D8E0"/>
              <w:right w:val="single" w:sz="4" w:space="0" w:color="D0D8E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00E74D0" w14:textId="7E93C19A" w:rsidR="008B0018" w:rsidRDefault="008B0018">
            <w:pPr>
              <w:spacing w:line="264" w:lineRule="auto"/>
              <w:jc w:val="both"/>
            </w:pPr>
            <w:r>
              <w:rPr>
                <w:color w:val="2C3E50"/>
                <w:sz w:val="19"/>
                <w:szCs w:val="19"/>
              </w:rPr>
              <w:t>☐ Empreitadas de obras públicas</w:t>
            </w:r>
          </w:p>
        </w:tc>
      </w:tr>
      <w:tr w:rsidR="00AE4C90" w14:paraId="7E0B6D6E" w14:textId="77777777">
        <w:tc>
          <w:tcPr>
            <w:tcW w:w="4819" w:type="dxa"/>
            <w:tcBorders>
              <w:top w:val="single" w:sz="4" w:space="0" w:color="D0D8E0"/>
              <w:left w:val="single" w:sz="4" w:space="0" w:color="D0D8E0"/>
              <w:bottom w:val="single" w:sz="4" w:space="0" w:color="D0D8E0"/>
              <w:right w:val="single" w:sz="4" w:space="0" w:color="D0D8E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26B4D68" w14:textId="35EDACD7" w:rsidR="008B0018" w:rsidRDefault="008B0018" w:rsidP="00AE4C90">
            <w:pPr>
              <w:spacing w:line="264" w:lineRule="auto"/>
              <w:jc w:val="both"/>
            </w:pPr>
            <w:r>
              <w:rPr>
                <w:color w:val="2C3E50"/>
                <w:sz w:val="19"/>
                <w:szCs w:val="19"/>
              </w:rPr>
              <w:t>☐ Contratos de Concessão</w:t>
            </w:r>
          </w:p>
        </w:tc>
        <w:tc>
          <w:tcPr>
            <w:tcW w:w="4819" w:type="dxa"/>
            <w:tcBorders>
              <w:top w:val="single" w:sz="4" w:space="0" w:color="D0D8E0"/>
              <w:left w:val="single" w:sz="4" w:space="0" w:color="D0D8E0"/>
              <w:bottom w:val="single" w:sz="4" w:space="0" w:color="D0D8E0"/>
              <w:right w:val="single" w:sz="4" w:space="0" w:color="D0D8E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985689F" w14:textId="012E12E0" w:rsidR="008B0018" w:rsidRDefault="008B0018" w:rsidP="00AE4C90">
            <w:pPr>
              <w:spacing w:line="264" w:lineRule="auto"/>
              <w:jc w:val="both"/>
            </w:pPr>
            <w:r>
              <w:rPr>
                <w:color w:val="2C3E50"/>
                <w:sz w:val="19"/>
                <w:szCs w:val="19"/>
              </w:rPr>
              <w:t>☐ Despesas com Pessoal</w:t>
            </w:r>
          </w:p>
        </w:tc>
      </w:tr>
      <w:tr w:rsidR="00AE4C90" w14:paraId="7EB99160" w14:textId="77777777">
        <w:tc>
          <w:tcPr>
            <w:tcW w:w="4819" w:type="dxa"/>
            <w:tcBorders>
              <w:top w:val="single" w:sz="4" w:space="0" w:color="D0D8E0"/>
              <w:left w:val="single" w:sz="4" w:space="0" w:color="D0D8E0"/>
              <w:bottom w:val="single" w:sz="4" w:space="0" w:color="D0D8E0"/>
              <w:right w:val="single" w:sz="4" w:space="0" w:color="D0D8E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77214B7" w14:textId="264B85C3" w:rsidR="008B0018" w:rsidRDefault="008B0018" w:rsidP="00AE4C90">
            <w:pPr>
              <w:spacing w:line="264" w:lineRule="auto"/>
              <w:jc w:val="both"/>
            </w:pPr>
            <w:r>
              <w:rPr>
                <w:color w:val="2C3E50"/>
                <w:sz w:val="19"/>
                <w:szCs w:val="19"/>
              </w:rPr>
              <w:t>☐ Transferências, subsídios, e prestações acessórias/injeções de capital processadas pelo circuito normal de despesa orçamental</w:t>
            </w:r>
          </w:p>
        </w:tc>
        <w:tc>
          <w:tcPr>
            <w:tcW w:w="4819" w:type="dxa"/>
            <w:tcBorders>
              <w:top w:val="single" w:sz="4" w:space="0" w:color="D0D8E0"/>
              <w:left w:val="single" w:sz="4" w:space="0" w:color="D0D8E0"/>
              <w:bottom w:val="single" w:sz="4" w:space="0" w:color="D0D8E0"/>
              <w:right w:val="single" w:sz="4" w:space="0" w:color="D0D8E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8FB7DA3" w14:textId="77777777" w:rsidR="008B0018" w:rsidRPr="00AE4C90" w:rsidRDefault="008B0018" w:rsidP="00AE4C90">
            <w:pPr>
              <w:spacing w:line="264" w:lineRule="auto"/>
              <w:jc w:val="both"/>
              <w:rPr>
                <w:sz w:val="19"/>
                <w:szCs w:val="19"/>
              </w:rPr>
            </w:pPr>
            <w:r>
              <w:rPr>
                <w:color w:val="2C3E50"/>
                <w:sz w:val="19"/>
                <w:szCs w:val="19"/>
              </w:rPr>
              <w:t>☐ Encargos correntes e quaisquer outros que impliquem pagamento.</w:t>
            </w:r>
          </w:p>
          <w:p w14:paraId="0E917EC9" w14:textId="3F522982" w:rsidR="008B0018" w:rsidRDefault="008B0018" w:rsidP="00AE4C90">
            <w:pPr>
              <w:spacing w:line="264" w:lineRule="auto"/>
              <w:jc w:val="both"/>
            </w:pPr>
          </w:p>
        </w:tc>
      </w:tr>
    </w:tbl>
    <w:p w14:paraId="300AFE19" w14:textId="77777777" w:rsidR="008B0018" w:rsidRDefault="008B0018">
      <w:pPr>
        <w:spacing w:after="150" w:line="264" w:lineRule="auto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0"/>
        <w:gridCol w:w="9406"/>
      </w:tblGrid>
      <w:tr w:rsidR="00D5468C" w14:paraId="722B6537" w14:textId="77777777">
        <w:tc>
          <w:tcPr>
            <w:tcW w:w="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5A8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2C00D" w14:textId="77777777" w:rsidR="008B0018" w:rsidRDefault="008B0018">
            <w:pPr>
              <w:jc w:val="center"/>
            </w:pPr>
            <w:r>
              <w:rPr>
                <w:b/>
                <w:bCs/>
                <w:color w:val="FFFFFF"/>
                <w:sz w:val="26"/>
                <w:szCs w:val="26"/>
              </w:rPr>
              <w:t>3</w:t>
            </w:r>
          </w:p>
        </w:tc>
        <w:tc>
          <w:tcPr>
            <w:tcW w:w="9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1FA"/>
            <w:tcMar>
              <w:top w:w="100" w:type="dxa"/>
              <w:left w:w="200" w:type="dxa"/>
              <w:bottom w:w="100" w:type="dxa"/>
              <w:right w:w="100" w:type="dxa"/>
            </w:tcMar>
          </w:tcPr>
          <w:p w14:paraId="3A4E8AB0" w14:textId="77777777" w:rsidR="008B0018" w:rsidRDefault="008B0018">
            <w:pPr>
              <w:jc w:val="both"/>
            </w:pPr>
            <w:r>
              <w:rPr>
                <w:b/>
                <w:bCs/>
                <w:color w:val="1E3A5F"/>
                <w:sz w:val="24"/>
                <w:szCs w:val="24"/>
              </w:rPr>
              <w:t>CONFORMIDADE FINANCEIRA</w:t>
            </w:r>
          </w:p>
        </w:tc>
      </w:tr>
    </w:tbl>
    <w:p w14:paraId="05D6E2AC" w14:textId="77777777" w:rsidR="008B0018" w:rsidRDefault="008B0018">
      <w:pPr>
        <w:spacing w:after="80" w:line="264" w:lineRule="auto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76"/>
      </w:tblGrid>
      <w:tr w:rsidR="00D5468C" w14:paraId="633A4224" w14:textId="77777777">
        <w:tc>
          <w:tcPr>
            <w:tcW w:w="9638" w:type="dxa"/>
            <w:tcBorders>
              <w:top w:val="none" w:sz="0" w:space="0" w:color="FFFFFF"/>
              <w:left w:val="single" w:sz="24" w:space="0" w:color="4A90D9"/>
              <w:bottom w:val="none" w:sz="0" w:space="0" w:color="FFFFFF"/>
              <w:right w:val="none" w:sz="0" w:space="0" w:color="FFFFFF"/>
            </w:tcBorders>
            <w:tcMar>
              <w:top w:w="100" w:type="dxa"/>
              <w:left w:w="200" w:type="dxa"/>
              <w:bottom w:w="100" w:type="dxa"/>
              <w:right w:w="100" w:type="dxa"/>
            </w:tcMar>
          </w:tcPr>
          <w:p w14:paraId="1FC2A559" w14:textId="77777777" w:rsidR="008B0018" w:rsidRDefault="008B0018">
            <w:pPr>
              <w:spacing w:after="80" w:line="264" w:lineRule="auto"/>
              <w:jc w:val="both"/>
            </w:pPr>
            <w:r>
              <w:rPr>
                <w:b/>
                <w:bCs/>
                <w:color w:val="2C3E50"/>
                <w:sz w:val="21"/>
                <w:szCs w:val="21"/>
              </w:rPr>
              <w:lastRenderedPageBreak/>
              <w:t>Declaro, nos termos do ORAM 2026, que:</w:t>
            </w:r>
          </w:p>
          <w:p w14:paraId="094DF80A" w14:textId="77777777" w:rsidR="008B0018" w:rsidRDefault="008B0018">
            <w:pPr>
              <w:spacing w:after="50" w:line="264" w:lineRule="auto"/>
              <w:jc w:val="both"/>
            </w:pPr>
            <w:r>
              <w:rPr>
                <w:color w:val="2C3E50"/>
                <w:sz w:val="21"/>
                <w:szCs w:val="21"/>
              </w:rPr>
              <w:t>☐ O processo dispõe de cabimento orçamental válido e devidamente registado</w:t>
            </w:r>
          </w:p>
          <w:p w14:paraId="0F314DA9" w14:textId="77777777" w:rsidR="008B0018" w:rsidRDefault="008B0018">
            <w:pPr>
              <w:spacing w:after="50" w:line="264" w:lineRule="auto"/>
              <w:jc w:val="both"/>
            </w:pPr>
            <w:r>
              <w:rPr>
                <w:color w:val="2C3E50"/>
                <w:sz w:val="21"/>
                <w:szCs w:val="21"/>
              </w:rPr>
              <w:t>☐ O compromisso foi assumido em conformidade com a LCPA e encontra-se validamente registado</w:t>
            </w:r>
          </w:p>
          <w:p w14:paraId="717CFE72" w14:textId="77777777" w:rsidR="008B0018" w:rsidRDefault="008B0018">
            <w:pPr>
              <w:spacing w:line="264" w:lineRule="auto"/>
              <w:jc w:val="both"/>
            </w:pPr>
            <w:r>
              <w:rPr>
                <w:color w:val="2C3E50"/>
                <w:sz w:val="21"/>
                <w:szCs w:val="21"/>
              </w:rPr>
              <w:t>☐ O processo cumpre todas as disposições aplicáveis do SNC-AP</w:t>
            </w:r>
          </w:p>
        </w:tc>
      </w:tr>
    </w:tbl>
    <w:p w14:paraId="4D083A1E" w14:textId="77777777" w:rsidR="008B0018" w:rsidRDefault="008B0018">
      <w:pPr>
        <w:spacing w:after="80" w:line="264" w:lineRule="auto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39"/>
        <w:gridCol w:w="7657"/>
      </w:tblGrid>
      <w:tr w:rsidR="00D5468C" w14:paraId="6643F36F" w14:textId="77777777">
        <w:tc>
          <w:tcPr>
            <w:tcW w:w="2400" w:type="dxa"/>
            <w:tcBorders>
              <w:top w:val="single" w:sz="4" w:space="0" w:color="D0D8E0"/>
              <w:left w:val="single" w:sz="4" w:space="0" w:color="D0D8E0"/>
              <w:bottom w:val="single" w:sz="4" w:space="0" w:color="D0D8E0"/>
              <w:right w:val="single" w:sz="4" w:space="0" w:color="D0D8E0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FAA5EF9" w14:textId="77777777" w:rsidR="008B0018" w:rsidRDefault="008B0018">
            <w:pPr>
              <w:spacing w:line="264" w:lineRule="auto"/>
              <w:jc w:val="both"/>
            </w:pPr>
            <w:r>
              <w:rPr>
                <w:b/>
                <w:bCs/>
                <w:color w:val="2C3E50"/>
                <w:sz w:val="19"/>
                <w:szCs w:val="19"/>
              </w:rPr>
              <w:t>Nome</w:t>
            </w:r>
          </w:p>
        </w:tc>
        <w:tc>
          <w:tcPr>
            <w:tcW w:w="7238" w:type="dxa"/>
            <w:tcBorders>
              <w:top w:val="single" w:sz="4" w:space="0" w:color="D0D8E0"/>
              <w:left w:val="single" w:sz="4" w:space="0" w:color="D0D8E0"/>
              <w:bottom w:val="single" w:sz="4" w:space="0" w:color="D0D8E0"/>
              <w:right w:val="single" w:sz="4" w:space="0" w:color="D0D8E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60A5AA3" w14:textId="77777777" w:rsidR="008B0018" w:rsidRDefault="008B0018">
            <w:pPr>
              <w:spacing w:line="264" w:lineRule="auto"/>
              <w:jc w:val="both"/>
            </w:pPr>
          </w:p>
        </w:tc>
      </w:tr>
      <w:tr w:rsidR="00D5468C" w14:paraId="674289AA" w14:textId="77777777">
        <w:tc>
          <w:tcPr>
            <w:tcW w:w="2400" w:type="dxa"/>
            <w:tcBorders>
              <w:top w:val="single" w:sz="4" w:space="0" w:color="D0D8E0"/>
              <w:left w:val="single" w:sz="4" w:space="0" w:color="D0D8E0"/>
              <w:bottom w:val="single" w:sz="4" w:space="0" w:color="D0D8E0"/>
              <w:right w:val="single" w:sz="4" w:space="0" w:color="D0D8E0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7DEC975" w14:textId="77777777" w:rsidR="008B0018" w:rsidRDefault="008B0018">
            <w:pPr>
              <w:spacing w:line="264" w:lineRule="auto"/>
              <w:jc w:val="both"/>
            </w:pPr>
            <w:r>
              <w:rPr>
                <w:b/>
                <w:bCs/>
                <w:color w:val="2C3E50"/>
                <w:sz w:val="19"/>
                <w:szCs w:val="19"/>
              </w:rPr>
              <w:t>Cargo/Função</w:t>
            </w:r>
          </w:p>
        </w:tc>
        <w:tc>
          <w:tcPr>
            <w:tcW w:w="7238" w:type="dxa"/>
            <w:tcBorders>
              <w:top w:val="single" w:sz="4" w:space="0" w:color="D0D8E0"/>
              <w:left w:val="single" w:sz="4" w:space="0" w:color="D0D8E0"/>
              <w:bottom w:val="single" w:sz="4" w:space="0" w:color="D0D8E0"/>
              <w:right w:val="single" w:sz="4" w:space="0" w:color="D0D8E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8E36912" w14:textId="77777777" w:rsidR="008B0018" w:rsidRDefault="008B0018">
            <w:pPr>
              <w:spacing w:line="264" w:lineRule="auto"/>
              <w:jc w:val="both"/>
            </w:pPr>
          </w:p>
        </w:tc>
      </w:tr>
      <w:tr w:rsidR="00D5468C" w14:paraId="60036F1A" w14:textId="77777777">
        <w:tc>
          <w:tcPr>
            <w:tcW w:w="2400" w:type="dxa"/>
            <w:tcBorders>
              <w:top w:val="single" w:sz="4" w:space="0" w:color="D0D8E0"/>
              <w:left w:val="single" w:sz="4" w:space="0" w:color="D0D8E0"/>
              <w:bottom w:val="single" w:sz="4" w:space="0" w:color="D0D8E0"/>
              <w:right w:val="single" w:sz="4" w:space="0" w:color="D0D8E0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EA82C73" w14:textId="77777777" w:rsidR="008B0018" w:rsidRDefault="008B0018">
            <w:pPr>
              <w:spacing w:line="264" w:lineRule="auto"/>
              <w:jc w:val="both"/>
            </w:pPr>
            <w:r>
              <w:rPr>
                <w:b/>
                <w:bCs/>
                <w:color w:val="2C3E50"/>
                <w:sz w:val="19"/>
                <w:szCs w:val="19"/>
              </w:rPr>
              <w:t>Data</w:t>
            </w:r>
          </w:p>
        </w:tc>
        <w:tc>
          <w:tcPr>
            <w:tcW w:w="7238" w:type="dxa"/>
            <w:tcBorders>
              <w:top w:val="single" w:sz="4" w:space="0" w:color="D0D8E0"/>
              <w:left w:val="single" w:sz="4" w:space="0" w:color="D0D8E0"/>
              <w:bottom w:val="single" w:sz="4" w:space="0" w:color="D0D8E0"/>
              <w:right w:val="single" w:sz="4" w:space="0" w:color="D0D8E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4BE34FC" w14:textId="77777777" w:rsidR="008B0018" w:rsidRDefault="008B0018">
            <w:pPr>
              <w:spacing w:line="264" w:lineRule="auto"/>
              <w:jc w:val="both"/>
            </w:pPr>
          </w:p>
        </w:tc>
      </w:tr>
      <w:tr w:rsidR="00D5468C" w14:paraId="1730A923" w14:textId="77777777">
        <w:tc>
          <w:tcPr>
            <w:tcW w:w="2400" w:type="dxa"/>
            <w:tcBorders>
              <w:top w:val="single" w:sz="4" w:space="0" w:color="D0D8E0"/>
              <w:left w:val="single" w:sz="4" w:space="0" w:color="D0D8E0"/>
              <w:bottom w:val="single" w:sz="4" w:space="0" w:color="D0D8E0"/>
              <w:right w:val="single" w:sz="4" w:space="0" w:color="D0D8E0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ECA2430" w14:textId="77777777" w:rsidR="008B0018" w:rsidRDefault="008B0018">
            <w:pPr>
              <w:spacing w:line="264" w:lineRule="auto"/>
              <w:jc w:val="both"/>
            </w:pPr>
            <w:r>
              <w:rPr>
                <w:b/>
                <w:bCs/>
                <w:color w:val="2C3E50"/>
                <w:sz w:val="19"/>
                <w:szCs w:val="19"/>
              </w:rPr>
              <w:t>Assinatura</w:t>
            </w:r>
          </w:p>
        </w:tc>
        <w:tc>
          <w:tcPr>
            <w:tcW w:w="7238" w:type="dxa"/>
            <w:tcBorders>
              <w:top w:val="single" w:sz="4" w:space="0" w:color="D0D8E0"/>
              <w:left w:val="single" w:sz="4" w:space="0" w:color="D0D8E0"/>
              <w:bottom w:val="single" w:sz="4" w:space="0" w:color="D0D8E0"/>
              <w:right w:val="single" w:sz="4" w:space="0" w:color="D0D8E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BDB4D49" w14:textId="77777777" w:rsidR="008B0018" w:rsidRDefault="008B0018">
            <w:pPr>
              <w:spacing w:line="264" w:lineRule="auto"/>
              <w:jc w:val="both"/>
            </w:pPr>
          </w:p>
        </w:tc>
      </w:tr>
    </w:tbl>
    <w:p w14:paraId="40D55F5C" w14:textId="77777777" w:rsidR="008B0018" w:rsidRDefault="008B0018">
      <w:pPr>
        <w:spacing w:after="150" w:line="264" w:lineRule="auto"/>
        <w:jc w:val="both"/>
      </w:pPr>
    </w:p>
    <w:p w14:paraId="364C5538" w14:textId="77777777" w:rsidR="008B0018" w:rsidRDefault="008B0018">
      <w:pPr>
        <w:spacing w:after="150" w:line="264" w:lineRule="auto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0"/>
        <w:gridCol w:w="9406"/>
      </w:tblGrid>
      <w:tr w:rsidR="00D5468C" w14:paraId="57575DA8" w14:textId="77777777">
        <w:tc>
          <w:tcPr>
            <w:tcW w:w="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5A8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81660" w14:textId="77777777" w:rsidR="008B0018" w:rsidRDefault="008B0018">
            <w:pPr>
              <w:jc w:val="center"/>
            </w:pPr>
            <w:r>
              <w:rPr>
                <w:b/>
                <w:bCs/>
                <w:color w:val="FFFFFF"/>
                <w:sz w:val="26"/>
                <w:szCs w:val="26"/>
              </w:rPr>
              <w:t>4</w:t>
            </w:r>
          </w:p>
        </w:tc>
        <w:tc>
          <w:tcPr>
            <w:tcW w:w="9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1FA"/>
            <w:tcMar>
              <w:top w:w="100" w:type="dxa"/>
              <w:left w:w="200" w:type="dxa"/>
              <w:bottom w:w="100" w:type="dxa"/>
              <w:right w:w="100" w:type="dxa"/>
            </w:tcMar>
          </w:tcPr>
          <w:p w14:paraId="353F456E" w14:textId="77777777" w:rsidR="008B0018" w:rsidRDefault="008B0018">
            <w:pPr>
              <w:jc w:val="both"/>
            </w:pPr>
            <w:r>
              <w:rPr>
                <w:b/>
                <w:bCs/>
                <w:color w:val="1E3A5F"/>
                <w:sz w:val="24"/>
                <w:szCs w:val="24"/>
              </w:rPr>
              <w:t>CONFORMIDADE JURÍDICA PRÉ-CONTRATUAL</w:t>
            </w:r>
          </w:p>
        </w:tc>
      </w:tr>
    </w:tbl>
    <w:p w14:paraId="4DB0E7EC" w14:textId="77777777" w:rsidR="008B0018" w:rsidRDefault="008B0018">
      <w:pPr>
        <w:spacing w:after="80" w:line="264" w:lineRule="auto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6"/>
      </w:tblGrid>
      <w:tr w:rsidR="00D5468C" w14:paraId="72DC769A" w14:textId="77777777">
        <w:tc>
          <w:tcPr>
            <w:tcW w:w="9638" w:type="dxa"/>
            <w:tcBorders>
              <w:top w:val="single" w:sz="4" w:space="0" w:color="4A90D9"/>
              <w:left w:val="single" w:sz="4" w:space="0" w:color="4A90D9"/>
              <w:bottom w:val="single" w:sz="4" w:space="0" w:color="4A90D9"/>
              <w:right w:val="single" w:sz="4" w:space="0" w:color="4A90D9"/>
            </w:tcBorders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16BE262C" w14:textId="77777777" w:rsidR="008B0018" w:rsidRDefault="008B0018">
            <w:pPr>
              <w:spacing w:after="100" w:line="264" w:lineRule="auto"/>
              <w:jc w:val="both"/>
            </w:pPr>
            <w:r>
              <w:rPr>
                <w:b/>
                <w:bCs/>
                <w:i/>
                <w:iCs/>
                <w:color w:val="2C3E50"/>
                <w:sz w:val="17"/>
                <w:szCs w:val="17"/>
              </w:rPr>
              <w:t xml:space="preserve">Nota: </w:t>
            </w:r>
            <w:r>
              <w:rPr>
                <w:i/>
                <w:iCs/>
                <w:color w:val="2C3E50"/>
                <w:sz w:val="17"/>
                <w:szCs w:val="17"/>
              </w:rPr>
              <w:t>Esta secção aplica-se apenas a processos com intervenção contratual qualificada sujeita ao CCP (excluindo contratação excluída, ajuste direto simplificado e operações ativas) ou a contratos-programa e protocolos. Não se aplica aos processos dispensados nos termos do n.º 3.2 da Circular.</w:t>
            </w:r>
          </w:p>
          <w:p w14:paraId="17CB2CDF" w14:textId="77777777" w:rsidR="008B0018" w:rsidRDefault="008B0018">
            <w:pPr>
              <w:spacing w:after="80" w:line="264" w:lineRule="auto"/>
              <w:jc w:val="both"/>
            </w:pPr>
            <w:r>
              <w:rPr>
                <w:b/>
                <w:bCs/>
                <w:color w:val="2C3E50"/>
                <w:sz w:val="21"/>
                <w:szCs w:val="21"/>
              </w:rPr>
              <w:t>Declaro, nos termos do ORAM 2026, que:</w:t>
            </w:r>
          </w:p>
          <w:p w14:paraId="6885140B" w14:textId="77777777" w:rsidR="008B0018" w:rsidRDefault="008B0018">
            <w:pPr>
              <w:spacing w:after="80" w:line="264" w:lineRule="auto"/>
              <w:jc w:val="both"/>
            </w:pPr>
            <w:r>
              <w:rPr>
                <w:color w:val="2C3E50"/>
                <w:sz w:val="21"/>
                <w:szCs w:val="21"/>
              </w:rPr>
              <w:t>☐ Foram seguidas as normas procedimentais na fase da formação do contrato até à sua adjudicação</w:t>
            </w:r>
          </w:p>
          <w:p w14:paraId="53800F6C" w14:textId="12701B5E" w:rsidR="008B0018" w:rsidRDefault="008B0018">
            <w:pPr>
              <w:spacing w:line="264" w:lineRule="auto"/>
              <w:jc w:val="both"/>
            </w:pPr>
          </w:p>
        </w:tc>
      </w:tr>
    </w:tbl>
    <w:p w14:paraId="0EBEE005" w14:textId="77777777" w:rsidR="008B0018" w:rsidRDefault="008B0018">
      <w:pPr>
        <w:spacing w:after="80" w:line="264" w:lineRule="auto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39"/>
        <w:gridCol w:w="7657"/>
      </w:tblGrid>
      <w:tr w:rsidR="00D5468C" w14:paraId="7A8A3F29" w14:textId="77777777">
        <w:tc>
          <w:tcPr>
            <w:tcW w:w="2400" w:type="dxa"/>
            <w:tcBorders>
              <w:top w:val="single" w:sz="4" w:space="0" w:color="D0D8E0"/>
              <w:left w:val="single" w:sz="4" w:space="0" w:color="D0D8E0"/>
              <w:bottom w:val="single" w:sz="4" w:space="0" w:color="D0D8E0"/>
              <w:right w:val="single" w:sz="4" w:space="0" w:color="D0D8E0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BA4CCD9" w14:textId="77777777" w:rsidR="008B0018" w:rsidRDefault="008B0018">
            <w:pPr>
              <w:spacing w:line="264" w:lineRule="auto"/>
              <w:jc w:val="both"/>
            </w:pPr>
            <w:r>
              <w:rPr>
                <w:b/>
                <w:bCs/>
                <w:color w:val="2C3E50"/>
                <w:sz w:val="19"/>
                <w:szCs w:val="19"/>
              </w:rPr>
              <w:t>Nome</w:t>
            </w:r>
          </w:p>
        </w:tc>
        <w:tc>
          <w:tcPr>
            <w:tcW w:w="7238" w:type="dxa"/>
            <w:tcBorders>
              <w:top w:val="single" w:sz="4" w:space="0" w:color="D0D8E0"/>
              <w:left w:val="single" w:sz="4" w:space="0" w:color="D0D8E0"/>
              <w:bottom w:val="single" w:sz="4" w:space="0" w:color="D0D8E0"/>
              <w:right w:val="single" w:sz="4" w:space="0" w:color="D0D8E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C53810B" w14:textId="77777777" w:rsidR="008B0018" w:rsidRDefault="008B0018">
            <w:pPr>
              <w:spacing w:line="264" w:lineRule="auto"/>
              <w:jc w:val="both"/>
            </w:pPr>
          </w:p>
        </w:tc>
      </w:tr>
      <w:tr w:rsidR="00D5468C" w14:paraId="45C3EB3A" w14:textId="77777777">
        <w:tc>
          <w:tcPr>
            <w:tcW w:w="2400" w:type="dxa"/>
            <w:tcBorders>
              <w:top w:val="single" w:sz="4" w:space="0" w:color="D0D8E0"/>
              <w:left w:val="single" w:sz="4" w:space="0" w:color="D0D8E0"/>
              <w:bottom w:val="single" w:sz="4" w:space="0" w:color="D0D8E0"/>
              <w:right w:val="single" w:sz="4" w:space="0" w:color="D0D8E0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4A602A1" w14:textId="77777777" w:rsidR="008B0018" w:rsidRDefault="008B0018">
            <w:pPr>
              <w:spacing w:line="264" w:lineRule="auto"/>
              <w:jc w:val="both"/>
            </w:pPr>
            <w:r>
              <w:rPr>
                <w:b/>
                <w:bCs/>
                <w:color w:val="2C3E50"/>
                <w:sz w:val="19"/>
                <w:szCs w:val="19"/>
              </w:rPr>
              <w:t>Cargo/Função</w:t>
            </w:r>
          </w:p>
        </w:tc>
        <w:tc>
          <w:tcPr>
            <w:tcW w:w="7238" w:type="dxa"/>
            <w:tcBorders>
              <w:top w:val="single" w:sz="4" w:space="0" w:color="D0D8E0"/>
              <w:left w:val="single" w:sz="4" w:space="0" w:color="D0D8E0"/>
              <w:bottom w:val="single" w:sz="4" w:space="0" w:color="D0D8E0"/>
              <w:right w:val="single" w:sz="4" w:space="0" w:color="D0D8E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FBFA259" w14:textId="77777777" w:rsidR="008B0018" w:rsidRDefault="008B0018">
            <w:pPr>
              <w:spacing w:line="264" w:lineRule="auto"/>
              <w:jc w:val="both"/>
            </w:pPr>
          </w:p>
        </w:tc>
      </w:tr>
      <w:tr w:rsidR="00D5468C" w14:paraId="7B1A6AB7" w14:textId="77777777">
        <w:tc>
          <w:tcPr>
            <w:tcW w:w="2400" w:type="dxa"/>
            <w:tcBorders>
              <w:top w:val="single" w:sz="4" w:space="0" w:color="D0D8E0"/>
              <w:left w:val="single" w:sz="4" w:space="0" w:color="D0D8E0"/>
              <w:bottom w:val="single" w:sz="4" w:space="0" w:color="D0D8E0"/>
              <w:right w:val="single" w:sz="4" w:space="0" w:color="D0D8E0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823E112" w14:textId="77777777" w:rsidR="008B0018" w:rsidRDefault="008B0018">
            <w:pPr>
              <w:spacing w:line="264" w:lineRule="auto"/>
              <w:jc w:val="both"/>
            </w:pPr>
            <w:r>
              <w:rPr>
                <w:b/>
                <w:bCs/>
                <w:color w:val="2C3E50"/>
                <w:sz w:val="19"/>
                <w:szCs w:val="19"/>
              </w:rPr>
              <w:t>Data</w:t>
            </w:r>
          </w:p>
        </w:tc>
        <w:tc>
          <w:tcPr>
            <w:tcW w:w="7238" w:type="dxa"/>
            <w:tcBorders>
              <w:top w:val="single" w:sz="4" w:space="0" w:color="D0D8E0"/>
              <w:left w:val="single" w:sz="4" w:space="0" w:color="D0D8E0"/>
              <w:bottom w:val="single" w:sz="4" w:space="0" w:color="D0D8E0"/>
              <w:right w:val="single" w:sz="4" w:space="0" w:color="D0D8E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37E3093" w14:textId="77777777" w:rsidR="008B0018" w:rsidRDefault="008B0018">
            <w:pPr>
              <w:spacing w:line="264" w:lineRule="auto"/>
              <w:jc w:val="both"/>
            </w:pPr>
          </w:p>
        </w:tc>
      </w:tr>
      <w:tr w:rsidR="00D5468C" w14:paraId="0CA3867F" w14:textId="77777777">
        <w:tc>
          <w:tcPr>
            <w:tcW w:w="2400" w:type="dxa"/>
            <w:tcBorders>
              <w:top w:val="single" w:sz="4" w:space="0" w:color="D0D8E0"/>
              <w:left w:val="single" w:sz="4" w:space="0" w:color="D0D8E0"/>
              <w:bottom w:val="single" w:sz="4" w:space="0" w:color="D0D8E0"/>
              <w:right w:val="single" w:sz="4" w:space="0" w:color="D0D8E0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F7CDD3A" w14:textId="77777777" w:rsidR="008B0018" w:rsidRDefault="008B0018">
            <w:pPr>
              <w:spacing w:line="264" w:lineRule="auto"/>
              <w:jc w:val="both"/>
            </w:pPr>
            <w:r>
              <w:rPr>
                <w:b/>
                <w:bCs/>
                <w:color w:val="2C3E50"/>
                <w:sz w:val="19"/>
                <w:szCs w:val="19"/>
              </w:rPr>
              <w:t>Assinatura</w:t>
            </w:r>
          </w:p>
        </w:tc>
        <w:tc>
          <w:tcPr>
            <w:tcW w:w="7238" w:type="dxa"/>
            <w:tcBorders>
              <w:top w:val="single" w:sz="4" w:space="0" w:color="D0D8E0"/>
              <w:left w:val="single" w:sz="4" w:space="0" w:color="D0D8E0"/>
              <w:bottom w:val="single" w:sz="4" w:space="0" w:color="D0D8E0"/>
              <w:right w:val="single" w:sz="4" w:space="0" w:color="D0D8E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43FBF88" w14:textId="77777777" w:rsidR="008B0018" w:rsidRDefault="008B0018">
            <w:pPr>
              <w:spacing w:line="264" w:lineRule="auto"/>
              <w:jc w:val="both"/>
            </w:pPr>
          </w:p>
        </w:tc>
      </w:tr>
    </w:tbl>
    <w:p w14:paraId="786B718D" w14:textId="77777777" w:rsidR="008B0018" w:rsidRDefault="008B0018"/>
    <w:p w14:paraId="018B9284" w14:textId="3FB470E3" w:rsidR="008B0018" w:rsidRDefault="008B0018" w:rsidP="00F26F7D"/>
    <w:sectPr w:rsidR="008B0018">
      <w:headerReference w:type="default" r:id="rId8"/>
      <w:footerReference w:type="default" r:id="rId9"/>
      <w:pgSz w:w="11906" w:h="16838"/>
      <w:pgMar w:top="720" w:right="850" w:bottom="720" w:left="85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B64D0" w14:textId="77777777" w:rsidR="008B0018" w:rsidRDefault="008B0018">
      <w:r>
        <w:separator/>
      </w:r>
    </w:p>
  </w:endnote>
  <w:endnote w:type="continuationSeparator" w:id="0">
    <w:p w14:paraId="5542060D" w14:textId="77777777" w:rsidR="008B0018" w:rsidRDefault="008B0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917"/>
      <w:gridCol w:w="7433"/>
    </w:tblGrid>
    <w:tr w:rsidR="00E37D4B" w:rsidRPr="00CD7053" w14:paraId="0D4B90DF" w14:textId="77777777" w:rsidTr="00572C5E">
      <w:trPr>
        <w:trHeight w:val="181"/>
        <w:jc w:val="center"/>
      </w:trPr>
      <w:tc>
        <w:tcPr>
          <w:tcW w:w="917" w:type="dxa"/>
          <w:vMerge w:val="restart"/>
          <w:tcBorders>
            <w:top w:val="nil"/>
            <w:bottom w:val="nil"/>
            <w:right w:val="nil"/>
          </w:tcBorders>
          <w:vAlign w:val="center"/>
        </w:tcPr>
        <w:p w14:paraId="61E05DC1" w14:textId="77777777" w:rsidR="00E37D4B" w:rsidRPr="00CD7053" w:rsidRDefault="00E37D4B" w:rsidP="00E37D4B">
          <w:pPr>
            <w:tabs>
              <w:tab w:val="center" w:pos="4320"/>
              <w:tab w:val="right" w:pos="8640"/>
            </w:tabs>
            <w:spacing w:before="240"/>
            <w:jc w:val="center"/>
            <w:rPr>
              <w:rFonts w:ascii="Arial" w:hAnsi="Arial"/>
            </w:rPr>
          </w:pPr>
          <w:r w:rsidRPr="00CD7053">
            <w:rPr>
              <w:rFonts w:ascii="Arial" w:hAnsi="Arial"/>
              <w:noProof/>
            </w:rPr>
            <w:drawing>
              <wp:inline distT="0" distB="0" distL="0" distR="0" wp14:anchorId="6D1BF093" wp14:editId="63E92FBC">
                <wp:extent cx="361950" cy="368300"/>
                <wp:effectExtent l="0" t="0" r="0" b="0"/>
                <wp:docPr id="21" name="Picture 19" descr="Uma imagem com símbolo, logótipo, Tipo de letra, Gráficos  Os conteúdos gerados por IA podem estar incorretos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" name="Picture 19" descr="Uma imagem com símbolo, logótipo, Tipo de letra, Gráficos  Os conteúdos gerados por IA podem estar incorretos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33" w:type="dxa"/>
          <w:tcBorders>
            <w:top w:val="nil"/>
            <w:left w:val="nil"/>
            <w:bottom w:val="single" w:sz="4" w:space="0" w:color="7F7F7F"/>
          </w:tcBorders>
          <w:vAlign w:val="center"/>
        </w:tcPr>
        <w:p w14:paraId="77798E0D" w14:textId="77777777" w:rsidR="00E37D4B" w:rsidRPr="00CD7053" w:rsidRDefault="00E37D4B" w:rsidP="00E37D4B">
          <w:pPr>
            <w:tabs>
              <w:tab w:val="center" w:pos="4320"/>
              <w:tab w:val="right" w:pos="8640"/>
            </w:tabs>
            <w:spacing w:before="240" w:after="40" w:line="276" w:lineRule="auto"/>
            <w:rPr>
              <w:rFonts w:ascii="Arial" w:hAnsi="Arial"/>
              <w:color w:val="595959"/>
              <w:sz w:val="14"/>
              <w:szCs w:val="14"/>
            </w:rPr>
          </w:pPr>
          <w:r w:rsidRPr="00CD7053">
            <w:rPr>
              <w:rFonts w:ascii="Arial" w:hAnsi="Arial"/>
              <w:b/>
              <w:color w:val="595959"/>
              <w:sz w:val="14"/>
              <w:szCs w:val="14"/>
            </w:rPr>
            <w:t xml:space="preserve">|| </w:t>
          </w:r>
          <w:r w:rsidRPr="00CD7053">
            <w:rPr>
              <w:rFonts w:ascii="Arial" w:hAnsi="Arial"/>
              <w:color w:val="595959"/>
              <w:sz w:val="14"/>
              <w:szCs w:val="14"/>
            </w:rPr>
            <w:t xml:space="preserve">Avenida Zarco </w:t>
          </w:r>
          <w:r w:rsidRPr="00CD7053">
            <w:rPr>
              <w:rFonts w:ascii="Wingdings" w:hAnsi="Wingdings"/>
              <w:color w:val="595959"/>
              <w:sz w:val="16"/>
              <w:szCs w:val="16"/>
            </w:rPr>
            <w:t></w:t>
          </w:r>
          <w:r w:rsidRPr="00CD7053">
            <w:rPr>
              <w:rFonts w:ascii="Arial" w:hAnsi="Arial"/>
              <w:color w:val="595959"/>
              <w:sz w:val="14"/>
              <w:szCs w:val="14"/>
            </w:rPr>
            <w:t xml:space="preserve"> Palácio do Governo </w:t>
          </w:r>
          <w:r w:rsidRPr="00CD7053">
            <w:rPr>
              <w:rFonts w:ascii="Wingdings" w:hAnsi="Wingdings"/>
              <w:color w:val="595959"/>
              <w:sz w:val="16"/>
              <w:szCs w:val="16"/>
            </w:rPr>
            <w:t></w:t>
          </w:r>
          <w:r w:rsidRPr="00CD7053">
            <w:rPr>
              <w:rFonts w:ascii="Arial" w:hAnsi="Arial"/>
              <w:color w:val="595959"/>
              <w:sz w:val="14"/>
              <w:szCs w:val="14"/>
            </w:rPr>
            <w:t xml:space="preserve"> 9004-527 Funchal </w:t>
          </w:r>
          <w:r w:rsidRPr="00CD7053">
            <w:rPr>
              <w:rFonts w:ascii="Arial" w:hAnsi="Arial"/>
              <w:b/>
              <w:color w:val="595959"/>
              <w:sz w:val="14"/>
              <w:szCs w:val="14"/>
            </w:rPr>
            <w:t>|| Tel.:</w:t>
          </w:r>
          <w:r w:rsidRPr="00CD7053">
            <w:rPr>
              <w:rFonts w:ascii="Arial" w:hAnsi="Arial"/>
              <w:color w:val="595959"/>
              <w:sz w:val="14"/>
              <w:szCs w:val="14"/>
            </w:rPr>
            <w:t xml:space="preserve"> (+351) 291</w:t>
          </w:r>
          <w:r>
            <w:rPr>
              <w:rFonts w:ascii="Arial" w:hAnsi="Arial"/>
              <w:color w:val="595959"/>
              <w:sz w:val="14"/>
              <w:szCs w:val="14"/>
            </w:rPr>
            <w:t> 145 155</w:t>
          </w:r>
        </w:p>
      </w:tc>
    </w:tr>
    <w:tr w:rsidR="00E37D4B" w:rsidRPr="00CD7053" w14:paraId="5ED6AF9D" w14:textId="77777777" w:rsidTr="00572C5E">
      <w:trPr>
        <w:trHeight w:val="181"/>
        <w:jc w:val="center"/>
      </w:trPr>
      <w:tc>
        <w:tcPr>
          <w:tcW w:w="917" w:type="dxa"/>
          <w:vMerge/>
          <w:tcBorders>
            <w:top w:val="nil"/>
            <w:bottom w:val="nil"/>
            <w:right w:val="nil"/>
          </w:tcBorders>
          <w:vAlign w:val="center"/>
        </w:tcPr>
        <w:p w14:paraId="27017023" w14:textId="77777777" w:rsidR="00E37D4B" w:rsidRPr="00CD7053" w:rsidRDefault="00E37D4B" w:rsidP="00E37D4B">
          <w:pPr>
            <w:tabs>
              <w:tab w:val="center" w:pos="4320"/>
              <w:tab w:val="right" w:pos="8640"/>
            </w:tabs>
            <w:jc w:val="center"/>
            <w:rPr>
              <w:rFonts w:ascii="Arial" w:hAnsi="Arial"/>
              <w:color w:val="595959"/>
              <w:sz w:val="14"/>
              <w:szCs w:val="14"/>
            </w:rPr>
          </w:pPr>
        </w:p>
      </w:tc>
      <w:tc>
        <w:tcPr>
          <w:tcW w:w="7433" w:type="dxa"/>
          <w:tcBorders>
            <w:top w:val="single" w:sz="4" w:space="0" w:color="7F7F7F"/>
            <w:left w:val="nil"/>
          </w:tcBorders>
          <w:vAlign w:val="center"/>
        </w:tcPr>
        <w:p w14:paraId="7D37C03C" w14:textId="77777777" w:rsidR="00E37D4B" w:rsidRPr="00CD7053" w:rsidRDefault="00E37D4B" w:rsidP="00E37D4B">
          <w:pPr>
            <w:tabs>
              <w:tab w:val="center" w:pos="4320"/>
              <w:tab w:val="right" w:pos="8640"/>
            </w:tabs>
            <w:spacing w:before="40" w:after="40" w:line="276" w:lineRule="auto"/>
            <w:rPr>
              <w:rFonts w:ascii="Arial" w:hAnsi="Arial"/>
              <w:color w:val="595959"/>
              <w:sz w:val="14"/>
              <w:szCs w:val="14"/>
            </w:rPr>
          </w:pPr>
          <w:r w:rsidRPr="00CD7053">
            <w:rPr>
              <w:rFonts w:ascii="Arial" w:hAnsi="Arial"/>
              <w:color w:val="595959"/>
              <w:sz w:val="14"/>
              <w:szCs w:val="14"/>
            </w:rPr>
            <w:t>|| www.madeira.gov.pt || drot@madeira.gov.pt || NIPC: 671 001 310 || NISS: 200 0498 1685</w:t>
          </w:r>
        </w:p>
      </w:tc>
    </w:tr>
  </w:tbl>
  <w:p w14:paraId="50FC0B50" w14:textId="77777777" w:rsidR="00E37D4B" w:rsidRDefault="00E37D4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DE90D" w14:textId="77777777" w:rsidR="008B0018" w:rsidRDefault="008B0018">
      <w:r>
        <w:separator/>
      </w:r>
    </w:p>
  </w:footnote>
  <w:footnote w:type="continuationSeparator" w:id="0">
    <w:p w14:paraId="351C7C4C" w14:textId="77777777" w:rsidR="008B0018" w:rsidRDefault="008B00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59EF7" w14:textId="77777777" w:rsidR="009E3A49" w:rsidRPr="009E3A49" w:rsidRDefault="009E3A49" w:rsidP="009E3A49">
    <w:pPr>
      <w:tabs>
        <w:tab w:val="center" w:pos="4320"/>
        <w:tab w:val="right" w:pos="8640"/>
      </w:tabs>
      <w:jc w:val="center"/>
      <w:rPr>
        <w:rFonts w:ascii="Arial" w:eastAsia="MS Mincho" w:hAnsi="Arial" w:cs="Times New Roman"/>
        <w:sz w:val="16"/>
        <w:szCs w:val="28"/>
        <w:lang w:eastAsia="en-US"/>
      </w:rPr>
    </w:pPr>
    <w:r w:rsidRPr="009E3A49">
      <w:rPr>
        <w:rFonts w:ascii="Arial" w:eastAsia="MS Mincho" w:hAnsi="Arial" w:cs="Times New Roman"/>
        <w:sz w:val="16"/>
        <w:szCs w:val="28"/>
        <w:lang w:eastAsia="en-US"/>
      </w:rPr>
      <w:t xml:space="preserve">  </w:t>
    </w:r>
    <w:bookmarkStart w:id="0" w:name="_Hlk155177366"/>
    <w:bookmarkStart w:id="1" w:name="_Hlk155177367"/>
    <w:r w:rsidRPr="009E3A49">
      <w:rPr>
        <w:rFonts w:ascii="Arial" w:eastAsia="MS Mincho" w:hAnsi="Arial" w:cs="Times New Roman"/>
        <w:noProof/>
        <w:sz w:val="16"/>
        <w:szCs w:val="28"/>
      </w:rPr>
      <w:drawing>
        <wp:inline distT="0" distB="0" distL="0" distR="0" wp14:anchorId="6AB544A1" wp14:editId="2056769F">
          <wp:extent cx="631437" cy="428625"/>
          <wp:effectExtent l="0" t="0" r="0" b="0"/>
          <wp:docPr id="18" name="Imagem 4" descr="Uma imagem com símbolo, logótipo, Tipo de letra, Gráficos  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m 4" descr="Uma imagem com símbolo, logótipo, Tipo de letra, Gráficos  Os conteúdos gerados por IA podem estar incorretos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1437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003C60" w14:textId="77777777" w:rsidR="009E3A49" w:rsidRPr="009E3A49" w:rsidRDefault="009E3A49" w:rsidP="009E3A49">
    <w:pPr>
      <w:tabs>
        <w:tab w:val="center" w:pos="4320"/>
        <w:tab w:val="right" w:pos="8640"/>
      </w:tabs>
      <w:jc w:val="center"/>
      <w:rPr>
        <w:rFonts w:ascii="Arial" w:eastAsia="MS Mincho" w:hAnsi="Arial" w:cs="Times New Roman"/>
        <w:sz w:val="16"/>
        <w:szCs w:val="28"/>
        <w:lang w:eastAsia="en-US"/>
      </w:rPr>
    </w:pPr>
  </w:p>
  <w:p w14:paraId="60191620" w14:textId="77777777" w:rsidR="009E3A49" w:rsidRPr="009E3A49" w:rsidRDefault="009E3A49" w:rsidP="009E3A49">
    <w:pPr>
      <w:tabs>
        <w:tab w:val="center" w:pos="4320"/>
        <w:tab w:val="right" w:pos="8640"/>
      </w:tabs>
      <w:jc w:val="center"/>
      <w:rPr>
        <w:rFonts w:ascii="Arial" w:eastAsia="MS Mincho" w:hAnsi="Arial" w:cs="Arial"/>
        <w:b/>
        <w:sz w:val="18"/>
        <w:szCs w:val="18"/>
        <w:lang w:eastAsia="en-US"/>
      </w:rPr>
    </w:pPr>
    <w:r w:rsidRPr="009E3A49">
      <w:rPr>
        <w:rFonts w:ascii="Arial" w:eastAsia="MS Mincho" w:hAnsi="Arial" w:cs="Arial"/>
        <w:b/>
        <w:sz w:val="18"/>
        <w:szCs w:val="18"/>
        <w:lang w:eastAsia="en-US"/>
      </w:rPr>
      <w:t>REGIÃO AUTÓNOMA DA MADEIRA</w:t>
    </w:r>
  </w:p>
  <w:p w14:paraId="3D72AF27" w14:textId="77777777" w:rsidR="009E3A49" w:rsidRPr="009E3A49" w:rsidRDefault="009E3A49" w:rsidP="009E3A49">
    <w:pPr>
      <w:tabs>
        <w:tab w:val="center" w:pos="4320"/>
        <w:tab w:val="right" w:pos="8640"/>
      </w:tabs>
      <w:spacing w:line="360" w:lineRule="auto"/>
      <w:jc w:val="center"/>
      <w:rPr>
        <w:rFonts w:ascii="Arial" w:eastAsia="MS Mincho" w:hAnsi="Arial" w:cs="Arial"/>
        <w:b/>
        <w:bCs/>
        <w:sz w:val="18"/>
        <w:szCs w:val="28"/>
        <w:lang w:eastAsia="en-US"/>
      </w:rPr>
    </w:pPr>
    <w:r w:rsidRPr="009E3A49">
      <w:rPr>
        <w:rFonts w:ascii="Arial" w:eastAsia="MS Mincho" w:hAnsi="Arial" w:cs="Arial"/>
        <w:b/>
        <w:bCs/>
        <w:sz w:val="18"/>
        <w:szCs w:val="18"/>
        <w:lang w:eastAsia="en-US"/>
      </w:rPr>
      <w:t>GOVERNO REGIONAL</w:t>
    </w:r>
  </w:p>
  <w:p w14:paraId="73B649BA" w14:textId="77777777" w:rsidR="009E3A49" w:rsidRPr="009E3A49" w:rsidRDefault="009E3A49" w:rsidP="009E3A49">
    <w:pPr>
      <w:tabs>
        <w:tab w:val="center" w:pos="4320"/>
        <w:tab w:val="right" w:pos="8640"/>
      </w:tabs>
      <w:spacing w:line="360" w:lineRule="auto"/>
      <w:jc w:val="center"/>
      <w:rPr>
        <w:rFonts w:ascii="Arial" w:eastAsia="MS Mincho" w:hAnsi="Arial" w:cs="Arial"/>
        <w:sz w:val="18"/>
        <w:szCs w:val="18"/>
        <w:lang w:eastAsia="en-US"/>
      </w:rPr>
    </w:pPr>
    <w:bookmarkStart w:id="2" w:name="_Hlk80196215"/>
    <w:r w:rsidRPr="009E3A49">
      <w:rPr>
        <w:rFonts w:ascii="Arial" w:eastAsia="MS Mincho" w:hAnsi="Arial" w:cs="Arial"/>
        <w:sz w:val="18"/>
        <w:szCs w:val="18"/>
        <w:lang w:eastAsia="en-US"/>
      </w:rPr>
      <w:t>SECRETARIA REGIONAL DAS FINANÇAS</w:t>
    </w:r>
  </w:p>
  <w:bookmarkEnd w:id="2"/>
  <w:p w14:paraId="33374741" w14:textId="77777777" w:rsidR="009E3A49" w:rsidRPr="009E3A49" w:rsidRDefault="009E3A49" w:rsidP="009E3A49">
    <w:pPr>
      <w:tabs>
        <w:tab w:val="center" w:pos="4320"/>
        <w:tab w:val="right" w:pos="8640"/>
      </w:tabs>
      <w:jc w:val="center"/>
      <w:rPr>
        <w:rFonts w:ascii="Arial" w:eastAsia="MS Mincho" w:hAnsi="Arial" w:cs="Times New Roman"/>
        <w:b/>
        <w:sz w:val="16"/>
        <w:szCs w:val="28"/>
        <w:lang w:eastAsia="en-US"/>
      </w:rPr>
    </w:pPr>
    <w:r w:rsidRPr="009E3A49">
      <w:rPr>
        <w:rFonts w:ascii="Arial" w:eastAsia="MS Mincho" w:hAnsi="Arial" w:cs="Times New Roman"/>
        <w:b/>
        <w:sz w:val="16"/>
        <w:szCs w:val="28"/>
        <w:lang w:eastAsia="en-US"/>
      </w:rPr>
      <w:t>DIREÇÃO REGIONAL DO ORÇAMENTO E TESOURO</w:t>
    </w:r>
    <w:bookmarkEnd w:id="0"/>
    <w:bookmarkEnd w:id="1"/>
  </w:p>
  <w:p w14:paraId="69CD6D92" w14:textId="77777777" w:rsidR="009E3A49" w:rsidRDefault="009E3A4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1562F7"/>
    <w:multiLevelType w:val="hybridMultilevel"/>
    <w:tmpl w:val="E76EE4F2"/>
    <w:lvl w:ilvl="0" w:tplc="93662320">
      <w:start w:val="1"/>
      <w:numFmt w:val="bullet"/>
      <w:lvlText w:val="●"/>
      <w:lvlJc w:val="left"/>
      <w:pPr>
        <w:ind w:left="720" w:hanging="360"/>
      </w:pPr>
    </w:lvl>
    <w:lvl w:ilvl="1" w:tplc="C6509EF4">
      <w:start w:val="1"/>
      <w:numFmt w:val="bullet"/>
      <w:lvlText w:val="○"/>
      <w:lvlJc w:val="left"/>
      <w:pPr>
        <w:ind w:left="1440" w:hanging="360"/>
      </w:pPr>
    </w:lvl>
    <w:lvl w:ilvl="2" w:tplc="71F64B0E">
      <w:start w:val="1"/>
      <w:numFmt w:val="bullet"/>
      <w:lvlText w:val="■"/>
      <w:lvlJc w:val="left"/>
      <w:pPr>
        <w:ind w:left="2160" w:hanging="360"/>
      </w:pPr>
    </w:lvl>
    <w:lvl w:ilvl="3" w:tplc="C4C0A1C4">
      <w:start w:val="1"/>
      <w:numFmt w:val="bullet"/>
      <w:lvlText w:val="●"/>
      <w:lvlJc w:val="left"/>
      <w:pPr>
        <w:ind w:left="2880" w:hanging="360"/>
      </w:pPr>
    </w:lvl>
    <w:lvl w:ilvl="4" w:tplc="5184A0FE">
      <w:start w:val="1"/>
      <w:numFmt w:val="bullet"/>
      <w:lvlText w:val="○"/>
      <w:lvlJc w:val="left"/>
      <w:pPr>
        <w:ind w:left="3600" w:hanging="360"/>
      </w:pPr>
    </w:lvl>
    <w:lvl w:ilvl="5" w:tplc="C5FCE5F6">
      <w:start w:val="1"/>
      <w:numFmt w:val="bullet"/>
      <w:lvlText w:val="■"/>
      <w:lvlJc w:val="left"/>
      <w:pPr>
        <w:ind w:left="4320" w:hanging="360"/>
      </w:pPr>
    </w:lvl>
    <w:lvl w:ilvl="6" w:tplc="B3EE54AA">
      <w:start w:val="1"/>
      <w:numFmt w:val="bullet"/>
      <w:lvlText w:val="●"/>
      <w:lvlJc w:val="left"/>
      <w:pPr>
        <w:ind w:left="5040" w:hanging="360"/>
      </w:pPr>
    </w:lvl>
    <w:lvl w:ilvl="7" w:tplc="6E08C12C">
      <w:start w:val="1"/>
      <w:numFmt w:val="bullet"/>
      <w:lvlText w:val="●"/>
      <w:lvlJc w:val="left"/>
      <w:pPr>
        <w:ind w:left="5760" w:hanging="360"/>
      </w:pPr>
    </w:lvl>
    <w:lvl w:ilvl="8" w:tplc="260AA2D6">
      <w:start w:val="1"/>
      <w:numFmt w:val="bullet"/>
      <w:lvlText w:val="●"/>
      <w:lvlJc w:val="left"/>
      <w:pPr>
        <w:ind w:left="6480" w:hanging="360"/>
      </w:pPr>
    </w:lvl>
  </w:abstractNum>
  <w:num w:numId="1" w16cid:durableId="43752507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B3B"/>
    <w:rsid w:val="00037770"/>
    <w:rsid w:val="002E6249"/>
    <w:rsid w:val="003F64CF"/>
    <w:rsid w:val="004A11E3"/>
    <w:rsid w:val="004E5E6E"/>
    <w:rsid w:val="005770C1"/>
    <w:rsid w:val="00586B12"/>
    <w:rsid w:val="005F4056"/>
    <w:rsid w:val="006014B9"/>
    <w:rsid w:val="00604B3B"/>
    <w:rsid w:val="006D3D01"/>
    <w:rsid w:val="00743A6A"/>
    <w:rsid w:val="008430ED"/>
    <w:rsid w:val="008B0018"/>
    <w:rsid w:val="009E3A49"/>
    <w:rsid w:val="00BE1138"/>
    <w:rsid w:val="00C60D12"/>
    <w:rsid w:val="00CD7053"/>
    <w:rsid w:val="00D3703B"/>
    <w:rsid w:val="00E37D4B"/>
    <w:rsid w:val="00E63463"/>
    <w:rsid w:val="00F347CE"/>
    <w:rsid w:val="00F63FCF"/>
    <w:rsid w:val="00FA0156"/>
    <w:rsid w:val="00FB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4D710"/>
  <w15:docId w15:val="{779CEEF8-225C-4AC5-9521-7299D8884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orte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iperligao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arter"/>
    <w:uiPriority w:val="99"/>
    <w:semiHidden/>
    <w:unhideWhenUsed/>
    <w:rPr>
      <w:sz w:val="20"/>
      <w:szCs w:val="20"/>
    </w:rPr>
  </w:style>
  <w:style w:type="character" w:customStyle="1" w:styleId="TextodenotaderodapCarter">
    <w:name w:val="Texto de nota de rodapé Caráter"/>
    <w:link w:val="Textodenotaderodap"/>
    <w:uiPriority w:val="99"/>
    <w:semiHidden/>
    <w:unhideWhenUsed/>
    <w:rPr>
      <w:sz w:val="20"/>
      <w:szCs w:val="20"/>
    </w:rPr>
  </w:style>
  <w:style w:type="paragraph" w:styleId="Cabealho">
    <w:name w:val="header"/>
    <w:basedOn w:val="Normal"/>
    <w:link w:val="CabealhoCarter"/>
    <w:uiPriority w:val="99"/>
    <w:unhideWhenUsed/>
    <w:rsid w:val="009E3A49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E3A49"/>
  </w:style>
  <w:style w:type="paragraph" w:styleId="Rodap">
    <w:name w:val="footer"/>
    <w:basedOn w:val="Normal"/>
    <w:link w:val="RodapCarter"/>
    <w:uiPriority w:val="99"/>
    <w:unhideWhenUsed/>
    <w:rsid w:val="009E3A49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9E3A49"/>
  </w:style>
  <w:style w:type="table" w:styleId="TabelacomGrelha">
    <w:name w:val="Table Grid"/>
    <w:basedOn w:val="Tabelanormal"/>
    <w:uiPriority w:val="39"/>
    <w:rsid w:val="00CD7053"/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64B52-CB7F-420B-AA2D-A720271E4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Un-named</dc:creator>
  <cp:lastModifiedBy>Dora Patricia Ferraz Fernandes</cp:lastModifiedBy>
  <cp:revision>2</cp:revision>
  <cp:lastPrinted>2026-02-25T14:54:00Z</cp:lastPrinted>
  <dcterms:created xsi:type="dcterms:W3CDTF">2026-02-25T17:30:00Z</dcterms:created>
  <dcterms:modified xsi:type="dcterms:W3CDTF">2026-02-25T17:30:00Z</dcterms:modified>
</cp:coreProperties>
</file>