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B7B9" w14:textId="29E350D7" w:rsidR="00950FE9" w:rsidRDefault="00950FE9" w:rsidP="00A16330">
      <w:pPr>
        <w:spacing w:line="276" w:lineRule="auto"/>
        <w:ind w:left="170" w:right="170"/>
        <w:contextualSpacing/>
        <w:jc w:val="both"/>
        <w:rPr>
          <w:sz w:val="20"/>
          <w:szCs w:val="20"/>
        </w:rPr>
      </w:pPr>
      <w:bookmarkStart w:id="0" w:name="_GoBack"/>
      <w:bookmarkEnd w:id="0"/>
    </w:p>
    <w:p w14:paraId="10A1016E" w14:textId="0BC08AB8" w:rsidR="004628AA" w:rsidRDefault="004628AA" w:rsidP="00A16330">
      <w:pPr>
        <w:spacing w:line="276" w:lineRule="auto"/>
        <w:ind w:left="170" w:right="170"/>
        <w:contextualSpacing/>
        <w:jc w:val="both"/>
        <w:rPr>
          <w:sz w:val="20"/>
          <w:szCs w:val="20"/>
        </w:rPr>
      </w:pPr>
    </w:p>
    <w:p w14:paraId="22C3BA40" w14:textId="27DBADD2" w:rsidR="004628AA" w:rsidRPr="00D43A5E" w:rsidRDefault="004628AA" w:rsidP="004628AA">
      <w:pPr>
        <w:jc w:val="center"/>
        <w:rPr>
          <w:rFonts w:cs="Arial"/>
        </w:rPr>
      </w:pPr>
      <w:r>
        <w:rPr>
          <w:rFonts w:cs="Arial"/>
          <w:b/>
        </w:rPr>
        <w:t>Escola</w:t>
      </w:r>
      <w:r w:rsidRPr="00D43A5E">
        <w:rPr>
          <w:rFonts w:cs="Arial"/>
          <w:b/>
        </w:rPr>
        <w:t>:</w:t>
      </w:r>
      <w:r w:rsidR="00A159B4">
        <w:rPr>
          <w:rFonts w:cs="Arial"/>
          <w:b/>
        </w:rPr>
        <w:t xml:space="preserve"> </w:t>
      </w:r>
      <w:bookmarkStart w:id="1" w:name="_Hlk532502416"/>
      <w:r w:rsidRPr="00D43A5E">
        <w:rPr>
          <w:rFonts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D43A5E">
        <w:rPr>
          <w:rFonts w:cs="Arial"/>
        </w:rPr>
        <w:instrText xml:space="preserve"> FORMTEXT </w:instrText>
      </w:r>
      <w:r w:rsidRPr="00D43A5E">
        <w:rPr>
          <w:rFonts w:cs="Arial"/>
        </w:rPr>
      </w:r>
      <w:r w:rsidRPr="00D43A5E">
        <w:rPr>
          <w:rFonts w:cs="Arial"/>
        </w:rPr>
        <w:fldChar w:fldCharType="separate"/>
      </w:r>
      <w:r w:rsidRPr="00D43A5E">
        <w:rPr>
          <w:rFonts w:ascii="Arial" w:hAnsi="Arial" w:cs="Arial"/>
          <w:noProof/>
        </w:rPr>
        <w:t> </w:t>
      </w:r>
      <w:r w:rsidRPr="00D43A5E">
        <w:rPr>
          <w:rFonts w:ascii="Arial" w:hAnsi="Arial" w:cs="Arial"/>
          <w:noProof/>
        </w:rPr>
        <w:t> </w:t>
      </w:r>
      <w:r w:rsidRPr="00D43A5E">
        <w:rPr>
          <w:rFonts w:ascii="Arial" w:hAnsi="Arial" w:cs="Arial"/>
          <w:noProof/>
        </w:rPr>
        <w:t> </w:t>
      </w:r>
      <w:r w:rsidRPr="00D43A5E">
        <w:rPr>
          <w:rFonts w:ascii="Arial" w:hAnsi="Arial" w:cs="Arial"/>
          <w:noProof/>
        </w:rPr>
        <w:t> </w:t>
      </w:r>
      <w:r w:rsidRPr="00D43A5E">
        <w:rPr>
          <w:rFonts w:ascii="Arial" w:hAnsi="Arial" w:cs="Arial"/>
          <w:noProof/>
        </w:rPr>
        <w:t> </w:t>
      </w:r>
      <w:r w:rsidRPr="00D43A5E">
        <w:rPr>
          <w:rFonts w:cs="Arial"/>
        </w:rPr>
        <w:fldChar w:fldCharType="end"/>
      </w:r>
      <w:bookmarkEnd w:id="1"/>
    </w:p>
    <w:p w14:paraId="74965955" w14:textId="46EDFD53" w:rsidR="004628AA" w:rsidRDefault="004628AA" w:rsidP="00A16330">
      <w:pPr>
        <w:spacing w:line="276" w:lineRule="auto"/>
        <w:ind w:left="170" w:right="170"/>
        <w:contextualSpacing/>
        <w:jc w:val="both"/>
        <w:rPr>
          <w:sz w:val="20"/>
          <w:szCs w:val="20"/>
        </w:rPr>
      </w:pPr>
    </w:p>
    <w:p w14:paraId="39CEEDEA" w14:textId="5BC70F8F" w:rsidR="004628AA" w:rsidRPr="00F160E9" w:rsidRDefault="004628AA" w:rsidP="004628AA">
      <w:pPr>
        <w:pBdr>
          <w:top w:val="single" w:sz="4" w:space="1" w:color="114F75"/>
          <w:left w:val="single" w:sz="4" w:space="4" w:color="114F75"/>
          <w:bottom w:val="single" w:sz="4" w:space="1" w:color="114F75"/>
          <w:right w:val="single" w:sz="4" w:space="4" w:color="114F75"/>
        </w:pBdr>
        <w:shd w:val="clear" w:color="auto" w:fill="BFBFBF" w:themeFill="background1" w:themeFillShade="BF"/>
        <w:spacing w:line="276" w:lineRule="auto"/>
        <w:ind w:left="170" w:right="170"/>
        <w:contextualSpacing/>
        <w:jc w:val="center"/>
        <w:rPr>
          <w:rFonts w:asciiTheme="minorHAnsi" w:hAnsiTheme="minorHAnsi"/>
          <w:sz w:val="20"/>
          <w:szCs w:val="20"/>
        </w:rPr>
      </w:pPr>
      <w:r w:rsidRPr="00950FE9">
        <w:rPr>
          <w:b/>
          <w:sz w:val="24"/>
        </w:rPr>
        <w:t>RELATÓRIO T</w:t>
      </w:r>
      <w:r w:rsidR="005375EC">
        <w:rPr>
          <w:b/>
          <w:sz w:val="24"/>
        </w:rPr>
        <w:t>É</w:t>
      </w:r>
      <w:r w:rsidRPr="00950FE9">
        <w:rPr>
          <w:b/>
          <w:sz w:val="24"/>
        </w:rPr>
        <w:t>CNICO</w:t>
      </w:r>
      <w:r>
        <w:rPr>
          <w:b/>
          <w:sz w:val="24"/>
        </w:rPr>
        <w:t xml:space="preserve"> - </w:t>
      </w:r>
      <w:r w:rsidRPr="00950FE9">
        <w:rPr>
          <w:b/>
          <w:sz w:val="24"/>
        </w:rPr>
        <w:t>PEDAGÓGICO</w:t>
      </w:r>
      <w:r>
        <w:rPr>
          <w:rStyle w:val="Refdenotadefim"/>
          <w:rFonts w:asciiTheme="minorHAnsi" w:hAnsiTheme="minorHAnsi"/>
          <w:sz w:val="20"/>
          <w:szCs w:val="20"/>
        </w:rPr>
        <w:endnoteReference w:id="1"/>
      </w:r>
    </w:p>
    <w:p w14:paraId="05E15F85" w14:textId="4D0213E0" w:rsidR="004628AA" w:rsidRDefault="004628AA" w:rsidP="004628AA">
      <w:pPr>
        <w:pBdr>
          <w:top w:val="single" w:sz="4" w:space="1" w:color="114F75"/>
          <w:left w:val="single" w:sz="4" w:space="4" w:color="114F75"/>
          <w:bottom w:val="single" w:sz="4" w:space="1" w:color="114F75"/>
          <w:right w:val="single" w:sz="4" w:space="4" w:color="114F75"/>
        </w:pBdr>
        <w:shd w:val="clear" w:color="auto" w:fill="BFBFBF" w:themeFill="background1" w:themeFillShade="BF"/>
        <w:spacing w:line="276" w:lineRule="auto"/>
        <w:ind w:left="170" w:right="170"/>
        <w:contextualSpacing/>
        <w:jc w:val="center"/>
        <w:rPr>
          <w:sz w:val="20"/>
          <w:szCs w:val="20"/>
        </w:rPr>
      </w:pPr>
      <w:r w:rsidRPr="00950FE9">
        <w:rPr>
          <w:b/>
          <w:sz w:val="20"/>
          <w:szCs w:val="20"/>
        </w:rPr>
        <w:t>Ano letivo 2018/</w:t>
      </w:r>
      <w:r>
        <w:rPr>
          <w:b/>
          <w:sz w:val="20"/>
          <w:szCs w:val="20"/>
        </w:rPr>
        <w:t>20</w:t>
      </w:r>
      <w:r w:rsidRPr="00950FE9">
        <w:rPr>
          <w:b/>
          <w:sz w:val="20"/>
          <w:szCs w:val="20"/>
        </w:rPr>
        <w:t>19</w:t>
      </w:r>
    </w:p>
    <w:p w14:paraId="31416E90" w14:textId="77777777" w:rsidR="004628AA" w:rsidRPr="00950FE9" w:rsidRDefault="004628AA" w:rsidP="00F03831">
      <w:pPr>
        <w:ind w:left="170" w:right="170"/>
        <w:contextualSpacing/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84"/>
        <w:gridCol w:w="1897"/>
        <w:gridCol w:w="1589"/>
        <w:gridCol w:w="3486"/>
      </w:tblGrid>
      <w:tr w:rsidR="000702EF" w:rsidRPr="00F160E9" w14:paraId="132ECA51" w14:textId="77777777" w:rsidTr="00A317C2">
        <w:trPr>
          <w:trHeight w:val="340"/>
          <w:jc w:val="center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1AB0FEE1" w14:textId="15F1683E" w:rsidR="004E6F79" w:rsidRPr="000F6437" w:rsidRDefault="004E6F79" w:rsidP="000F6437">
            <w:pPr>
              <w:pStyle w:val="PargrafodaLista"/>
              <w:numPr>
                <w:ilvl w:val="0"/>
                <w:numId w:val="23"/>
              </w:numPr>
              <w:spacing w:line="276" w:lineRule="auto"/>
              <w:ind w:right="17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6437">
              <w:rPr>
                <w:rFonts w:asciiTheme="minorHAnsi" w:hAnsiTheme="minorHAnsi" w:cs="Arial"/>
                <w:b/>
                <w:sz w:val="20"/>
                <w:szCs w:val="20"/>
              </w:rPr>
              <w:t>Identificação</w:t>
            </w:r>
          </w:p>
        </w:tc>
      </w:tr>
      <w:tr w:rsidR="004E6F79" w:rsidRPr="00F160E9" w14:paraId="2EBC4E60" w14:textId="77777777" w:rsidTr="009459BF">
        <w:trPr>
          <w:trHeight w:val="3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156478" w14:textId="6A6B01BD" w:rsidR="004E6F79" w:rsidRPr="00F160E9" w:rsidRDefault="004E6F79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Nome:</w:t>
            </w:r>
            <w:r w:rsidR="006138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1386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13864" w:rsidRPr="00D43A5E">
              <w:rPr>
                <w:rFonts w:cs="Arial"/>
              </w:rPr>
              <w:instrText xml:space="preserve"> FORMTEXT </w:instrText>
            </w:r>
            <w:r w:rsidR="00613864" w:rsidRPr="00D43A5E">
              <w:rPr>
                <w:rFonts w:cs="Arial"/>
              </w:rPr>
            </w:r>
            <w:r w:rsidR="00613864" w:rsidRPr="00D43A5E">
              <w:rPr>
                <w:rFonts w:cs="Arial"/>
              </w:rPr>
              <w:fldChar w:fldCharType="separate"/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cs="Arial"/>
              </w:rPr>
              <w:fldChar w:fldCharType="end"/>
            </w:r>
          </w:p>
        </w:tc>
      </w:tr>
      <w:tr w:rsidR="00553DD3" w:rsidRPr="00F160E9" w14:paraId="11F0D674" w14:textId="77777777" w:rsidTr="009459BF">
        <w:trPr>
          <w:trHeight w:val="340"/>
          <w:jc w:val="center"/>
        </w:trPr>
        <w:tc>
          <w:tcPr>
            <w:tcW w:w="2573" w:type="pct"/>
            <w:gridSpan w:val="2"/>
            <w:shd w:val="clear" w:color="auto" w:fill="auto"/>
            <w:vAlign w:val="center"/>
          </w:tcPr>
          <w:p w14:paraId="7780DD6D" w14:textId="6705CA51" w:rsidR="00553DD3" w:rsidRPr="00F160E9" w:rsidRDefault="00553DD3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Data de nascimento:</w:t>
            </w:r>
            <w:r w:rsidR="006138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121DA"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121DA" w:rsidRPr="00B35A14">
              <w:rPr>
                <w:rFonts w:cs="Arial"/>
              </w:rPr>
              <w:instrText xml:space="preserve"> FORMTEXT </w:instrText>
            </w:r>
            <w:r w:rsidR="002121DA" w:rsidRPr="00B35A14">
              <w:rPr>
                <w:rFonts w:cs="Arial"/>
              </w:rPr>
            </w:r>
            <w:r w:rsidR="002121DA" w:rsidRPr="00B35A14">
              <w:rPr>
                <w:rFonts w:cs="Arial"/>
              </w:rPr>
              <w:fldChar w:fldCharType="separate"/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cs="Arial"/>
              </w:rPr>
              <w:fldChar w:fldCharType="end"/>
            </w:r>
            <w:r w:rsidR="002121DA" w:rsidRPr="00B35A14">
              <w:rPr>
                <w:rFonts w:cs="Arial"/>
                <w:color w:val="000000"/>
              </w:rPr>
              <w:t>/</w:t>
            </w:r>
            <w:r w:rsidR="002121DA"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121DA" w:rsidRPr="00B35A14">
              <w:rPr>
                <w:rFonts w:cs="Arial"/>
              </w:rPr>
              <w:instrText xml:space="preserve"> FORMTEXT </w:instrText>
            </w:r>
            <w:r w:rsidR="002121DA" w:rsidRPr="00B35A14">
              <w:rPr>
                <w:rFonts w:cs="Arial"/>
              </w:rPr>
            </w:r>
            <w:r w:rsidR="002121DA" w:rsidRPr="00B35A14">
              <w:rPr>
                <w:rFonts w:cs="Arial"/>
              </w:rPr>
              <w:fldChar w:fldCharType="separate"/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cs="Arial"/>
              </w:rPr>
              <w:fldChar w:fldCharType="end"/>
            </w:r>
            <w:r w:rsidR="002121DA" w:rsidRPr="00B35A14">
              <w:rPr>
                <w:rFonts w:cs="Arial"/>
                <w:color w:val="000000"/>
              </w:rPr>
              <w:t>/</w:t>
            </w:r>
            <w:r w:rsidR="002121DA"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121DA" w:rsidRPr="00B35A14">
              <w:rPr>
                <w:rFonts w:cs="Arial"/>
              </w:rPr>
              <w:instrText xml:space="preserve"> FORMTEXT </w:instrText>
            </w:r>
            <w:r w:rsidR="002121DA" w:rsidRPr="00B35A14">
              <w:rPr>
                <w:rFonts w:cs="Arial"/>
              </w:rPr>
            </w:r>
            <w:r w:rsidR="002121DA" w:rsidRPr="00B35A14">
              <w:rPr>
                <w:rFonts w:cs="Arial"/>
              </w:rPr>
              <w:fldChar w:fldCharType="separate"/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cs="Arial"/>
              </w:rPr>
              <w:fldChar w:fldCharType="end"/>
            </w:r>
            <w:r w:rsidR="002121DA" w:rsidRPr="00B35A14">
              <w:rPr>
                <w:rFonts w:cs="Arial"/>
              </w:rPr>
              <w:t xml:space="preserve"> 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14:paraId="2999F24A" w14:textId="09329C32" w:rsidR="00553DD3" w:rsidRPr="00F160E9" w:rsidRDefault="00553DD3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Idade:</w:t>
            </w:r>
            <w:r w:rsidR="006138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121DA" w:rsidRPr="00B35A14">
              <w:rPr>
                <w:rFonts w:cs="Arial"/>
              </w:rPr>
              <w:t>(</w:t>
            </w:r>
            <w:r w:rsidR="002121DA"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121DA" w:rsidRPr="00B35A14">
              <w:rPr>
                <w:rFonts w:cs="Arial"/>
              </w:rPr>
              <w:instrText xml:space="preserve"> FORMTEXT </w:instrText>
            </w:r>
            <w:r w:rsidR="002121DA" w:rsidRPr="00B35A14">
              <w:rPr>
                <w:rFonts w:cs="Arial"/>
              </w:rPr>
            </w:r>
            <w:r w:rsidR="002121DA" w:rsidRPr="00B35A14">
              <w:rPr>
                <w:rFonts w:cs="Arial"/>
              </w:rPr>
              <w:fldChar w:fldCharType="separate"/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ascii="Arial" w:hAnsi="Arial" w:cs="Arial"/>
                <w:noProof/>
              </w:rPr>
              <w:t> </w:t>
            </w:r>
            <w:r w:rsidR="002121DA" w:rsidRPr="00B35A14">
              <w:rPr>
                <w:rFonts w:cs="Arial"/>
              </w:rPr>
              <w:fldChar w:fldCharType="end"/>
            </w:r>
            <w:r w:rsidR="002121DA" w:rsidRPr="00B35A14">
              <w:rPr>
                <w:rFonts w:cs="Arial"/>
              </w:rPr>
              <w:t xml:space="preserve"> anos)</w:t>
            </w:r>
          </w:p>
        </w:tc>
      </w:tr>
      <w:tr w:rsidR="00553DD3" w:rsidRPr="00F160E9" w14:paraId="5DF2487A" w14:textId="77777777" w:rsidTr="009459BF">
        <w:trPr>
          <w:trHeight w:val="34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777D0D08" w14:textId="702B7977" w:rsidR="00553DD3" w:rsidRPr="00F160E9" w:rsidRDefault="00553DD3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Nível de Educação/Ensino:</w:t>
            </w:r>
            <w:r w:rsidR="006138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1386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13864" w:rsidRPr="00D43A5E">
              <w:rPr>
                <w:rFonts w:cs="Arial"/>
              </w:rPr>
              <w:instrText xml:space="preserve"> FORMTEXT </w:instrText>
            </w:r>
            <w:r w:rsidR="00613864" w:rsidRPr="00D43A5E">
              <w:rPr>
                <w:rFonts w:cs="Arial"/>
              </w:rPr>
            </w:r>
            <w:r w:rsidR="00613864" w:rsidRPr="00D43A5E">
              <w:rPr>
                <w:rFonts w:cs="Arial"/>
              </w:rPr>
              <w:fldChar w:fldCharType="separate"/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cs="Arial"/>
              </w:rPr>
              <w:fldChar w:fldCharType="end"/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CC4495B" w14:textId="785AAD9B" w:rsidR="00553DD3" w:rsidRPr="00F160E9" w:rsidRDefault="00553DD3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Ano de Escolaridade:</w:t>
            </w:r>
            <w:r w:rsidR="006138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1386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13864" w:rsidRPr="00D43A5E">
              <w:rPr>
                <w:rFonts w:cs="Arial"/>
              </w:rPr>
              <w:instrText xml:space="preserve"> FORMTEXT </w:instrText>
            </w:r>
            <w:r w:rsidR="00613864" w:rsidRPr="00D43A5E">
              <w:rPr>
                <w:rFonts w:cs="Arial"/>
              </w:rPr>
            </w:r>
            <w:r w:rsidR="00613864" w:rsidRPr="00D43A5E">
              <w:rPr>
                <w:rFonts w:cs="Arial"/>
              </w:rPr>
              <w:fldChar w:fldCharType="separate"/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cs="Arial"/>
              </w:rPr>
              <w:fldChar w:fldCharType="end"/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C75AC7" w14:textId="5A354CC1" w:rsidR="00553DD3" w:rsidRPr="00F160E9" w:rsidRDefault="00553DD3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Grupo/Turma:</w:t>
            </w:r>
            <w:r w:rsidR="00613864" w:rsidRPr="00D43A5E">
              <w:rPr>
                <w:rFonts w:cs="Arial"/>
              </w:rPr>
              <w:t xml:space="preserve"> </w:t>
            </w:r>
            <w:r w:rsidR="0061386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613864" w:rsidRPr="00D43A5E">
              <w:rPr>
                <w:rFonts w:cs="Arial"/>
              </w:rPr>
              <w:instrText xml:space="preserve"> FORMTEXT </w:instrText>
            </w:r>
            <w:r w:rsidR="00613864" w:rsidRPr="00D43A5E">
              <w:rPr>
                <w:rFonts w:cs="Arial"/>
              </w:rPr>
            </w:r>
            <w:r w:rsidR="00613864" w:rsidRPr="00D43A5E">
              <w:rPr>
                <w:rFonts w:cs="Arial"/>
              </w:rPr>
              <w:fldChar w:fldCharType="separate"/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ascii="Arial" w:hAnsi="Arial" w:cs="Arial"/>
                <w:noProof/>
              </w:rPr>
              <w:t> </w:t>
            </w:r>
            <w:r w:rsidR="00613864" w:rsidRPr="00D43A5E">
              <w:rPr>
                <w:rFonts w:cs="Arial"/>
              </w:rPr>
              <w:fldChar w:fldCharType="end"/>
            </w:r>
          </w:p>
        </w:tc>
      </w:tr>
    </w:tbl>
    <w:p w14:paraId="11BEE784" w14:textId="77777777" w:rsidR="00950FE9" w:rsidRPr="00F160E9" w:rsidRDefault="00950FE9" w:rsidP="00F03831">
      <w:pPr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4"/>
        <w:gridCol w:w="763"/>
        <w:gridCol w:w="926"/>
        <w:gridCol w:w="1681"/>
        <w:gridCol w:w="935"/>
        <w:gridCol w:w="1673"/>
        <w:gridCol w:w="1326"/>
        <w:gridCol w:w="1318"/>
      </w:tblGrid>
      <w:tr w:rsidR="00950FE9" w:rsidRPr="00F160E9" w14:paraId="2919B512" w14:textId="77777777" w:rsidTr="00A317C2">
        <w:trPr>
          <w:trHeight w:val="36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</w:tcMar>
            <w:vAlign w:val="center"/>
          </w:tcPr>
          <w:p w14:paraId="63C463CE" w14:textId="1C6F03A7" w:rsidR="00950FE9" w:rsidRPr="000F6437" w:rsidRDefault="00950FE9" w:rsidP="000F6437">
            <w:pPr>
              <w:pStyle w:val="PargrafodaLista"/>
              <w:numPr>
                <w:ilvl w:val="0"/>
                <w:numId w:val="23"/>
              </w:numPr>
              <w:spacing w:line="276" w:lineRule="auto"/>
              <w:ind w:right="17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F6437">
              <w:rPr>
                <w:rFonts w:asciiTheme="minorHAnsi" w:hAnsiTheme="minorHAnsi"/>
                <w:b/>
                <w:sz w:val="20"/>
                <w:szCs w:val="20"/>
              </w:rPr>
              <w:t>Situação atual e antecedentes escolares relevantes</w:t>
            </w:r>
          </w:p>
          <w:p w14:paraId="0035C02A" w14:textId="152F52CD" w:rsidR="00950FE9" w:rsidRPr="00CC7188" w:rsidRDefault="00950FE9" w:rsidP="00A16330">
            <w:pPr>
              <w:tabs>
                <w:tab w:val="left" w:pos="159"/>
                <w:tab w:val="left" w:pos="9585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718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7188" w:rsidRPr="00CC7188">
              <w:rPr>
                <w:rFonts w:asciiTheme="minorHAnsi" w:hAnsiTheme="minorHAnsi" w:cstheme="minorHAnsi"/>
                <w:sz w:val="18"/>
                <w:szCs w:val="18"/>
              </w:rPr>
              <w:t xml:space="preserve">referir </w:t>
            </w:r>
            <w:proofErr w:type="spellStart"/>
            <w:r w:rsidR="00CC7188" w:rsidRPr="00CC7188">
              <w:rPr>
                <w:rFonts w:asciiTheme="minorHAnsi" w:hAnsiTheme="minorHAnsi" w:cstheme="minorHAnsi"/>
                <w:sz w:val="18"/>
                <w:szCs w:val="18"/>
              </w:rPr>
              <w:t>aspectos</w:t>
            </w:r>
            <w:proofErr w:type="spellEnd"/>
            <w:r w:rsidR="00CC7188" w:rsidRPr="00CC7188">
              <w:rPr>
                <w:rFonts w:asciiTheme="minorHAnsi" w:hAnsiTheme="minorHAnsi" w:cstheme="minorHAnsi"/>
                <w:sz w:val="18"/>
                <w:szCs w:val="18"/>
              </w:rPr>
              <w:t xml:space="preserve"> como:</w:t>
            </w:r>
            <w:r w:rsidRPr="00CC7188">
              <w:rPr>
                <w:rFonts w:asciiTheme="minorHAnsi" w:hAnsiTheme="minorHAnsi" w:cstheme="minorHAnsi"/>
                <w:sz w:val="18"/>
                <w:szCs w:val="18"/>
              </w:rPr>
              <w:t xml:space="preserve"> apoio em intervenção precoce, frequência de JI, antecipação ou adiamento da matrícula no 1º ciclo do ensino básico, retenções, assiduidade, apoios educativos em anos anteriores, ocupação dos tempos livres, medidas</w:t>
            </w:r>
            <w:r w:rsidR="009964F3" w:rsidRPr="00CC71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162E" w:rsidRPr="00CC7188">
              <w:rPr>
                <w:rFonts w:asciiTheme="minorHAnsi" w:hAnsiTheme="minorHAnsi" w:cstheme="minorHAnsi"/>
                <w:sz w:val="18"/>
                <w:szCs w:val="18"/>
              </w:rPr>
              <w:t xml:space="preserve">universais </w:t>
            </w:r>
            <w:r w:rsidRPr="00CC7188">
              <w:rPr>
                <w:rFonts w:asciiTheme="minorHAnsi" w:hAnsiTheme="minorHAnsi" w:cstheme="minorHAnsi"/>
                <w:sz w:val="18"/>
                <w:szCs w:val="18"/>
              </w:rPr>
              <w:t>implementadas</w:t>
            </w:r>
            <w:r w:rsidR="0091162E" w:rsidRPr="00CC7188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  <w:tr w:rsidR="00F160E9" w:rsidRPr="00F160E9" w14:paraId="2FC0090E" w14:textId="77777777" w:rsidTr="009459BF">
        <w:trPr>
          <w:trHeight w:val="437"/>
          <w:jc w:val="center"/>
        </w:trPr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2449B8CE" w14:textId="77777777" w:rsidR="00CC2846" w:rsidRDefault="00A101DE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C2846" w:rsidRPr="00F160E9">
              <w:rPr>
                <w:rFonts w:asciiTheme="minorHAnsi" w:hAnsiTheme="minorHAnsi" w:cstheme="minorHAnsi"/>
                <w:sz w:val="20"/>
                <w:szCs w:val="20"/>
              </w:rPr>
              <w:t>Intervenção Precoce</w:t>
            </w:r>
          </w:p>
          <w:p w14:paraId="2996E283" w14:textId="4FD0E349" w:rsidR="0042299A" w:rsidRPr="00F160E9" w:rsidRDefault="0042299A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B4372A1" w14:textId="77777777" w:rsidR="00CC2846" w:rsidRDefault="00A101DE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CC2846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C2846"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Frequência de JI </w:t>
            </w:r>
          </w:p>
          <w:p w14:paraId="05A4CCFA" w14:textId="0041AF68" w:rsidR="0042299A" w:rsidRPr="00F160E9" w:rsidRDefault="0042299A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1E585249" w14:textId="66DF4557" w:rsidR="00CC2846" w:rsidRPr="00F160E9" w:rsidRDefault="00A101DE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C2846" w:rsidRPr="00F160E9">
              <w:rPr>
                <w:rFonts w:asciiTheme="minorHAnsi" w:hAnsiTheme="minorHAnsi" w:cstheme="minorHAnsi"/>
                <w:sz w:val="20"/>
                <w:szCs w:val="20"/>
              </w:rPr>
              <w:t>Adiamento de matrícula no 1.º CEB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D598E97" w14:textId="67468818" w:rsidR="00CC2846" w:rsidRPr="00F160E9" w:rsidRDefault="00A101DE" w:rsidP="00A16330">
            <w:pPr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C2846" w:rsidRPr="00F160E9">
              <w:rPr>
                <w:rFonts w:asciiTheme="minorHAnsi" w:hAnsiTheme="minorHAnsi" w:cstheme="minorHAnsi"/>
                <w:sz w:val="20"/>
                <w:szCs w:val="20"/>
              </w:rPr>
              <w:t>Antecipação de matrícula no 1.º ciclo</w:t>
            </w:r>
          </w:p>
        </w:tc>
      </w:tr>
      <w:tr w:rsidR="00DB5178" w:rsidRPr="00F160E9" w14:paraId="1EB4E1C9" w14:textId="77777777" w:rsidTr="009459BF">
        <w:trPr>
          <w:trHeight w:val="4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5281B86" w14:textId="77777777" w:rsidR="00DB5178" w:rsidRPr="00F160E9" w:rsidRDefault="001F53F6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Percurso </w:t>
            </w:r>
            <w:r w:rsidR="004514B6" w:rsidRPr="00F160E9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scolar do aluno</w:t>
            </w:r>
          </w:p>
        </w:tc>
      </w:tr>
      <w:tr w:rsidR="00553DD3" w:rsidRPr="00F160E9" w14:paraId="733027E5" w14:textId="77777777" w:rsidTr="009459BF">
        <w:trPr>
          <w:trHeight w:val="445"/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C46AA79" w14:textId="77777777" w:rsidR="00553DD3" w:rsidRPr="004E6F79" w:rsidRDefault="00553DD3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6F79">
              <w:rPr>
                <w:rFonts w:asciiTheme="minorHAnsi" w:hAnsiTheme="minorHAnsi"/>
                <w:b/>
                <w:sz w:val="20"/>
                <w:szCs w:val="20"/>
              </w:rPr>
              <w:t>Ano letivo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E069E40" w14:textId="6EAB706A" w:rsidR="00553DD3" w:rsidRPr="004E6F79" w:rsidRDefault="00D16F1F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Ano escolaridade</w:t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8899AE1" w14:textId="77777777" w:rsidR="00553DD3" w:rsidRPr="000702EF" w:rsidRDefault="00553DD3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702EF">
              <w:rPr>
                <w:rFonts w:asciiTheme="minorHAnsi" w:hAnsiTheme="minorHAnsi"/>
                <w:b/>
                <w:sz w:val="20"/>
                <w:szCs w:val="20"/>
              </w:rPr>
              <w:t>Estabelecimento de ensino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EDAC0CD" w14:textId="77777777" w:rsidR="00553DD3" w:rsidRDefault="00553DD3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Retenções</w:t>
            </w:r>
          </w:p>
          <w:p w14:paraId="033A6B39" w14:textId="5B257E05" w:rsidR="00553DD3" w:rsidRPr="00553DD3" w:rsidRDefault="00553DD3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53DD3">
              <w:rPr>
                <w:rFonts w:asciiTheme="minorHAnsi" w:hAnsiTheme="minorHAnsi"/>
                <w:sz w:val="16"/>
                <w:szCs w:val="20"/>
              </w:rPr>
              <w:t>(coloque X)</w:t>
            </w:r>
          </w:p>
        </w:tc>
      </w:tr>
      <w:tr w:rsidR="00553DD3" w:rsidRPr="00F160E9" w14:paraId="00EB0B64" w14:textId="77777777" w:rsidTr="009459BF">
        <w:trPr>
          <w:trHeight w:val="445"/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9777342" w14:textId="49CE6F5D" w:rsidR="00553DD3" w:rsidRPr="000702EF" w:rsidRDefault="00613864" w:rsidP="00A16330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68D6726" w14:textId="0F93282B" w:rsidR="00553DD3" w:rsidRPr="000702EF" w:rsidRDefault="00613864" w:rsidP="00A16330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D18838E" w14:textId="1B78A3E2" w:rsidR="00553DD3" w:rsidRPr="000702EF" w:rsidRDefault="00613864" w:rsidP="00A16330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E035545" w14:textId="7E33D9A8" w:rsidR="00553DD3" w:rsidRPr="000702EF" w:rsidRDefault="00613864" w:rsidP="00A16330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13864" w:rsidRPr="00F160E9" w14:paraId="07C09518" w14:textId="77777777" w:rsidTr="0014263A">
        <w:trPr>
          <w:trHeight w:val="445"/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6211F98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3FC5ADCF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DA9C2C1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A136D0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13864" w:rsidRPr="00F160E9" w14:paraId="18D0F3B9" w14:textId="77777777" w:rsidTr="0014263A">
        <w:trPr>
          <w:trHeight w:val="445"/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3CA54ED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428B210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843B880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909D22D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13864" w:rsidRPr="00F160E9" w14:paraId="56F1C38C" w14:textId="77777777" w:rsidTr="0014263A">
        <w:trPr>
          <w:trHeight w:val="445"/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322BED9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7005EFB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344875FC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AE3243B" w14:textId="77777777" w:rsidR="00613864" w:rsidRPr="000702EF" w:rsidRDefault="00613864" w:rsidP="0014263A">
            <w:pPr>
              <w:tabs>
                <w:tab w:val="left" w:pos="479"/>
              </w:tabs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8B132F" w:rsidRPr="00F160E9" w14:paraId="7DB99B19" w14:textId="77777777" w:rsidTr="009459BF">
        <w:trPr>
          <w:trHeight w:val="4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EBE185E" w14:textId="40B56F5F" w:rsidR="008B132F" w:rsidRPr="00F160E9" w:rsidRDefault="008B132F" w:rsidP="00A16330">
            <w:pPr>
              <w:tabs>
                <w:tab w:val="left" w:pos="5608"/>
                <w:tab w:val="left" w:pos="7372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aluno </w:t>
            </w:r>
            <w:r w:rsidR="00404FCB">
              <w:rPr>
                <w:rFonts w:asciiTheme="minorHAnsi" w:hAnsiTheme="minorHAnsi" w:cstheme="minorHAnsi"/>
                <w:b/>
                <w:sz w:val="20"/>
                <w:szCs w:val="20"/>
              </w:rPr>
              <w:t>é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16330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assídu</w:t>
            </w:r>
            <w:r w:rsidR="00A16330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="004229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A101DE"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="00FC58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A101DE"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</w:tr>
      <w:tr w:rsidR="00AB331E" w:rsidRPr="00F160E9" w14:paraId="4EB6DAEA" w14:textId="77777777" w:rsidTr="009459BF">
        <w:trPr>
          <w:trHeight w:val="437"/>
          <w:jc w:val="center"/>
        </w:trPr>
        <w:tc>
          <w:tcPr>
            <w:tcW w:w="2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C0DAD38" w14:textId="77777777" w:rsidR="001F1573" w:rsidRDefault="00AB331E" w:rsidP="00FF423B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Como ocupa o aluno, os seus tempos livres?</w:t>
            </w:r>
          </w:p>
          <w:p w14:paraId="64169A0D" w14:textId="752DAE39" w:rsidR="005375EC" w:rsidRPr="00FF423B" w:rsidRDefault="005375EC" w:rsidP="00FF423B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0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220C874" w14:textId="77777777" w:rsidR="00AB331E" w:rsidRPr="00F160E9" w:rsidRDefault="00AB331E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C7188" w:rsidRPr="00F160E9" w14:paraId="7B49ADA9" w14:textId="77777777" w:rsidTr="009459BF">
        <w:trPr>
          <w:trHeight w:val="437"/>
          <w:jc w:val="center"/>
        </w:trPr>
        <w:tc>
          <w:tcPr>
            <w:tcW w:w="2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4FD7EF36" w14:textId="3C8E3C38" w:rsidR="00CC7188" w:rsidRDefault="00CC7188" w:rsidP="00CC7188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Medidas já implementadas:</w:t>
            </w:r>
          </w:p>
          <w:p w14:paraId="2DEFF3B8" w14:textId="2A00D3BE" w:rsidR="00CC7188" w:rsidRPr="00F160E9" w:rsidRDefault="00CC7188" w:rsidP="00CC7188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20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965A3CC" w14:textId="77777777" w:rsidR="00CC7188" w:rsidRPr="00F160E9" w:rsidRDefault="00CC7188" w:rsidP="00A16330">
            <w:pPr>
              <w:tabs>
                <w:tab w:val="left" w:pos="479"/>
              </w:tabs>
              <w:spacing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62604995" w14:textId="2E5B76D4" w:rsidR="00817094" w:rsidRDefault="00817094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114F75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817094" w:rsidRPr="00F160E9" w14:paraId="1017BCF0" w14:textId="77777777" w:rsidTr="00A317C2">
        <w:trPr>
          <w:trHeight w:val="39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B8BDFDC" w14:textId="3E977D3C" w:rsidR="00817094" w:rsidRPr="00F160E9" w:rsidRDefault="000F6437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817094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Potencialidades, expetativas e necessidades na perspetiva do aluno e da família</w:t>
            </w:r>
          </w:p>
        </w:tc>
      </w:tr>
      <w:tr w:rsidR="00817094" w:rsidRPr="00F160E9" w14:paraId="607ACF6D" w14:textId="77777777" w:rsidTr="00385913">
        <w:trPr>
          <w:trHeight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CCA1B01" w14:textId="517CC810" w:rsidR="00817094" w:rsidRPr="00F160E9" w:rsidRDefault="000F6437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817094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.1. Fatores que, de forma significativa, afetam o progresso e o desenvolvimento do </w:t>
            </w:r>
            <w:r w:rsidR="00385913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aluno</w:t>
            </w:r>
            <w:r w:rsidR="00385913">
              <w:rPr>
                <w:rFonts w:asciiTheme="minorHAnsi" w:hAnsiTheme="minorHAnsi" w:cstheme="minorHAnsi"/>
                <w:sz w:val="20"/>
                <w:szCs w:val="20"/>
              </w:rPr>
              <w:t xml:space="preserve"> (cf. Anexo 1</w:t>
            </w:r>
            <w:r w:rsidR="00385913" w:rsidRPr="00AB014E">
              <w:rPr>
                <w:rFonts w:asciiTheme="minorHAnsi" w:hAnsiTheme="minorHAnsi" w:cstheme="minorHAnsi"/>
                <w:sz w:val="20"/>
                <w:szCs w:val="20"/>
              </w:rPr>
              <w:t>5):</w:t>
            </w:r>
          </w:p>
        </w:tc>
      </w:tr>
      <w:tr w:rsidR="00817094" w:rsidRPr="00F160E9" w14:paraId="27D9DE60" w14:textId="77777777" w:rsidTr="000F6437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746F2C" w14:textId="2B101955" w:rsidR="00817094" w:rsidRPr="00F160E9" w:rsidRDefault="000F6437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817094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.1.1. Fatores da escola</w:t>
            </w:r>
          </w:p>
        </w:tc>
      </w:tr>
      <w:tr w:rsidR="00817094" w:rsidRPr="00F160E9" w14:paraId="55B01339" w14:textId="77777777" w:rsidTr="00CC7188">
        <w:trPr>
          <w:trHeight w:val="299"/>
          <w:jc w:val="center"/>
        </w:trPr>
        <w:tc>
          <w:tcPr>
            <w:tcW w:w="5000" w:type="pct"/>
            <w:vAlign w:val="center"/>
          </w:tcPr>
          <w:p w14:paraId="6C34D839" w14:textId="77777777" w:rsidR="00817094" w:rsidRPr="00912265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facilitar o progresso e o desenvolvimento do aluno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257EA42" w14:textId="1B357C99" w:rsidR="00817094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cs="Arial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  <w:p w14:paraId="41C2C104" w14:textId="77777777" w:rsidR="00817094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dificultar o progresso e o desenvolvimento do aluno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7738487" w14:textId="77777777" w:rsidR="00817094" w:rsidRPr="00F160E9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817094" w:rsidRPr="00F160E9" w14:paraId="102D753C" w14:textId="77777777" w:rsidTr="000F6437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DE45ED" w14:textId="144457E5" w:rsidR="00817094" w:rsidRPr="00F160E9" w:rsidRDefault="000F6437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</w:t>
            </w:r>
            <w:r w:rsidR="00817094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.1.2. Fatores do contexto familiar</w:t>
            </w:r>
          </w:p>
        </w:tc>
      </w:tr>
      <w:tr w:rsidR="00817094" w:rsidRPr="00F160E9" w14:paraId="4D91DD55" w14:textId="77777777" w:rsidTr="000F6437">
        <w:trPr>
          <w:trHeight w:val="1170"/>
          <w:jc w:val="center"/>
        </w:trPr>
        <w:tc>
          <w:tcPr>
            <w:tcW w:w="5000" w:type="pct"/>
            <w:vAlign w:val="center"/>
          </w:tcPr>
          <w:p w14:paraId="3AF733FF" w14:textId="77777777" w:rsidR="00817094" w:rsidRPr="005375EC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facilitar o progresso e o desenvolvimento do aluno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38929621" w14:textId="77777777" w:rsidR="00817094" w:rsidRPr="005375EC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6A963751" w14:textId="77777777" w:rsidR="00817094" w:rsidRPr="005375EC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dificultar o progresso e o desenvolvimento do aluno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1FD51BA2" w14:textId="77777777" w:rsidR="00817094" w:rsidRPr="005375EC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5375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817094" w:rsidRPr="00F160E9" w14:paraId="3C0B14A2" w14:textId="77777777" w:rsidTr="000F6437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FE4EAA8" w14:textId="3F8D7413" w:rsidR="00817094" w:rsidRPr="00F160E9" w:rsidRDefault="000F6437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817094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.1.3. Fatores individuais</w:t>
            </w:r>
          </w:p>
        </w:tc>
      </w:tr>
      <w:tr w:rsidR="00817094" w:rsidRPr="00F160E9" w14:paraId="1B5FF7C5" w14:textId="77777777" w:rsidTr="000F6437">
        <w:trPr>
          <w:trHeight w:val="962"/>
          <w:jc w:val="center"/>
        </w:trPr>
        <w:tc>
          <w:tcPr>
            <w:tcW w:w="5000" w:type="pct"/>
            <w:vAlign w:val="center"/>
          </w:tcPr>
          <w:p w14:paraId="10237062" w14:textId="77777777" w:rsidR="00817094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facilitar o progresso do aluno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A9B17CC" w14:textId="77777777" w:rsidR="00817094" w:rsidRPr="00F160E9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  <w:p w14:paraId="6AECCFCA" w14:textId="77777777" w:rsidR="00817094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Que podem dificultar o progresso do aluno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9EC5AB1" w14:textId="77777777" w:rsidR="00817094" w:rsidRPr="00F160E9" w:rsidRDefault="00817094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</w:tbl>
    <w:p w14:paraId="2C615DE2" w14:textId="2BD2A24D" w:rsidR="00817094" w:rsidRDefault="00817094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81"/>
        <w:gridCol w:w="6175"/>
      </w:tblGrid>
      <w:tr w:rsidR="00CC7188" w:rsidRPr="00F160E9" w14:paraId="6AE48624" w14:textId="77777777" w:rsidTr="00A317C2">
        <w:trPr>
          <w:trHeight w:val="510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8F7A549" w14:textId="77777777" w:rsidR="00CC7188" w:rsidRPr="00F160E9" w:rsidRDefault="00CC7188" w:rsidP="00BD432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Medidas de suporte à aprendizagem e à inclusão</w:t>
            </w:r>
          </w:p>
          <w:p w14:paraId="4F8CE2C5" w14:textId="77777777" w:rsidR="00CC7188" w:rsidRPr="00A317C2" w:rsidRDefault="00CC7188" w:rsidP="00BD432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317C2">
              <w:rPr>
                <w:rFonts w:asciiTheme="minorHAnsi" w:hAnsiTheme="minorHAnsi" w:cstheme="minorHAnsi"/>
                <w:sz w:val="18"/>
                <w:szCs w:val="18"/>
              </w:rPr>
              <w:t>(Para cada medida, indicar o respetivo modo de operacionalização bem como os indicadores de resultados.)</w:t>
            </w:r>
          </w:p>
        </w:tc>
      </w:tr>
      <w:tr w:rsidR="00550CF0" w:rsidRPr="00F160E9" w14:paraId="7F422EC0" w14:textId="77777777" w:rsidTr="00550CF0">
        <w:tblPrEx>
          <w:shd w:val="clear" w:color="auto" w:fill="auto"/>
        </w:tblPrEx>
        <w:trPr>
          <w:trHeight w:val="291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849E19" w14:textId="77777777" w:rsidR="00550CF0" w:rsidRDefault="00550CF0" w:rsidP="00550CF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.1. Medidas universais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implementa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  <w:p w14:paraId="04E5CEFB" w14:textId="2A74CB73" w:rsidR="00550CF0" w:rsidRPr="00F160E9" w:rsidRDefault="00550CF0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bidi="ar-SA"/>
              </w:rPr>
            </w:pPr>
            <w:r w:rsidRPr="00550CF0">
              <w:rPr>
                <w:rFonts w:cs="Tahoma"/>
                <w:sz w:val="18"/>
                <w:szCs w:val="18"/>
              </w:rPr>
              <w:t xml:space="preserve">As medidas universais correspondem às respostas educativas que a escola tem disponíveis para todos os alunos com objetivo de promover a participação e a melhoria das aprendizagens. </w:t>
            </w:r>
            <w:r w:rsidR="0046429D">
              <w:rPr>
                <w:rFonts w:cs="Tahoma"/>
                <w:sz w:val="18"/>
                <w:szCs w:val="18"/>
              </w:rPr>
              <w:t>Estas medidas</w:t>
            </w:r>
            <w:r w:rsidRPr="00550CF0">
              <w:rPr>
                <w:rFonts w:cs="Tahoma"/>
                <w:sz w:val="18"/>
                <w:szCs w:val="18"/>
              </w:rPr>
              <w:t xml:space="preserve"> são mobilizadas para todos os alunos, incluindo os que necessitam de medidas seletivas ou adicionais, tendo em vista, designadamente, a promoção do desenvolvimento pessoal, interpessoal e de intervenção social.</w:t>
            </w:r>
          </w:p>
        </w:tc>
      </w:tr>
      <w:tr w:rsidR="00C37945" w:rsidRPr="00F160E9" w14:paraId="59C8834D" w14:textId="77777777" w:rsidTr="00C37945">
        <w:tblPrEx>
          <w:shd w:val="clear" w:color="auto" w:fill="auto"/>
        </w:tblPrEx>
        <w:trPr>
          <w:trHeight w:val="291"/>
          <w:jc w:val="center"/>
        </w:trPr>
        <w:tc>
          <w:tcPr>
            <w:tcW w:w="204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CBABA" w14:textId="2C1A664C" w:rsidR="00C37945" w:rsidRPr="00550CF0" w:rsidRDefault="00C37945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Diferenciação pedagógica</w:t>
            </w:r>
          </w:p>
        </w:tc>
        <w:tc>
          <w:tcPr>
            <w:tcW w:w="295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E46376" w14:textId="77777777" w:rsidR="00C37945" w:rsidRPr="00F160E9" w:rsidRDefault="00C37945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bidi="ar-SA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ar-SA"/>
              </w:rPr>
              <w:t>Operacionalização:</w:t>
            </w:r>
          </w:p>
        </w:tc>
      </w:tr>
      <w:tr w:rsidR="00C37945" w:rsidRPr="00F160E9" w14:paraId="7D3C10F8" w14:textId="77777777" w:rsidTr="00A317C2">
        <w:tblPrEx>
          <w:shd w:val="clear" w:color="auto" w:fill="auto"/>
        </w:tblPrEx>
        <w:trPr>
          <w:trHeight w:val="243"/>
          <w:jc w:val="center"/>
        </w:trPr>
        <w:tc>
          <w:tcPr>
            <w:tcW w:w="204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</w:tcMar>
          </w:tcPr>
          <w:p w14:paraId="7C620E37" w14:textId="2993F493" w:rsidR="00C37945" w:rsidRPr="00F160E9" w:rsidRDefault="00C37945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3" w:type="pct"/>
            <w:tcBorders>
              <w:left w:val="single" w:sz="4" w:space="0" w:color="auto"/>
            </w:tcBorders>
            <w:shd w:val="clear" w:color="auto" w:fill="auto"/>
          </w:tcPr>
          <w:p w14:paraId="74DDCD99" w14:textId="2574D492" w:rsidR="00C37945" w:rsidRPr="00603686" w:rsidRDefault="00C37945" w:rsidP="00603686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</w:t>
            </w:r>
            <w:r w:rsidRPr="00603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ateriais escritos e recursos variados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Pr="00AB014E">
              <w:rPr>
                <w:rFonts w:asciiTheme="minorHAnsi" w:hAnsiTheme="minorHAnsi" w:cstheme="minorHAnsi"/>
                <w:bCs/>
                <w:sz w:val="20"/>
                <w:szCs w:val="20"/>
              </w:rPr>
              <w:t>utilizar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vários textos e combiná-los com uma variedade de recursos suplementares (livros, revistas, brochuras, materiais disponíveis na internet, etc.).</w:t>
            </w:r>
          </w:p>
          <w:p w14:paraId="58CC7307" w14:textId="0171461D" w:rsidR="00C37945" w:rsidRDefault="00C37945" w:rsidP="004E6F79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Sistemas de apoio: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estratégias para ajudar o/a aluno/a ultrapassar a sua dificuldade.</w:t>
            </w:r>
          </w:p>
          <w:p w14:paraId="52DDA4A0" w14:textId="0CBC4CC3" w:rsidR="00C37945" w:rsidRDefault="00C37945" w:rsidP="00603686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>Colegas de estudo</w:t>
            </w:r>
          </w:p>
          <w:p w14:paraId="2ED9835F" w14:textId="2CB6BC39" w:rsidR="00C37945" w:rsidRDefault="00C37945" w:rsidP="00603686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>Parceiros de leitura</w:t>
            </w:r>
          </w:p>
          <w:p w14:paraId="795FA0F5" w14:textId="415D9289" w:rsidR="00C37945" w:rsidRDefault="00C37945" w:rsidP="00603686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>Gravadores áudio e vídeo (pré-concebidos, feitos pelo professor ou mesmo pelos alunos)</w:t>
            </w:r>
          </w:p>
          <w:p w14:paraId="3953DC24" w14:textId="32BB2036" w:rsidR="00C37945" w:rsidRDefault="00C37945" w:rsidP="00603686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>Materiais impressos previamente sublinhados</w:t>
            </w:r>
          </w:p>
          <w:p w14:paraId="5522702B" w14:textId="15660352" w:rsidR="00C37945" w:rsidRPr="00815AC6" w:rsidRDefault="00C37945" w:rsidP="00815AC6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>Seleção de ideias essenciais (resumos elaborados pelos professores ou destaque do vocabulário)</w:t>
            </w:r>
          </w:p>
          <w:p w14:paraId="418959D6" w14:textId="16128156" w:rsidR="00C37945" w:rsidRPr="001F7D37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Colega ou adulto mentor: </w:t>
            </w:r>
            <w:r w:rsidRPr="00FC7A0C">
              <w:rPr>
                <w:rFonts w:asciiTheme="minorHAnsi" w:hAnsiTheme="minorHAnsi" w:cstheme="minorHAnsi"/>
                <w:bCs/>
                <w:sz w:val="20"/>
                <w:szCs w:val="20"/>
              </w:rPr>
              <w:t>acompanhamento do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FC7A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aluno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FC7A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por parte de um adulto ou colega</w:t>
            </w:r>
          </w:p>
          <w:p w14:paraId="6370B592" w14:textId="25F4C1BB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Dramatizações</w:t>
            </w:r>
          </w:p>
          <w:p w14:paraId="27270933" w14:textId="21E53F81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Registos de aprendizagem</w:t>
            </w:r>
          </w:p>
          <w:p w14:paraId="16B02410" w14:textId="72C2075C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Crítica de livros</w:t>
            </w:r>
          </w:p>
          <w:p w14:paraId="6785BAE2" w14:textId="36DA9359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Fluxogramas</w:t>
            </w:r>
          </w:p>
          <w:p w14:paraId="50F784B0" w14:textId="7204F822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Colagens</w:t>
            </w:r>
          </w:p>
          <w:p w14:paraId="10451414" w14:textId="43B015E1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Pinturas</w:t>
            </w:r>
          </w:p>
          <w:p w14:paraId="2CA91A37" w14:textId="39B8EAF1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“Professor(a)” por um dia</w:t>
            </w:r>
          </w:p>
          <w:p w14:paraId="096E58F7" w14:textId="316F393C" w:rsidR="00C37945" w:rsidRDefault="00C37945" w:rsidP="001F7D37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Debates/Grupos de discussão/ Mesas redondas</w:t>
            </w:r>
          </w:p>
          <w:p w14:paraId="1FB1A60D" w14:textId="3ED0B2AD" w:rsidR="00C37945" w:rsidRPr="00F160E9" w:rsidRDefault="00C37945" w:rsidP="002E4D56">
            <w:pPr>
              <w:widowControl/>
              <w:autoSpaceDE/>
              <w:autoSpaceDN/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1F7D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Outros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(especifique):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16A61" w:rsidRPr="00F160E9" w14:paraId="5B07932C" w14:textId="77777777" w:rsidTr="0046429D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  <w:tcMar>
              <w:top w:w="113" w:type="dxa"/>
            </w:tcMar>
          </w:tcPr>
          <w:p w14:paraId="07DCC616" w14:textId="3FB1BDEE" w:rsidR="00616A61" w:rsidRPr="001E027B" w:rsidRDefault="00805873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E02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Acomodações curriculares</w:t>
            </w:r>
          </w:p>
        </w:tc>
        <w:tc>
          <w:tcPr>
            <w:tcW w:w="2953" w:type="pct"/>
            <w:tcBorders>
              <w:bottom w:val="single" w:sz="4" w:space="0" w:color="auto"/>
            </w:tcBorders>
            <w:shd w:val="clear" w:color="auto" w:fill="auto"/>
          </w:tcPr>
          <w:p w14:paraId="2A382B44" w14:textId="5DADCAE0" w:rsidR="007A0220" w:rsidRPr="00F160E9" w:rsidRDefault="00991AC8" w:rsidP="004E6F79">
            <w:pPr>
              <w:widowControl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217F2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Indicar o modo de operacionalização</w:t>
            </w:r>
            <w:r w:rsidR="00E96E02" w:rsidRPr="00217F2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B482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r w:rsidR="004972D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cf. </w:t>
            </w:r>
            <w:r w:rsidR="004972DC" w:rsidRPr="004972D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Anexo</w:t>
            </w:r>
            <w:r w:rsidR="004972D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9</w:t>
            </w:r>
            <w:r w:rsidR="009B482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18887EF5" w14:textId="61F8CE66" w:rsidR="007A0220" w:rsidRPr="00DB240A" w:rsidRDefault="00805873" w:rsidP="004E6F79">
            <w:pPr>
              <w:widowControl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8677AE" w:rsidRPr="00DB240A"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 xml:space="preserve"> 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Ambientais</w:t>
            </w:r>
            <w:r w:rsidR="00D6074A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:</w:t>
            </w:r>
            <w:r w:rsidR="008A6A9E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8A6A9E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6A9E" w:rsidRPr="00D43A5E">
              <w:rPr>
                <w:rFonts w:cs="Arial"/>
              </w:rPr>
              <w:instrText xml:space="preserve"> FORMTEXT </w:instrText>
            </w:r>
            <w:r w:rsidR="008A6A9E" w:rsidRPr="00D43A5E">
              <w:rPr>
                <w:rFonts w:cs="Arial"/>
              </w:rPr>
            </w:r>
            <w:r w:rsidR="008A6A9E" w:rsidRPr="00D43A5E">
              <w:rPr>
                <w:rFonts w:cs="Arial"/>
              </w:rPr>
              <w:fldChar w:fldCharType="separate"/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cs="Arial"/>
              </w:rPr>
              <w:fldChar w:fldCharType="end"/>
            </w:r>
            <w:r w:rsidR="00C555D0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 </w:t>
            </w:r>
          </w:p>
          <w:p w14:paraId="333712D0" w14:textId="72D1791B" w:rsidR="008677AE" w:rsidRPr="00DB240A" w:rsidRDefault="00805873" w:rsidP="004E6F79">
            <w:pPr>
              <w:widowControl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8677AE" w:rsidRPr="00DB240A"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 xml:space="preserve"> 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Organizacionais</w:t>
            </w:r>
            <w:r w:rsidR="00D6074A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:</w:t>
            </w:r>
            <w:r w:rsidR="008A6A9E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8A6A9E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6A9E" w:rsidRPr="00D43A5E">
              <w:rPr>
                <w:rFonts w:cs="Arial"/>
              </w:rPr>
              <w:instrText xml:space="preserve"> FORMTEXT </w:instrText>
            </w:r>
            <w:r w:rsidR="008A6A9E" w:rsidRPr="00D43A5E">
              <w:rPr>
                <w:rFonts w:cs="Arial"/>
              </w:rPr>
            </w:r>
            <w:r w:rsidR="008A6A9E" w:rsidRPr="00D43A5E">
              <w:rPr>
                <w:rFonts w:cs="Arial"/>
              </w:rPr>
              <w:fldChar w:fldCharType="separate"/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cs="Arial"/>
              </w:rPr>
              <w:fldChar w:fldCharType="end"/>
            </w:r>
          </w:p>
          <w:p w14:paraId="62D978B2" w14:textId="0B8BC526" w:rsidR="008677AE" w:rsidRPr="00DB240A" w:rsidRDefault="00805873" w:rsidP="004E6F79">
            <w:pPr>
              <w:widowControl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8677AE" w:rsidRPr="00DB240A">
              <w:rPr>
                <w:rFonts w:asciiTheme="minorHAnsi" w:hAnsiTheme="minorHAnsi" w:cstheme="minorHAnsi"/>
                <w:bCs/>
                <w:sz w:val="20"/>
                <w:szCs w:val="20"/>
                <w:lang w:bidi="ar-SA"/>
              </w:rPr>
              <w:t xml:space="preserve"> 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Motivacionais</w:t>
            </w:r>
            <w:r w:rsidR="00D6074A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:</w:t>
            </w:r>
            <w:r w:rsidR="008A6A9E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8A6A9E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6A9E" w:rsidRPr="00D43A5E">
              <w:rPr>
                <w:rFonts w:cs="Arial"/>
              </w:rPr>
              <w:instrText xml:space="preserve"> FORMTEXT </w:instrText>
            </w:r>
            <w:r w:rsidR="008A6A9E" w:rsidRPr="00D43A5E">
              <w:rPr>
                <w:rFonts w:cs="Arial"/>
              </w:rPr>
            </w:r>
            <w:r w:rsidR="008A6A9E" w:rsidRPr="00D43A5E">
              <w:rPr>
                <w:rFonts w:cs="Arial"/>
              </w:rPr>
              <w:fldChar w:fldCharType="separate"/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cs="Arial"/>
              </w:rPr>
              <w:fldChar w:fldCharType="end"/>
            </w:r>
          </w:p>
          <w:p w14:paraId="4BF83B46" w14:textId="6829975E" w:rsidR="008677AE" w:rsidRPr="00DB240A" w:rsidRDefault="00805873" w:rsidP="004E6F79">
            <w:pPr>
              <w:widowControl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A101DE" w:rsidRPr="00A101D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Apresentação</w:t>
            </w:r>
            <w:r w:rsidR="00D6074A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:</w:t>
            </w:r>
            <w:r w:rsidR="008A6A9E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8A6A9E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6A9E" w:rsidRPr="00D43A5E">
              <w:rPr>
                <w:rFonts w:cs="Arial"/>
              </w:rPr>
              <w:instrText xml:space="preserve"> FORMTEXT </w:instrText>
            </w:r>
            <w:r w:rsidR="008A6A9E" w:rsidRPr="00D43A5E">
              <w:rPr>
                <w:rFonts w:cs="Arial"/>
              </w:rPr>
            </w:r>
            <w:r w:rsidR="008A6A9E" w:rsidRPr="00D43A5E">
              <w:rPr>
                <w:rFonts w:cs="Arial"/>
              </w:rPr>
              <w:fldChar w:fldCharType="separate"/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cs="Arial"/>
              </w:rPr>
              <w:fldChar w:fldCharType="end"/>
            </w:r>
          </w:p>
          <w:p w14:paraId="0D06DAE1" w14:textId="1EA0EF54" w:rsidR="00616A61" w:rsidRPr="00F160E9" w:rsidRDefault="00805873" w:rsidP="004E6F79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Avaliação</w:t>
            </w:r>
            <w:r w:rsidR="003A0D90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:</w:t>
            </w:r>
            <w:r w:rsidR="008677AE" w:rsidRPr="00DB240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="008A6A9E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A6A9E" w:rsidRPr="00D43A5E">
              <w:rPr>
                <w:rFonts w:cs="Arial"/>
              </w:rPr>
              <w:instrText xml:space="preserve"> FORMTEXT </w:instrText>
            </w:r>
            <w:r w:rsidR="008A6A9E" w:rsidRPr="00D43A5E">
              <w:rPr>
                <w:rFonts w:cs="Arial"/>
              </w:rPr>
            </w:r>
            <w:r w:rsidR="008A6A9E" w:rsidRPr="00D43A5E">
              <w:rPr>
                <w:rFonts w:cs="Arial"/>
              </w:rPr>
              <w:fldChar w:fldCharType="separate"/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ascii="Arial" w:hAnsi="Arial" w:cs="Arial"/>
                <w:noProof/>
              </w:rPr>
              <w:t> </w:t>
            </w:r>
            <w:r w:rsidR="008A6A9E" w:rsidRPr="00D43A5E">
              <w:rPr>
                <w:rFonts w:cs="Arial"/>
              </w:rPr>
              <w:fldChar w:fldCharType="end"/>
            </w:r>
          </w:p>
        </w:tc>
      </w:tr>
      <w:tr w:rsidR="009E6442" w:rsidRPr="00F160E9" w14:paraId="7E894A80" w14:textId="77777777" w:rsidTr="009E6442">
        <w:tblPrEx>
          <w:shd w:val="clear" w:color="auto" w:fill="auto"/>
        </w:tblPrEx>
        <w:trPr>
          <w:trHeight w:val="337"/>
          <w:jc w:val="center"/>
        </w:trPr>
        <w:tc>
          <w:tcPr>
            <w:tcW w:w="2047" w:type="pct"/>
            <w:vMerge w:val="restart"/>
            <w:shd w:val="clear" w:color="auto" w:fill="auto"/>
            <w:tcMar>
              <w:top w:w="113" w:type="dxa"/>
            </w:tcMar>
          </w:tcPr>
          <w:p w14:paraId="4CA5E9FB" w14:textId="6F0D58A2" w:rsidR="009E6442" w:rsidRPr="00F160E9" w:rsidRDefault="009E6442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Enriquecimento curricular</w:t>
            </w:r>
          </w:p>
        </w:tc>
        <w:tc>
          <w:tcPr>
            <w:tcW w:w="2953" w:type="pct"/>
            <w:tcBorders>
              <w:bottom w:val="nil"/>
            </w:tcBorders>
            <w:shd w:val="clear" w:color="auto" w:fill="auto"/>
          </w:tcPr>
          <w:p w14:paraId="140E2AB6" w14:textId="42DA5BFC" w:rsidR="009E6442" w:rsidRPr="009E6442" w:rsidRDefault="009E6442" w:rsidP="009E6442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Desporto Escolar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AEC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 w:rsidRPr="00F160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9E6442" w:rsidRPr="00F160E9" w14:paraId="1B669283" w14:textId="77777777" w:rsidTr="009E6442">
        <w:tblPrEx>
          <w:shd w:val="clear" w:color="auto" w:fill="auto"/>
        </w:tblPrEx>
        <w:trPr>
          <w:trHeight w:val="275"/>
          <w:jc w:val="center"/>
        </w:trPr>
        <w:tc>
          <w:tcPr>
            <w:tcW w:w="2047" w:type="pct"/>
            <w:vMerge/>
            <w:shd w:val="clear" w:color="auto" w:fill="auto"/>
            <w:tcMar>
              <w:top w:w="113" w:type="dxa"/>
            </w:tcMar>
          </w:tcPr>
          <w:p w14:paraId="1453C821" w14:textId="77777777" w:rsidR="009E6442" w:rsidRDefault="009E6442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pct"/>
            <w:tcBorders>
              <w:top w:val="nil"/>
              <w:bottom w:val="nil"/>
            </w:tcBorders>
            <w:shd w:val="clear" w:color="auto" w:fill="auto"/>
          </w:tcPr>
          <w:p w14:paraId="6D3167C3" w14:textId="1050F33E" w:rsidR="009E6442" w:rsidRPr="009E6442" w:rsidRDefault="009E6442" w:rsidP="009E6442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D07DD">
              <w:rPr>
                <w:rFonts w:asciiTheme="minorHAnsi" w:hAnsiTheme="minorHAnsi"/>
                <w:bCs/>
                <w:sz w:val="20"/>
                <w:szCs w:val="20"/>
              </w:rPr>
              <w:t xml:space="preserve">Clube(s)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Outr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s (especifique)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16A61" w:rsidRPr="00F160E9" w14:paraId="54075DDD" w14:textId="77777777" w:rsidTr="000F6437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shd w:val="clear" w:color="auto" w:fill="auto"/>
          </w:tcPr>
          <w:p w14:paraId="73FC0E27" w14:textId="34367B2B" w:rsidR="00616A61" w:rsidRPr="00F160E9" w:rsidRDefault="00A101DE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616A61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616A61"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romoção do comportamento pró-social</w:t>
            </w:r>
          </w:p>
        </w:tc>
        <w:tc>
          <w:tcPr>
            <w:tcW w:w="2953" w:type="pct"/>
            <w:shd w:val="clear" w:color="auto" w:fill="auto"/>
          </w:tcPr>
          <w:p w14:paraId="58BA20E2" w14:textId="20DEF75F" w:rsidR="004972DC" w:rsidRPr="004972DC" w:rsidRDefault="004972DC" w:rsidP="004972DC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4972DC">
              <w:rPr>
                <w:rFonts w:asciiTheme="minorHAnsi" w:hAnsiTheme="minorHAnsi"/>
                <w:bCs/>
                <w:sz w:val="20"/>
                <w:szCs w:val="20"/>
              </w:rPr>
              <w:t>Programas de promoção de competências 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4972DC">
              <w:rPr>
                <w:rFonts w:asciiTheme="minorHAnsi" w:hAnsiTheme="minorHAnsi"/>
                <w:bCs/>
                <w:sz w:val="20"/>
                <w:szCs w:val="20"/>
              </w:rPr>
              <w:t>cioemocionais</w:t>
            </w:r>
          </w:p>
          <w:p w14:paraId="27B7DF89" w14:textId="25EB8483" w:rsidR="000E72EA" w:rsidRPr="00F160E9" w:rsidRDefault="00A101DE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0E72EA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Outr</w:t>
            </w:r>
            <w:r w:rsidR="000B5E2D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0E72EA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s (especifique):</w:t>
            </w:r>
            <w:r w:rsidR="00817094" w:rsidRPr="00D43A5E">
              <w:rPr>
                <w:rFonts w:cs="Arial"/>
              </w:rPr>
              <w:t xml:space="preserve"> </w:t>
            </w:r>
            <w:r w:rsidR="0081709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17094" w:rsidRPr="00D43A5E">
              <w:rPr>
                <w:rFonts w:cs="Arial"/>
              </w:rPr>
              <w:instrText xml:space="preserve"> FORMTEXT </w:instrText>
            </w:r>
            <w:r w:rsidR="00817094" w:rsidRPr="00D43A5E">
              <w:rPr>
                <w:rFonts w:cs="Arial"/>
              </w:rPr>
            </w:r>
            <w:r w:rsidR="00817094" w:rsidRPr="00D43A5E">
              <w:rPr>
                <w:rFonts w:cs="Arial"/>
              </w:rPr>
              <w:fldChar w:fldCharType="separate"/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cs="Arial"/>
              </w:rPr>
              <w:fldChar w:fldCharType="end"/>
            </w:r>
          </w:p>
        </w:tc>
      </w:tr>
      <w:tr w:rsidR="00616A61" w:rsidRPr="00F160E9" w14:paraId="60CC7ED9" w14:textId="77777777" w:rsidTr="000F6437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shd w:val="clear" w:color="auto" w:fill="auto"/>
          </w:tcPr>
          <w:p w14:paraId="39A8D1FC" w14:textId="39ACC305" w:rsidR="00616A61" w:rsidRPr="001E027B" w:rsidRDefault="00A101DE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616A61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616A61"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ntervenção com foco académico </w:t>
            </w:r>
          </w:p>
          <w:p w14:paraId="1C8C7D33" w14:textId="77777777" w:rsidR="00616A61" w:rsidRPr="00F160E9" w:rsidRDefault="00616A61" w:rsidP="004E6F79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ou comportamental em </w:t>
            </w:r>
            <w:r w:rsidRPr="00597A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pequenos grupos</w:t>
            </w:r>
          </w:p>
        </w:tc>
        <w:tc>
          <w:tcPr>
            <w:tcW w:w="2953" w:type="pct"/>
            <w:shd w:val="clear" w:color="auto" w:fill="auto"/>
          </w:tcPr>
          <w:p w14:paraId="6C4AAB03" w14:textId="191AE9DB" w:rsidR="000E72EA" w:rsidRDefault="00A101DE" w:rsidP="004E6F79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B6003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592540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Apoio ao Estudo</w:t>
            </w:r>
            <w:r w:rsidR="009E64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r w:rsidR="007548D8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592540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APA</w:t>
            </w:r>
            <w:r w:rsidR="001E02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4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</w:t>
            </w:r>
            <w:r w:rsidR="00060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602A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602AD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602A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0602AD"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0602AD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0602AD">
              <w:rPr>
                <w:rFonts w:asciiTheme="minorHAnsi" w:hAnsiTheme="minorHAnsi" w:cstheme="minorHAnsi"/>
                <w:bCs/>
                <w:sz w:val="20"/>
                <w:szCs w:val="20"/>
              </w:rPr>
              <w:t>poio pedagógico especializado</w:t>
            </w:r>
          </w:p>
          <w:p w14:paraId="54ABE066" w14:textId="0C905BB5" w:rsidR="000E72EA" w:rsidRPr="00F160E9" w:rsidRDefault="00A101DE" w:rsidP="004E6F79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0E72EA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Outr</w:t>
            </w:r>
            <w:r w:rsidR="001F7D3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0E72EA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s (especifique)</w:t>
            </w:r>
            <w:r w:rsidR="008170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17094"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817094" w:rsidRPr="00D43A5E">
              <w:rPr>
                <w:rFonts w:cs="Arial"/>
              </w:rPr>
              <w:instrText xml:space="preserve"> FORMTEXT </w:instrText>
            </w:r>
            <w:r w:rsidR="00817094" w:rsidRPr="00D43A5E">
              <w:rPr>
                <w:rFonts w:cs="Arial"/>
              </w:rPr>
            </w:r>
            <w:r w:rsidR="00817094" w:rsidRPr="00D43A5E">
              <w:rPr>
                <w:rFonts w:cs="Arial"/>
              </w:rPr>
              <w:fldChar w:fldCharType="separate"/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ascii="Arial" w:hAnsi="Arial" w:cs="Arial"/>
                <w:noProof/>
              </w:rPr>
              <w:t> </w:t>
            </w:r>
            <w:r w:rsidR="00817094" w:rsidRPr="00D43A5E">
              <w:rPr>
                <w:rFonts w:cs="Arial"/>
              </w:rPr>
              <w:fldChar w:fldCharType="end"/>
            </w:r>
          </w:p>
        </w:tc>
      </w:tr>
      <w:tr w:rsidR="00815AC6" w:rsidRPr="00F160E9" w14:paraId="60DEB587" w14:textId="77777777" w:rsidTr="000F6437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shd w:val="clear" w:color="auto" w:fill="D9D9D9" w:themeFill="background1" w:themeFillShade="D9"/>
          </w:tcPr>
          <w:p w14:paraId="6CDADC80" w14:textId="259CF0FB" w:rsidR="00815AC6" w:rsidRPr="00F160E9" w:rsidRDefault="000F6437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15AC6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.2. Medidas seletivas </w:t>
            </w:r>
          </w:p>
          <w:p w14:paraId="234A03C7" w14:textId="77777777" w:rsidR="00815AC6" w:rsidRPr="00F160E9" w:rsidRDefault="00815AC6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i/>
                <w:sz w:val="20"/>
                <w:szCs w:val="20"/>
              </w:rPr>
              <w:t>(Em complemento das medidas universais.)</w:t>
            </w:r>
          </w:p>
        </w:tc>
        <w:tc>
          <w:tcPr>
            <w:tcW w:w="2953" w:type="pct"/>
            <w:shd w:val="clear" w:color="auto" w:fill="D9D9D9" w:themeFill="background1" w:themeFillShade="D9"/>
          </w:tcPr>
          <w:p w14:paraId="697FA4B5" w14:textId="77777777" w:rsidR="00815AC6" w:rsidRPr="00F160E9" w:rsidRDefault="00815AC6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Operacionalização</w:t>
            </w:r>
          </w:p>
        </w:tc>
      </w:tr>
      <w:tr w:rsidR="002F0E7B" w:rsidRPr="00F160E9" w14:paraId="6C04415E" w14:textId="77777777" w:rsidTr="000F6437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shd w:val="clear" w:color="auto" w:fill="auto"/>
          </w:tcPr>
          <w:p w14:paraId="04C5B417" w14:textId="791FAF01" w:rsidR="002F0E7B" w:rsidRPr="00F160E9" w:rsidRDefault="002F0E7B" w:rsidP="0091162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Apoio Pedagógico Personalizado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(Decreto Legislativo Regional n.º 33/2009/M de 31 de dezembro 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alínea a</w:t>
            </w:r>
            <w:r w:rsidR="00BD432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do artigo 28º e alíneas c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 d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do artigo 29º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53" w:type="pct"/>
            <w:shd w:val="clear" w:color="auto" w:fill="auto"/>
          </w:tcPr>
          <w:p w14:paraId="2F9A9A51" w14:textId="116F2707" w:rsidR="002F0E7B" w:rsidRDefault="007460F3" w:rsidP="0091162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2F0E7B"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2F0E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ntecipação e </w:t>
            </w:r>
            <w:r w:rsidR="002F0E7B"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reforço das aprendizagens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38591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alínea c)</w:t>
            </w:r>
          </w:p>
          <w:p w14:paraId="591EE599" w14:textId="77777777" w:rsidR="002F0E7B" w:rsidRPr="00F160E9" w:rsidRDefault="002F0E7B" w:rsidP="007460F3">
            <w:pPr>
              <w:spacing w:after="60" w:line="276" w:lineRule="auto"/>
              <w:ind w:left="613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Professor de Educação Especial</w:t>
            </w:r>
          </w:p>
          <w:p w14:paraId="3952788E" w14:textId="77777777" w:rsidR="002F0E7B" w:rsidRDefault="002F0E7B" w:rsidP="007460F3">
            <w:pPr>
              <w:spacing w:after="60" w:line="276" w:lineRule="auto"/>
              <w:ind w:left="613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Outro docente:</w:t>
            </w:r>
          </w:p>
          <w:p w14:paraId="115B0610" w14:textId="26C951AC" w:rsidR="007460F3" w:rsidRPr="00F160E9" w:rsidRDefault="007460F3" w:rsidP="0091162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7460F3">
              <w:rPr>
                <w:rFonts w:asciiTheme="minorHAnsi" w:hAnsiTheme="minorHAnsi" w:cstheme="minorHAnsi"/>
                <w:bCs/>
                <w:sz w:val="20"/>
                <w:szCs w:val="20"/>
              </w:rPr>
              <w:t>O reforço e desenvolvimento de competências específicas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859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alínea </w:t>
            </w:r>
            <w:r w:rsidR="008A6A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815AC6" w:rsidRPr="00F160E9" w14:paraId="67047149" w14:textId="77777777" w:rsidTr="00423CD3">
        <w:tblPrEx>
          <w:shd w:val="clear" w:color="auto" w:fill="auto"/>
        </w:tblPrEx>
        <w:trPr>
          <w:trHeight w:val="299"/>
          <w:jc w:val="center"/>
        </w:trPr>
        <w:tc>
          <w:tcPr>
            <w:tcW w:w="2047" w:type="pct"/>
            <w:shd w:val="clear" w:color="auto" w:fill="auto"/>
          </w:tcPr>
          <w:p w14:paraId="4CDE7777" w14:textId="1E7B22D6" w:rsidR="00815AC6" w:rsidRPr="00F160E9" w:rsidRDefault="00815AC6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B10DE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</w:t>
            </w:r>
            <w:r w:rsidR="000602A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equações curriculares individuais (Decreto Legislativo Regional n.º 33/2009/M de 31 de dezembro 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 w:rsidR="000602A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alínea b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0602A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do artigo 28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º e alíneas a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), 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 d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4A2D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do artigo 30º</w:t>
            </w:r>
            <w:r w:rsidR="00B600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2953" w:type="pct"/>
            <w:shd w:val="clear" w:color="auto" w:fill="auto"/>
          </w:tcPr>
          <w:p w14:paraId="0D99F7DC" w14:textId="37AADBBB" w:rsidR="00815AC6" w:rsidRPr="008A6A9E" w:rsidRDefault="00815AC6" w:rsidP="00A16330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A6A9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Não comprometem as aprendizagens previstas nos documentos curriculares</w:t>
            </w:r>
            <w:r w:rsidR="004A2DF5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(ponto 2 do artigo 30º)</w:t>
            </w:r>
            <w:r w:rsidR="0038591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14:paraId="3666A7E8" w14:textId="77777777" w:rsidR="00BD432A" w:rsidRDefault="00BD432A" w:rsidP="00BD432A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Áreas Curriculares Específicas:</w:t>
            </w:r>
          </w:p>
          <w:p w14:paraId="4070D4A4" w14:textId="25094217" w:rsidR="00BD432A" w:rsidRPr="004A2DF5" w:rsidRDefault="00BD432A" w:rsidP="00BD432A">
            <w:pPr>
              <w:pStyle w:val="PargrafodaLista"/>
              <w:widowControl/>
              <w:autoSpaceDE/>
              <w:autoSpaceDN/>
              <w:spacing w:after="60" w:line="276" w:lineRule="auto"/>
              <w:ind w:left="187" w:right="17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(alínea a) do artigo 30º)</w:t>
            </w:r>
          </w:p>
          <w:p w14:paraId="439A5F82" w14:textId="77777777" w:rsidR="00BD432A" w:rsidRPr="004628AA" w:rsidRDefault="00BD432A" w:rsidP="00BD432A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B240A">
              <w:rPr>
                <w:rFonts w:asciiTheme="minorHAnsi" w:hAnsiTheme="minorHAnsi" w:cstheme="minorHAnsi"/>
                <w:sz w:val="20"/>
                <w:szCs w:val="20"/>
              </w:rPr>
              <w:t>Treino de visão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B240A">
              <w:rPr>
                <w:rFonts w:asciiTheme="minorHAnsi" w:hAnsiTheme="minorHAnsi" w:cstheme="minorHAnsi"/>
                <w:sz w:val="20"/>
                <w:szCs w:val="20"/>
              </w:rPr>
              <w:t>Sistema braille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101DE"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A101D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ientação e </w:t>
            </w:r>
            <w:r w:rsidRPr="00DB240A">
              <w:rPr>
                <w:rFonts w:asciiTheme="minorHAnsi" w:hAnsiTheme="minorHAnsi" w:cstheme="minorHAnsi"/>
                <w:sz w:val="20"/>
                <w:szCs w:val="20"/>
              </w:rPr>
              <w:t>mobilidade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B240A">
              <w:rPr>
                <w:rFonts w:asciiTheme="minorHAnsi" w:hAnsiTheme="minorHAnsi" w:cstheme="minorHAnsi"/>
                <w:sz w:val="20"/>
                <w:szCs w:val="20"/>
              </w:rPr>
              <w:t xml:space="preserve">Tecnologias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apoio e adaptações tecnológicas </w:t>
            </w:r>
          </w:p>
          <w:p w14:paraId="67A79692" w14:textId="144EE674" w:rsidR="00BD432A" w:rsidRDefault="00BD432A" w:rsidP="00BD432A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tividades da vida diária (AVD)</w:t>
            </w:r>
          </w:p>
          <w:p w14:paraId="3BBF2A3B" w14:textId="77777777" w:rsidR="00BD432A" w:rsidRDefault="00BD432A" w:rsidP="008A6A9E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A21A69A" w14:textId="31EBBD05" w:rsidR="008A6A9E" w:rsidRDefault="00BD432A" w:rsidP="008A6A9E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8A6A9E" w:rsidRPr="008A6A9E">
              <w:rPr>
                <w:rFonts w:asciiTheme="minorHAnsi" w:hAnsiTheme="minorHAnsi"/>
                <w:bCs/>
                <w:sz w:val="20"/>
                <w:szCs w:val="20"/>
              </w:rPr>
              <w:t>Compactação ou acréscimo de unidades de estudo</w:t>
            </w:r>
            <w:r w:rsidR="004A2DF5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385913">
              <w:rPr>
                <w:rFonts w:asciiTheme="minorHAnsi" w:hAnsiTheme="minorHAnsi"/>
                <w:bCs/>
                <w:sz w:val="20"/>
                <w:szCs w:val="20"/>
              </w:rPr>
              <w:t xml:space="preserve">- </w:t>
            </w:r>
            <w:r w:rsidR="004A2DF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alínea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</w:t>
            </w:r>
            <w:r w:rsidR="004A2DF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09216B16" w14:textId="7B101E41" w:rsidR="00BD432A" w:rsidRDefault="00BD432A" w:rsidP="00E664AD">
            <w:pPr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75B99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A75B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ntrodução de objetivos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 conteúdos</w:t>
            </w:r>
            <w:r w:rsidRPr="00A75B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intermédio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 - alínea c)</w:t>
            </w:r>
          </w:p>
          <w:p w14:paraId="7D4CB674" w14:textId="04BACD8C" w:rsidR="004A2DF5" w:rsidRDefault="004A2DF5" w:rsidP="004A2DF5">
            <w:pPr>
              <w:widowControl/>
              <w:adjustRightInd w:val="0"/>
              <w:ind w:left="187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A75B9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A317C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4A2DF5">
              <w:rPr>
                <w:rFonts w:asciiTheme="minorHAnsi" w:hAnsiTheme="minorHAnsi"/>
                <w:bCs/>
                <w:sz w:val="20"/>
                <w:szCs w:val="20"/>
              </w:rPr>
              <w:t>D</w:t>
            </w:r>
            <w:r w:rsidRPr="004A2DF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ispensa de atividades que se revelem de difícil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A2DF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execução em função da incapacidade do aluno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B6003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alínea d)</w:t>
            </w:r>
          </w:p>
          <w:p w14:paraId="0D6C2218" w14:textId="77777777" w:rsidR="00DE3773" w:rsidRPr="00A75B99" w:rsidRDefault="00DE3773" w:rsidP="004A2DF5">
            <w:pPr>
              <w:widowControl/>
              <w:adjustRightInd w:val="0"/>
              <w:ind w:left="187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4A3DB72" w14:textId="77777777" w:rsidR="00BD432A" w:rsidRPr="006C1137" w:rsidRDefault="00BD432A" w:rsidP="00BD432A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C1137">
              <w:rPr>
                <w:rFonts w:asciiTheme="minorHAnsi" w:hAnsiTheme="minorHAnsi"/>
                <w:bCs/>
                <w:sz w:val="20"/>
                <w:szCs w:val="20"/>
              </w:rPr>
              <w:t>Introdução do ensino bilingue para crianças e alunos surdos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- ponto 3, alíneas a), b) e c) do artigo 30º.</w:t>
            </w:r>
          </w:p>
          <w:p w14:paraId="7CBC8342" w14:textId="0864A8F8" w:rsidR="00815AC6" w:rsidRPr="00DE3773" w:rsidRDefault="00BD432A" w:rsidP="00DE3773">
            <w:pPr>
              <w:pStyle w:val="PargrafodaLista"/>
              <w:widowControl/>
              <w:autoSpaceDE/>
              <w:autoSpaceDN/>
              <w:spacing w:after="60" w:line="276" w:lineRule="auto"/>
              <w:ind w:left="471" w:right="170"/>
              <w:jc w:val="both"/>
              <w:rPr>
                <w:rFonts w:cs="Aria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D3615D" w:rsidRPr="00F160E9" w14:paraId="5D9EEE43" w14:textId="77777777" w:rsidTr="000F6437">
        <w:tblPrEx>
          <w:shd w:val="clear" w:color="auto" w:fill="auto"/>
        </w:tblPrEx>
        <w:trPr>
          <w:trHeight w:val="454"/>
          <w:jc w:val="center"/>
        </w:trPr>
        <w:tc>
          <w:tcPr>
            <w:tcW w:w="2047" w:type="pct"/>
            <w:shd w:val="clear" w:color="auto" w:fill="auto"/>
          </w:tcPr>
          <w:p w14:paraId="4908A246" w14:textId="77777777" w:rsidR="00D3615D" w:rsidRPr="00F160E9" w:rsidRDefault="00D3615D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poio psicopedagógico</w:t>
            </w:r>
          </w:p>
        </w:tc>
        <w:tc>
          <w:tcPr>
            <w:tcW w:w="2953" w:type="pct"/>
            <w:shd w:val="clear" w:color="auto" w:fill="auto"/>
          </w:tcPr>
          <w:p w14:paraId="6B462CEC" w14:textId="77777777" w:rsidR="00D3615D" w:rsidRPr="00F160E9" w:rsidRDefault="00D3615D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Psicólogo</w:t>
            </w:r>
          </w:p>
          <w:p w14:paraId="7E363D3C" w14:textId="77777777" w:rsidR="00D3615D" w:rsidRDefault="00D3615D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Professor de Educação Especial</w:t>
            </w:r>
          </w:p>
          <w:p w14:paraId="01D82F65" w14:textId="77777777" w:rsidR="00D3615D" w:rsidRPr="00F160E9" w:rsidRDefault="00D3615D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Outro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s (especifique):</w:t>
            </w:r>
          </w:p>
        </w:tc>
      </w:tr>
      <w:tr w:rsidR="00815AC6" w:rsidRPr="00F160E9" w14:paraId="5B0153A6" w14:textId="77777777" w:rsidTr="00B6003F">
        <w:tblPrEx>
          <w:shd w:val="clear" w:color="auto" w:fill="auto"/>
        </w:tblPrEx>
        <w:trPr>
          <w:trHeight w:val="528"/>
          <w:jc w:val="center"/>
        </w:trPr>
        <w:tc>
          <w:tcPr>
            <w:tcW w:w="2047" w:type="pct"/>
            <w:shd w:val="clear" w:color="auto" w:fill="auto"/>
          </w:tcPr>
          <w:p w14:paraId="4C300265" w14:textId="77777777" w:rsidR="00815AC6" w:rsidRPr="00F160E9" w:rsidRDefault="00815AC6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Apoio tutorial</w:t>
            </w:r>
          </w:p>
        </w:tc>
        <w:tc>
          <w:tcPr>
            <w:tcW w:w="2953" w:type="pct"/>
            <w:shd w:val="clear" w:color="auto" w:fill="auto"/>
          </w:tcPr>
          <w:p w14:paraId="68D8ACF0" w14:textId="77777777" w:rsidR="00815AC6" w:rsidRPr="00F160E9" w:rsidRDefault="00815AC6" w:rsidP="00A16330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Professor Tutor </w:t>
            </w:r>
          </w:p>
          <w:p w14:paraId="5B6F61A1" w14:textId="798A3937" w:rsidR="002F0E7B" w:rsidRPr="00F160E9" w:rsidRDefault="00815AC6" w:rsidP="002F0E7B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Professor de E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ducação Especial</w:t>
            </w:r>
          </w:p>
        </w:tc>
      </w:tr>
    </w:tbl>
    <w:p w14:paraId="6B1E8C9F" w14:textId="43364CBA" w:rsidR="00815AC6" w:rsidRDefault="00815AC6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1194B56" w14:textId="4C7DDC66" w:rsidR="00817094" w:rsidRDefault="00817094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37D0023" w14:textId="3D7AF257" w:rsidR="00C37945" w:rsidRDefault="00C37945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0AFD337" w14:textId="6446B620" w:rsidR="00C37945" w:rsidRDefault="00C37945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81"/>
        <w:gridCol w:w="6175"/>
      </w:tblGrid>
      <w:tr w:rsidR="00C37945" w:rsidRPr="00F160E9" w14:paraId="6452545C" w14:textId="77777777" w:rsidTr="00C37945">
        <w:trPr>
          <w:trHeight w:val="682"/>
          <w:jc w:val="center"/>
        </w:trPr>
        <w:tc>
          <w:tcPr>
            <w:tcW w:w="2047" w:type="pct"/>
            <w:shd w:val="clear" w:color="auto" w:fill="D9D9D9" w:themeFill="background1" w:themeFillShade="D9"/>
          </w:tcPr>
          <w:p w14:paraId="048C63DE" w14:textId="77777777" w:rsidR="00C37945" w:rsidRPr="00F160E9" w:rsidRDefault="00C37945" w:rsidP="00C37945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.3. Medidas adicionais </w:t>
            </w:r>
            <w:r w:rsidRPr="00F160E9">
              <w:rPr>
                <w:rFonts w:asciiTheme="minorHAnsi" w:hAnsiTheme="minorHAnsi" w:cstheme="minorHAnsi"/>
                <w:i/>
                <w:sz w:val="20"/>
                <w:szCs w:val="20"/>
              </w:rPr>
              <w:t>(A mobilização destas medidas depende da demonstração da insuficiência das medidas universais e seletivas)</w:t>
            </w:r>
          </w:p>
        </w:tc>
        <w:tc>
          <w:tcPr>
            <w:tcW w:w="2953" w:type="pct"/>
            <w:shd w:val="clear" w:color="auto" w:fill="D9D9D9" w:themeFill="background1" w:themeFillShade="D9"/>
          </w:tcPr>
          <w:p w14:paraId="18DFFF50" w14:textId="77777777" w:rsidR="00C37945" w:rsidRPr="00F160E9" w:rsidRDefault="00C37945" w:rsidP="00C37945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Operacionalização</w:t>
            </w:r>
          </w:p>
        </w:tc>
      </w:tr>
      <w:tr w:rsidR="00C37945" w:rsidRPr="00F160E9" w14:paraId="15250BE2" w14:textId="77777777" w:rsidTr="00C37945">
        <w:trPr>
          <w:trHeight w:val="615"/>
          <w:jc w:val="center"/>
        </w:trPr>
        <w:tc>
          <w:tcPr>
            <w:tcW w:w="2047" w:type="pct"/>
          </w:tcPr>
          <w:p w14:paraId="1650496C" w14:textId="77777777" w:rsidR="00C37945" w:rsidRPr="00F160E9" w:rsidRDefault="00C37945" w:rsidP="00C37945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requência do ano de escolaridade por disciplinas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r w:rsidRPr="0013015F">
              <w:rPr>
                <w:rFonts w:asciiTheme="minorHAnsi" w:hAnsiTheme="minorHAnsi" w:cstheme="minorHAnsi"/>
                <w:sz w:val="20"/>
                <w:szCs w:val="20"/>
              </w:rPr>
              <w:t xml:space="preserve">artigo 31.º, ponto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3015F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Legislativo Regional n.º 33/2009/M)</w:t>
            </w:r>
          </w:p>
        </w:tc>
        <w:tc>
          <w:tcPr>
            <w:tcW w:w="2953" w:type="pct"/>
          </w:tcPr>
          <w:p w14:paraId="211D83BC" w14:textId="77777777" w:rsidR="00C37945" w:rsidRPr="00F160E9" w:rsidRDefault="00C37945" w:rsidP="00C37945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Ano letivo de __/__/___</w:t>
            </w:r>
          </w:p>
          <w:p w14:paraId="0453926D" w14:textId="77777777" w:rsidR="00C37945" w:rsidRPr="00F160E9" w:rsidRDefault="00C37945" w:rsidP="00C37945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Disciplinas: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BC0C1E" w:rsidRPr="00F160E9" w14:paraId="02380593" w14:textId="77777777" w:rsidTr="00BC0C1E">
        <w:trPr>
          <w:trHeight w:val="615"/>
          <w:jc w:val="center"/>
        </w:trPr>
        <w:tc>
          <w:tcPr>
            <w:tcW w:w="2047" w:type="pct"/>
            <w:vMerge w:val="restart"/>
            <w:vAlign w:val="center"/>
          </w:tcPr>
          <w:p w14:paraId="64DC831F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Adaptações curriculares significativas</w:t>
            </w:r>
            <w:r w:rsidRPr="00B10D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B10DE3">
              <w:rPr>
                <w:rFonts w:asciiTheme="minorHAnsi" w:hAnsiTheme="minorHAnsi" w:cstheme="minorHAnsi"/>
                <w:b/>
                <w:sz w:val="20"/>
                <w:szCs w:val="20"/>
              </w:rPr>
              <w:t>têm impacto nas aprendizagens previstas nos documentos curriculares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19063CD0" w14:textId="3321C0C2" w:rsidR="00BC0C1E" w:rsidRP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C1E">
              <w:rPr>
                <w:rFonts w:asciiTheme="minorHAnsi" w:hAnsiTheme="minorHAnsi" w:cstheme="minorHAnsi"/>
                <w:b/>
                <w:sz w:val="20"/>
                <w:szCs w:val="20"/>
              </w:rPr>
              <w:t>(Anexar PEI)</w:t>
            </w:r>
          </w:p>
        </w:tc>
        <w:tc>
          <w:tcPr>
            <w:tcW w:w="2953" w:type="pct"/>
          </w:tcPr>
          <w:p w14:paraId="372ECBF0" w14:textId="77777777" w:rsidR="00BC0C1E" w:rsidRPr="00F160E9" w:rsidRDefault="00BC0C1E" w:rsidP="00BC0C1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Introdução de outras aprendizagens substitutivas;</w:t>
            </w:r>
          </w:p>
          <w:p w14:paraId="1F57B142" w14:textId="1054E02F" w:rsidR="00BC0C1E" w:rsidRPr="00BC0C1E" w:rsidRDefault="00BC0C1E" w:rsidP="00BC0C1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Estabelecimento de objetivos ao nível dos conhecimentos a adquirir e das competências a desenvolver para potenciar a autonomia, o desenvolvimento pessoal e o relacionamento interpessoal.</w:t>
            </w:r>
          </w:p>
        </w:tc>
      </w:tr>
      <w:tr w:rsidR="00BC0C1E" w:rsidRPr="00F160E9" w14:paraId="61A3174B" w14:textId="77777777" w:rsidTr="00C37945">
        <w:trPr>
          <w:trHeight w:val="207"/>
          <w:jc w:val="center"/>
        </w:trPr>
        <w:tc>
          <w:tcPr>
            <w:tcW w:w="2047" w:type="pct"/>
            <w:vMerge/>
          </w:tcPr>
          <w:p w14:paraId="0B7A1121" w14:textId="77777777" w:rsidR="00BC0C1E" w:rsidRDefault="00BC0C1E" w:rsidP="00C37945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pct"/>
          </w:tcPr>
          <w:p w14:paraId="45BA47F7" w14:textId="77777777" w:rsidR="00BC0C1E" w:rsidRPr="00F160E9" w:rsidRDefault="00BC0C1E" w:rsidP="00C37945">
            <w:pPr>
              <w:pStyle w:val="PargrafodaLista"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de apoio:  </w:t>
            </w:r>
          </w:p>
          <w:p w14:paraId="31B563BF" w14:textId="77777777" w:rsidR="00BC0C1E" w:rsidRDefault="00BC0C1E" w:rsidP="00C37945">
            <w:pPr>
              <w:spacing w:after="60" w:line="276" w:lineRule="auto"/>
              <w:ind w:left="170" w:right="170"/>
              <w:contextualSpacing/>
              <w:jc w:val="both"/>
              <w:rPr>
                <w:rFonts w:cs="Aria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Apoio de educação especial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Outros (especifique):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  <w:p w14:paraId="64EFE14C" w14:textId="3287388C" w:rsidR="00BC0C1E" w:rsidRPr="00B10DE3" w:rsidRDefault="00BC0C1E" w:rsidP="00C37945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Frequência e intensidade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dos apoios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BC0C1E" w:rsidRPr="00F160E9" w14:paraId="36B8DEEE" w14:textId="77777777" w:rsidTr="00C37945">
        <w:trPr>
          <w:trHeight w:val="207"/>
          <w:jc w:val="center"/>
        </w:trPr>
        <w:tc>
          <w:tcPr>
            <w:tcW w:w="2047" w:type="pct"/>
            <w:vMerge/>
          </w:tcPr>
          <w:p w14:paraId="42ED21CF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pct"/>
          </w:tcPr>
          <w:p w14:paraId="547FC556" w14:textId="77777777" w:rsidR="00BC0C1E" w:rsidRPr="00F160E9" w:rsidRDefault="00BC0C1E" w:rsidP="00BC0C1E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Recursos materiais</w:t>
            </w:r>
          </w:p>
          <w:p w14:paraId="43C02875" w14:textId="45481C55" w:rsidR="00BC0C1E" w:rsidRDefault="00BC0C1E" w:rsidP="00BC0C1E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Material pedagógico de intervenção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(especifique):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  <w:p w14:paraId="1E36C88F" w14:textId="3DDCFAFA" w:rsidR="00BC0C1E" w:rsidRPr="00BC0C1E" w:rsidRDefault="00BC0C1E" w:rsidP="00BC0C1E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Outros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(especifique):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BC0C1E" w:rsidRPr="00F160E9" w14:paraId="4C231DA4" w14:textId="77777777" w:rsidTr="00C37945">
        <w:trPr>
          <w:trHeight w:val="207"/>
          <w:jc w:val="center"/>
        </w:trPr>
        <w:tc>
          <w:tcPr>
            <w:tcW w:w="2047" w:type="pct"/>
            <w:vMerge/>
          </w:tcPr>
          <w:p w14:paraId="6A2927A1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pct"/>
          </w:tcPr>
          <w:p w14:paraId="1A6B383E" w14:textId="77777777" w:rsidR="00BC0C1E" w:rsidRPr="00F160E9" w:rsidRDefault="00BC0C1E" w:rsidP="00BC0C1E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Recursos humanos</w:t>
            </w:r>
          </w:p>
          <w:p w14:paraId="1E595A33" w14:textId="77777777" w:rsidR="00BC0C1E" w:rsidRPr="00F160E9" w:rsidRDefault="00BC0C1E" w:rsidP="00BC0C1E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Professor de Educação Especial</w:t>
            </w:r>
          </w:p>
          <w:p w14:paraId="47E23549" w14:textId="64E6086D" w:rsidR="00BC0C1E" w:rsidRPr="00F160E9" w:rsidRDefault="00BC0C1E" w:rsidP="00BC0C1E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Outros (especifique):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BC0C1E" w:rsidRPr="00F160E9" w14:paraId="559C19D5" w14:textId="77777777" w:rsidTr="00C37945">
        <w:trPr>
          <w:trHeight w:val="207"/>
          <w:jc w:val="center"/>
        </w:trPr>
        <w:tc>
          <w:tcPr>
            <w:tcW w:w="2047" w:type="pct"/>
            <w:vMerge/>
          </w:tcPr>
          <w:p w14:paraId="035D5CD6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53" w:type="pct"/>
          </w:tcPr>
          <w:p w14:paraId="2FBF368A" w14:textId="6097E814" w:rsidR="00BC0C1E" w:rsidRPr="00F160E9" w:rsidRDefault="00BC0C1E" w:rsidP="00BC0C1E">
            <w:pPr>
              <w:pStyle w:val="PargrafodaLista"/>
              <w:widowControl/>
              <w:autoSpaceDE/>
              <w:autoSpaceDN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Observações: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BC0C1E" w:rsidRPr="00F160E9" w14:paraId="5861208D" w14:textId="77777777" w:rsidTr="00C37945">
        <w:trPr>
          <w:trHeight w:val="207"/>
          <w:jc w:val="center"/>
        </w:trPr>
        <w:tc>
          <w:tcPr>
            <w:tcW w:w="2047" w:type="pct"/>
          </w:tcPr>
          <w:p w14:paraId="4552F8BF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lano individual de transição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37B59">
              <w:rPr>
                <w:rFonts w:asciiTheme="minorHAnsi" w:hAnsiTheme="minorHAnsi" w:cstheme="minorHAnsi"/>
                <w:sz w:val="20"/>
                <w:szCs w:val="20"/>
              </w:rPr>
              <w:t>artigo 26º, pontos 1 a 4, 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Decreto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Legislativo Regional n.º 33/2009/M, de 31 de dezembro.</w:t>
            </w:r>
          </w:p>
          <w:p w14:paraId="757CC258" w14:textId="06EB8F84" w:rsidR="00BC0C1E" w:rsidRP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C1E">
              <w:rPr>
                <w:rFonts w:asciiTheme="minorHAnsi" w:hAnsiTheme="minorHAnsi" w:cstheme="minorHAnsi"/>
                <w:b/>
                <w:sz w:val="20"/>
                <w:szCs w:val="20"/>
              </w:rPr>
              <w:t>(Anexar PIT)</w:t>
            </w:r>
          </w:p>
        </w:tc>
        <w:tc>
          <w:tcPr>
            <w:tcW w:w="2953" w:type="pct"/>
          </w:tcPr>
          <w:p w14:paraId="4E389EC8" w14:textId="77777777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Implementado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0C1E">
              <w:rPr>
                <w:rFonts w:asciiTheme="minorHAnsi" w:hAnsiTheme="minorHAnsi" w:cstheme="minorHAnsi"/>
                <w:b/>
                <w:sz w:val="20"/>
                <w:szCs w:val="20"/>
              </w:rPr>
              <w:t>3 anos antes da idade limite da escolaridade obrigatória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para jovens com </w:t>
            </w:r>
            <w:r w:rsidRPr="00BC0C1E">
              <w:rPr>
                <w:rFonts w:asciiTheme="minorHAnsi" w:hAnsiTheme="minorHAnsi" w:cstheme="minorHAnsi"/>
                <w:b/>
                <w:sz w:val="20"/>
                <w:szCs w:val="20"/>
              </w:rPr>
              <w:t>adaptações curriculares significativas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D303F63" w14:textId="77777777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Desenhado de acordo com os interesses, competências e expetativas do aluno e da sua família;</w:t>
            </w:r>
          </w:p>
          <w:p w14:paraId="6D75B9AD" w14:textId="3448452B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Facilitador da transição para a vida pós-escolar e complementa o Programa Educativo Individual (PEI).</w:t>
            </w:r>
          </w:p>
        </w:tc>
      </w:tr>
      <w:tr w:rsidR="00BC0C1E" w:rsidRPr="00F160E9" w14:paraId="5B2FD335" w14:textId="77777777" w:rsidTr="00C37945">
        <w:trPr>
          <w:trHeight w:val="207"/>
          <w:jc w:val="center"/>
        </w:trPr>
        <w:tc>
          <w:tcPr>
            <w:tcW w:w="2047" w:type="pct"/>
          </w:tcPr>
          <w:p w14:paraId="212AA10F" w14:textId="77777777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esenvolvimento de metodologias e estratégias de ensino estruturado</w:t>
            </w:r>
          </w:p>
        </w:tc>
        <w:tc>
          <w:tcPr>
            <w:tcW w:w="2953" w:type="pct"/>
          </w:tcPr>
          <w:p w14:paraId="7B717C23" w14:textId="77777777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="Arial"/>
                <w:sz w:val="20"/>
                <w:szCs w:val="20"/>
              </w:rPr>
              <w:t>Apoio de educação especial n</w:t>
            </w:r>
            <w:r>
              <w:rPr>
                <w:rFonts w:asciiTheme="minorHAnsi" w:hAnsiTheme="minorHAnsi" w:cs="Arial"/>
                <w:sz w:val="20"/>
                <w:szCs w:val="20"/>
              </w:rPr>
              <w:t>a Unidade de Ensino Especializado / Estruturado;</w:t>
            </w:r>
          </w:p>
          <w:p w14:paraId="4BB433B0" w14:textId="77777777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Metodologias e estratégias de ensino estruturado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apenas no contexto de sala de aula e outros que o aluno frequente.</w:t>
            </w:r>
          </w:p>
        </w:tc>
      </w:tr>
      <w:tr w:rsidR="00BC0C1E" w:rsidRPr="00F160E9" w14:paraId="4BCFB6EF" w14:textId="77777777" w:rsidTr="00C37945">
        <w:trPr>
          <w:trHeight w:val="207"/>
          <w:jc w:val="center"/>
        </w:trPr>
        <w:tc>
          <w:tcPr>
            <w:tcW w:w="2047" w:type="pct"/>
            <w:tcBorders>
              <w:bottom w:val="single" w:sz="4" w:space="0" w:color="auto"/>
            </w:tcBorders>
          </w:tcPr>
          <w:p w14:paraId="54C68426" w14:textId="77777777" w:rsidR="00BC0C1E" w:rsidRPr="00F160E9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F160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esenvolvimento de competências de autonomia pessoal e social</w:t>
            </w:r>
          </w:p>
        </w:tc>
        <w:tc>
          <w:tcPr>
            <w:tcW w:w="2953" w:type="pct"/>
            <w:tcBorders>
              <w:bottom w:val="single" w:sz="4" w:space="0" w:color="auto"/>
            </w:tcBorders>
          </w:tcPr>
          <w:p w14:paraId="5EC89539" w14:textId="7BC147CE" w:rsidR="00BC0C1E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="Arial"/>
                <w:sz w:val="20"/>
                <w:szCs w:val="20"/>
              </w:rPr>
              <w:t>Apoio de educação especial n</w:t>
            </w:r>
            <w:r>
              <w:rPr>
                <w:rFonts w:asciiTheme="minorHAnsi" w:hAnsiTheme="minorHAnsi" w:cs="Arial"/>
                <w:sz w:val="20"/>
                <w:szCs w:val="20"/>
              </w:rPr>
              <w:t>a Unidade de Ensino Especializado / Estruturado;</w:t>
            </w:r>
          </w:p>
          <w:p w14:paraId="5011895E" w14:textId="77777777" w:rsidR="00BC0C1E" w:rsidRPr="002F0E7B" w:rsidRDefault="00BC0C1E" w:rsidP="00BC0C1E">
            <w:pPr>
              <w:tabs>
                <w:tab w:val="left" w:pos="52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C1137">
              <w:rPr>
                <w:rFonts w:asciiTheme="minorHAnsi" w:hAnsiTheme="minorHAnsi"/>
                <w:bCs/>
                <w:sz w:val="20"/>
                <w:szCs w:val="20"/>
              </w:rPr>
              <w:t>Outros contextos (especificar)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914391" w:rsidRPr="00F160E9" w14:paraId="6E965DC9" w14:textId="77777777" w:rsidTr="0014263A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2C65ACD" w14:textId="17881B3A" w:rsidR="00914391" w:rsidRPr="00F160E9" w:rsidRDefault="00914391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Critérios de progressão do aluno </w:t>
            </w:r>
          </w:p>
        </w:tc>
      </w:tr>
      <w:tr w:rsidR="00914391" w:rsidRPr="00F160E9" w14:paraId="056D6FAB" w14:textId="77777777" w:rsidTr="0014263A">
        <w:trPr>
          <w:jc w:val="center"/>
        </w:trPr>
        <w:tc>
          <w:tcPr>
            <w:tcW w:w="5000" w:type="pct"/>
            <w:gridSpan w:val="2"/>
          </w:tcPr>
          <w:p w14:paraId="1998D6C4" w14:textId="103D7412" w:rsidR="00914391" w:rsidRPr="00F160E9" w:rsidRDefault="00914391" w:rsidP="0014263A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Aluno abrangido por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medidas universais e seletivas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de suporte à aprendizagem e à inclusão (a progressão realiza -se nos termos definidos na lei)</w:t>
            </w:r>
            <w:r w:rsidR="00B600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773E2AA" w14:textId="628B3A2F" w:rsidR="00914391" w:rsidRPr="00F160E9" w:rsidRDefault="00914391" w:rsidP="0014263A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Aluno abrangido por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medidas adicionais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de suporte à aprendizagem e à inclusão sem PEI (a progressão realiza -se nos termos definidos na lei)</w:t>
            </w:r>
            <w:r w:rsidR="00B600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3CB55D8" w14:textId="59356933" w:rsidR="00914391" w:rsidRPr="00F160E9" w:rsidRDefault="00914391" w:rsidP="0014263A">
            <w:pPr>
              <w:widowControl/>
              <w:autoSpaceDE/>
              <w:autoSpaceDN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Aluno abrangido por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medidas adicionais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de suporte à aprendizagem e à inclusão com PEI (a progressão realiza-se nos termos definidos neste documento (RTP) e no PEI)</w:t>
            </w:r>
            <w:r w:rsidR="00B600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A92140" w14:textId="77777777" w:rsidR="00914391" w:rsidRPr="00F160E9" w:rsidRDefault="00914391" w:rsidP="0014263A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Critérios de progressão do aluno abrangido por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medidas adicionais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 de suporte à aprendizagem e à inclusão com PEI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9D51B8F" w14:textId="77777777" w:rsidR="00950FE9" w:rsidRPr="00F160E9" w:rsidRDefault="00950FE9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950FE9" w:rsidRPr="00F160E9" w14:paraId="301A3D62" w14:textId="77777777" w:rsidTr="00A317C2">
        <w:trPr>
          <w:trHeight w:val="341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1499D08" w14:textId="265F4334" w:rsidR="003A15B1" w:rsidRPr="005375EC" w:rsidRDefault="00E664AD" w:rsidP="005375EC">
            <w:pPr>
              <w:tabs>
                <w:tab w:val="left" w:pos="542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</w:t>
            </w:r>
            <w:r w:rsidR="00950FE9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Implementação plurianual</w:t>
            </w:r>
            <w:r w:rsidR="004140C6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50FE9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de medidas</w:t>
            </w:r>
          </w:p>
        </w:tc>
      </w:tr>
      <w:tr w:rsidR="00950FE9" w:rsidRPr="00F160E9" w14:paraId="305F7300" w14:textId="77777777" w:rsidTr="000F6437">
        <w:trPr>
          <w:trHeight w:val="397"/>
          <w:jc w:val="center"/>
        </w:trPr>
        <w:tc>
          <w:tcPr>
            <w:tcW w:w="5000" w:type="pct"/>
            <w:vAlign w:val="center"/>
          </w:tcPr>
          <w:p w14:paraId="0AA6913B" w14:textId="2C1F5F1E" w:rsidR="00950FE9" w:rsidRDefault="00A101DE" w:rsidP="004E6F79">
            <w:pPr>
              <w:tabs>
                <w:tab w:val="left" w:pos="504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3A15B1" w:rsidRPr="00F160E9">
              <w:rPr>
                <w:rFonts w:asciiTheme="minorHAnsi" w:hAnsiTheme="minorHAnsi" w:cstheme="minorHAnsi"/>
                <w:sz w:val="20"/>
                <w:szCs w:val="20"/>
              </w:rPr>
              <w:t>Plurianual</w:t>
            </w:r>
            <w:r w:rsidR="00217F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F160E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3A15B1" w:rsidRPr="00F160E9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  <w:p w14:paraId="79B1ADA4" w14:textId="7582F88D" w:rsidR="00BF6BAE" w:rsidRPr="00F160E9" w:rsidRDefault="00217F26" w:rsidP="004E6F79">
            <w:pPr>
              <w:tabs>
                <w:tab w:val="left" w:pos="5041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07EBC11" w14:textId="44C9442B" w:rsidR="006C1137" w:rsidRDefault="006C1137" w:rsidP="00C314DD">
      <w:pPr>
        <w:spacing w:after="60" w:line="276" w:lineRule="auto"/>
        <w:ind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113F45" w:rsidRPr="00F160E9" w14:paraId="4A17ACFE" w14:textId="77777777" w:rsidTr="00BD432A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114F75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A618F1" w14:textId="77777777" w:rsidR="00113F45" w:rsidRPr="00F160E9" w:rsidRDefault="00113F45" w:rsidP="00BD432A">
            <w:pPr>
              <w:tabs>
                <w:tab w:val="left" w:pos="542"/>
              </w:tabs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Recursos específicos de apoio à aprendizagem e à inclusão a mobilizar</w:t>
            </w:r>
          </w:p>
        </w:tc>
      </w:tr>
      <w:tr w:rsidR="00113F45" w:rsidRPr="00F160E9" w14:paraId="05B8D9E4" w14:textId="77777777" w:rsidTr="00BD432A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46524" w14:textId="77777777" w:rsidR="00113F45" w:rsidRPr="0072089B" w:rsidRDefault="00113F45" w:rsidP="00BD432A">
            <w:pPr>
              <w:ind w:left="164" w:right="170"/>
              <w:contextualSpacing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6.1. Da Escola /</w:t>
            </w:r>
            <w:r w:rsidRPr="007208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Centro de Recurso Educativos Especializado (CREE)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Equipa de Intervenção Precoce na Infância</w:t>
            </w:r>
          </w:p>
        </w:tc>
      </w:tr>
      <w:tr w:rsidR="00113F45" w:rsidRPr="00F160E9" w14:paraId="4FA0CF88" w14:textId="77777777" w:rsidTr="00BD432A">
        <w:trPr>
          <w:trHeight w:val="353"/>
          <w:jc w:val="center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BC211" w14:textId="77777777" w:rsidR="00113F45" w:rsidRPr="004628AA" w:rsidRDefault="00113F45" w:rsidP="00BD432A">
            <w:pPr>
              <w:ind w:left="164" w:right="170"/>
              <w:contextualSpacing/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Assistente Técnico/Assistente Operacional</w:t>
            </w:r>
          </w:p>
        </w:tc>
      </w:tr>
      <w:tr w:rsidR="00113F45" w:rsidRPr="00F160E9" w14:paraId="13006412" w14:textId="77777777" w:rsidTr="00BD432A">
        <w:trPr>
          <w:trHeight w:val="313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66793" w14:textId="77777777" w:rsidR="00113F45" w:rsidRPr="00F160E9" w:rsidRDefault="00113F45" w:rsidP="00BD432A">
            <w:pPr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15AC6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Área Social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4304D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 Fisioterapia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Psicologia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F1573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Reabilitação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Psicomotora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 Terapia da Fala  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Terapia Ocupacional</w:t>
            </w:r>
          </w:p>
        </w:tc>
      </w:tr>
      <w:tr w:rsidR="00113F45" w:rsidRPr="00F160E9" w14:paraId="0D13B8CA" w14:textId="77777777" w:rsidTr="00BD432A">
        <w:trPr>
          <w:trHeight w:val="397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F13" w14:textId="3C863095" w:rsidR="00113F45" w:rsidRPr="00B10DE3" w:rsidRDefault="00113F45" w:rsidP="00BD432A">
            <w:pPr>
              <w:ind w:left="170" w:right="170"/>
              <w:contextualSpacing/>
              <w:jc w:val="both"/>
              <w:rPr>
                <w:rFonts w:cs="Aria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465CC">
              <w:rPr>
                <w:rFonts w:asciiTheme="minorHAnsi" w:hAnsiTheme="minorHAnsi" w:cstheme="minorHAnsi"/>
                <w:sz w:val="20"/>
                <w:szCs w:val="20"/>
              </w:rPr>
              <w:t>Equipa de Intervenção Precoce na Infância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="00F0383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Outro (especifique)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      </w:t>
            </w:r>
          </w:p>
        </w:tc>
      </w:tr>
    </w:tbl>
    <w:p w14:paraId="7848F3B1" w14:textId="21B9D7D8" w:rsidR="00113F45" w:rsidRDefault="00113F45" w:rsidP="00C314DD">
      <w:pPr>
        <w:spacing w:after="60" w:line="276" w:lineRule="auto"/>
        <w:ind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B10DE3" w:rsidRPr="00F160E9" w14:paraId="30CD9EF2" w14:textId="77777777" w:rsidTr="00A317C2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46BF0" w14:textId="45D49C15" w:rsidR="00B10DE3" w:rsidRPr="00F160E9" w:rsidRDefault="002E4D56" w:rsidP="00113F45">
            <w:pPr>
              <w:ind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  <w:r w:rsidR="00B10DE3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Recursos da comunidade</w:t>
            </w:r>
          </w:p>
        </w:tc>
      </w:tr>
      <w:tr w:rsidR="00B10DE3" w:rsidRPr="00F160E9" w14:paraId="2DC07AC1" w14:textId="77777777" w:rsidTr="0014263A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TabelacomGrelha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B10DE3" w:rsidRPr="000702EF" w14:paraId="43CB9E4C" w14:textId="77777777" w:rsidTr="00217F26">
              <w:trPr>
                <w:trHeight w:val="266"/>
              </w:trPr>
              <w:tc>
                <w:tcPr>
                  <w:tcW w:w="10490" w:type="dxa"/>
                </w:tcPr>
                <w:p w14:paraId="5B576BB3" w14:textId="77777777" w:rsidR="00B10DE3" w:rsidRPr="000702EF" w:rsidRDefault="00B10DE3" w:rsidP="0014263A">
                  <w:pPr>
                    <w:widowControl/>
                    <w:autoSpaceDE/>
                    <w:autoSpaceDN/>
                    <w:ind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bookmarkStart w:id="2" w:name="_Hlk524032217"/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Acompanhamento a nível particular</w:t>
                  </w:r>
                </w:p>
              </w:tc>
            </w:tr>
            <w:tr w:rsidR="00B10DE3" w:rsidRPr="000702EF" w14:paraId="7F340547" w14:textId="77777777" w:rsidTr="00217F26">
              <w:trPr>
                <w:trHeight w:val="266"/>
              </w:trPr>
              <w:tc>
                <w:tcPr>
                  <w:tcW w:w="10490" w:type="dxa"/>
                </w:tcPr>
                <w:p w14:paraId="7584B581" w14:textId="77777777" w:rsidR="00B10DE3" w:rsidRPr="000702EF" w:rsidRDefault="00B10DE3" w:rsidP="0014263A">
                  <w:pPr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F03B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Fisioterapia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Psicologia 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Terapia da Fala 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Terapia Ocupacional 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F1573">
                    <w:rPr>
                      <w:rFonts w:asciiTheme="minorHAnsi" w:hAnsiTheme="minorHAnsi"/>
                      <w:bCs/>
                      <w:sz w:val="20"/>
                      <w:szCs w:val="20"/>
                      <w:lang w:eastAsia="en-US"/>
                    </w:rPr>
                    <w:t>Reabilitação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  <w:lang w:eastAsia="en-US"/>
                    </w:rPr>
                    <w:t xml:space="preserve"> Psicomotora</w:t>
                  </w:r>
                </w:p>
              </w:tc>
            </w:tr>
            <w:tr w:rsidR="00B10DE3" w:rsidRPr="000702EF" w14:paraId="7819A5A8" w14:textId="77777777" w:rsidTr="00217F26">
              <w:trPr>
                <w:trHeight w:val="266"/>
              </w:trPr>
              <w:tc>
                <w:tcPr>
                  <w:tcW w:w="10490" w:type="dxa"/>
                </w:tcPr>
                <w:p w14:paraId="09BB78E5" w14:textId="77777777" w:rsidR="00B10DE3" w:rsidRDefault="00B10DE3" w:rsidP="0014263A">
                  <w:pPr>
                    <w:ind w:right="170"/>
                    <w:contextualSpacing/>
                    <w:jc w:val="both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Acompanhamento por outros serviços da comunidade</w:t>
                  </w:r>
                </w:p>
              </w:tc>
            </w:tr>
            <w:tr w:rsidR="00B10DE3" w:rsidRPr="000702EF" w14:paraId="6617CB83" w14:textId="77777777" w:rsidTr="00217F26">
              <w:trPr>
                <w:trHeight w:val="266"/>
              </w:trPr>
              <w:tc>
                <w:tcPr>
                  <w:tcW w:w="10490" w:type="dxa"/>
                </w:tcPr>
                <w:p w14:paraId="0AF50E47" w14:textId="77777777" w:rsidR="00B10DE3" w:rsidRDefault="00B10DE3" w:rsidP="0014263A">
                  <w:pPr>
                    <w:tabs>
                      <w:tab w:val="left" w:pos="512"/>
                    </w:tabs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Instituições da comunidade, nomeadamente os serviços de atendimento e acompanhamento social do sistema de solidariedade e segurança social, os serviços do emprego e formação profissional</w:t>
                  </w:r>
                </w:p>
                <w:p w14:paraId="76317129" w14:textId="77777777" w:rsidR="00B10DE3" w:rsidRDefault="00B10DE3" w:rsidP="0014263A">
                  <w:pPr>
                    <w:tabs>
                      <w:tab w:val="left" w:pos="512"/>
                    </w:tabs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45A9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Serviços de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Saúde</w:t>
                  </w:r>
                </w:p>
                <w:p w14:paraId="61CF3B03" w14:textId="77777777" w:rsidR="00B10DE3" w:rsidRPr="000702EF" w:rsidRDefault="00B10DE3" w:rsidP="0014263A">
                  <w:pPr>
                    <w:tabs>
                      <w:tab w:val="left" w:pos="512"/>
                    </w:tabs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702E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Comissão de Proteção de Crianças e Jovens (CPCJ)</w:t>
                  </w:r>
                </w:p>
              </w:tc>
            </w:tr>
            <w:tr w:rsidR="00B10DE3" w:rsidRPr="000702EF" w14:paraId="79FDD9FF" w14:textId="77777777" w:rsidTr="00217F26">
              <w:trPr>
                <w:trHeight w:val="266"/>
              </w:trPr>
              <w:tc>
                <w:tcPr>
                  <w:tcW w:w="10490" w:type="dxa"/>
                </w:tcPr>
                <w:p w14:paraId="39E7503C" w14:textId="77777777" w:rsidR="00B10DE3" w:rsidRPr="000702EF" w:rsidRDefault="00B10DE3" w:rsidP="0014263A">
                  <w:pPr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Outros serviços da comunidade (especificar) </w:t>
                  </w:r>
                  <w:r w:rsidRPr="00D43A5E">
                    <w:rPr>
                      <w:rFonts w:cs="Arial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D43A5E">
                    <w:rPr>
                      <w:rFonts w:cs="Arial"/>
                    </w:rPr>
                    <w:instrText xml:space="preserve"> FORMTEXT </w:instrText>
                  </w:r>
                  <w:r w:rsidRPr="00D43A5E">
                    <w:rPr>
                      <w:rFonts w:cs="Arial"/>
                    </w:rPr>
                  </w:r>
                  <w:r w:rsidRPr="00D43A5E">
                    <w:rPr>
                      <w:rFonts w:cs="Arial"/>
                    </w:rPr>
                    <w:fldChar w:fldCharType="separate"/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cs="Arial"/>
                    </w:rPr>
                    <w:fldChar w:fldCharType="end"/>
                  </w:r>
                </w:p>
              </w:tc>
            </w:tr>
            <w:bookmarkEnd w:id="2"/>
          </w:tbl>
          <w:p w14:paraId="1AA1016D" w14:textId="77777777" w:rsidR="00B10DE3" w:rsidRPr="00F160E9" w:rsidRDefault="00B10DE3" w:rsidP="0014263A">
            <w:pPr>
              <w:tabs>
                <w:tab w:val="left" w:pos="539"/>
              </w:tabs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A867D7" w14:textId="0BDDD69F" w:rsidR="00B10DE3" w:rsidRDefault="00B10DE3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187022" w:rsidRPr="00F160E9" w14:paraId="26714FB3" w14:textId="77777777" w:rsidTr="00A317C2">
        <w:trPr>
          <w:trHeight w:val="39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1F03013" w14:textId="1254155E" w:rsidR="00187022" w:rsidRPr="00F160E9" w:rsidRDefault="002E4D56" w:rsidP="004B7EA7">
            <w:pPr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187022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Adaptações </w:t>
            </w:r>
            <w:r w:rsidR="00510FC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187022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 processo de avaliação</w:t>
            </w:r>
            <w:r w:rsidR="00FC04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C04B9" w:rsidRPr="004B7EA7">
              <w:rPr>
                <w:rFonts w:asciiTheme="minorHAnsi" w:hAnsiTheme="minorHAnsi" w:cstheme="minorHAnsi"/>
                <w:sz w:val="18"/>
                <w:szCs w:val="18"/>
              </w:rPr>
              <w:t>(artigo 32º do Decreto Legislativo Regional n.º 33/2009/M, de 31 de dezembro)</w:t>
            </w:r>
          </w:p>
        </w:tc>
      </w:tr>
      <w:tr w:rsidR="00187022" w:rsidRPr="00F160E9" w14:paraId="221C2853" w14:textId="77777777" w:rsidTr="000F6437">
        <w:trPr>
          <w:trHeight w:val="293"/>
          <w:jc w:val="center"/>
        </w:trPr>
        <w:tc>
          <w:tcPr>
            <w:tcW w:w="5000" w:type="pct"/>
            <w:tcMar>
              <w:top w:w="113" w:type="dxa"/>
            </w:tcMar>
          </w:tcPr>
          <w:p w14:paraId="640B572C" w14:textId="04806102" w:rsidR="00187022" w:rsidRPr="00F160E9" w:rsidRDefault="00DB240A" w:rsidP="004E6F79">
            <w:pPr>
              <w:tabs>
                <w:tab w:val="left" w:pos="5098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FC04B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</w:t>
            </w:r>
            <w:r w:rsidR="00187022"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53149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101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87022" w:rsidRPr="00F160E9" w14:paraId="0841A81D" w14:textId="77777777" w:rsidTr="002E4D56">
        <w:trPr>
          <w:trHeight w:val="882"/>
          <w:jc w:val="center"/>
        </w:trPr>
        <w:tc>
          <w:tcPr>
            <w:tcW w:w="5000" w:type="pct"/>
          </w:tcPr>
          <w:p w14:paraId="2D43BCDD" w14:textId="4E7CFA58" w:rsidR="00786D19" w:rsidRPr="00F160E9" w:rsidRDefault="00786D19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 xml:space="preserve">(Em caso afirmativo </w:t>
            </w:r>
            <w:r w:rsidR="0046429D">
              <w:rPr>
                <w:rFonts w:asciiTheme="minorHAnsi" w:hAnsiTheme="minorHAnsi" w:cstheme="minorHAnsi"/>
                <w:sz w:val="20"/>
                <w:szCs w:val="20"/>
              </w:rPr>
              <w:t>explicitar, de forma clara quais as adaptações ao processo de avaliação a aplicar, em que contextos, por quem, quando e de que modo</w:t>
            </w:r>
            <w:r w:rsidRPr="00F160E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B7951BD" w14:textId="495B0237" w:rsidR="00275C66" w:rsidRPr="00F160E9" w:rsidRDefault="002E4D56" w:rsidP="0046429D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</w:tbl>
    <w:p w14:paraId="59DB1BF4" w14:textId="35750FE4" w:rsidR="00950FE9" w:rsidRDefault="00950FE9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187022" w:rsidRPr="00F160E9" w14:paraId="470252A4" w14:textId="77777777" w:rsidTr="00A317C2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C3B0E" w14:textId="5E5F5B45" w:rsidR="00187022" w:rsidRPr="00F160E9" w:rsidRDefault="002E4D56" w:rsidP="004E6F79">
            <w:pPr>
              <w:tabs>
                <w:tab w:val="left" w:pos="815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187022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Procedimentos de</w:t>
            </w:r>
            <w:r w:rsidR="00187022" w:rsidRPr="00F160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87022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avaliação</w:t>
            </w:r>
          </w:p>
        </w:tc>
      </w:tr>
      <w:tr w:rsidR="00187022" w:rsidRPr="00F160E9" w14:paraId="474163DD" w14:textId="77777777" w:rsidTr="000F6437">
        <w:trPr>
          <w:trHeight w:val="62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92D27" w14:textId="2850069B" w:rsidR="00187022" w:rsidRPr="00942752" w:rsidRDefault="002E4D56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187022"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  <w:r w:rsidR="001250C9"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187022"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Eficácia das medidas de suporte à aprendizagem e à inclusão</w:t>
            </w:r>
          </w:p>
          <w:p w14:paraId="29B60743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2752">
              <w:rPr>
                <w:rFonts w:asciiTheme="minorHAnsi" w:hAnsiTheme="minorHAnsi" w:cstheme="minorHAnsi"/>
                <w:sz w:val="20"/>
                <w:szCs w:val="20"/>
              </w:rPr>
              <w:t xml:space="preserve">(Indicar de que forma vai a equipa multidisciplinar proceder à monitorização da implementação dessas medidas: </w:t>
            </w:r>
            <w:r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>instrumentos</w:t>
            </w:r>
            <w:r w:rsidRPr="00942752">
              <w:rPr>
                <w:rFonts w:asciiTheme="minorHAnsi" w:hAnsiTheme="minorHAnsi" w:cstheme="minorHAnsi"/>
                <w:sz w:val="20"/>
                <w:szCs w:val="20"/>
              </w:rPr>
              <w:t xml:space="preserve"> a utilizar para medir essa eficácia, </w:t>
            </w:r>
            <w:r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>intervenientes</w:t>
            </w:r>
            <w:r w:rsidRPr="00942752">
              <w:rPr>
                <w:rFonts w:asciiTheme="minorHAnsi" w:hAnsiTheme="minorHAnsi" w:cstheme="minorHAnsi"/>
                <w:sz w:val="20"/>
                <w:szCs w:val="20"/>
              </w:rPr>
              <w:t xml:space="preserve"> no processo e </w:t>
            </w:r>
            <w:r w:rsidRPr="00942752">
              <w:rPr>
                <w:rFonts w:asciiTheme="minorHAnsi" w:hAnsiTheme="minorHAnsi" w:cstheme="minorHAnsi"/>
                <w:b/>
                <w:sz w:val="20"/>
                <w:szCs w:val="20"/>
              </w:rPr>
              <w:t>momentos</w:t>
            </w:r>
            <w:r w:rsidRPr="00942752">
              <w:rPr>
                <w:rFonts w:asciiTheme="minorHAnsi" w:hAnsiTheme="minorHAnsi" w:cstheme="minorHAnsi"/>
                <w:sz w:val="20"/>
                <w:szCs w:val="20"/>
              </w:rPr>
              <w:t xml:space="preserve"> de avaliação.)</w:t>
            </w:r>
          </w:p>
        </w:tc>
      </w:tr>
      <w:tr w:rsidR="00694661" w:rsidRPr="00F160E9" w14:paraId="7FA1AF2E" w14:textId="77777777" w:rsidTr="004B7EA7">
        <w:trPr>
          <w:trHeight w:val="5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8E2" w14:textId="682E93F2" w:rsidR="001465F1" w:rsidRPr="00F160E9" w:rsidRDefault="00EE7373" w:rsidP="008D6E08">
            <w:pPr>
              <w:pStyle w:val="PargrafodaLista"/>
              <w:suppressAutoHyphens/>
              <w:adjustRightInd w:val="0"/>
              <w:spacing w:after="60" w:line="276" w:lineRule="auto"/>
              <w:ind w:left="170"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Grau de sucesso</w:t>
            </w:r>
            <w:r w:rsidR="008E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das medidas de suporte à aprendizagem e à inclusão implementadas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F59C5AE" w14:textId="77777777" w:rsidR="008D6E08" w:rsidRDefault="00EE7373" w:rsidP="004E6F79">
            <w:pPr>
              <w:suppressAutoHyphens/>
              <w:adjustRightInd w:val="0"/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Indicadores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:</w:t>
            </w:r>
            <w:r w:rsidRPr="00F160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D603232" w14:textId="42B63D1D" w:rsidR="00FC04B9" w:rsidRDefault="00FC04B9" w:rsidP="00FC04B9">
            <w:pPr>
              <w:pStyle w:val="PargrafodaLista"/>
              <w:numPr>
                <w:ilvl w:val="0"/>
                <w:numId w:val="22"/>
              </w:numPr>
              <w:suppressAutoHyphens/>
              <w:adjustRightInd w:val="0"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definir os momentos de </w:t>
            </w:r>
            <w:r w:rsidR="001465F1" w:rsidRPr="00E63F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avaliação das medidas </w:t>
            </w:r>
            <w:r w:rsidR="001A24EB" w:rsidRPr="00E63F6C">
              <w:rPr>
                <w:rFonts w:asciiTheme="minorHAnsi" w:hAnsiTheme="minorHAnsi" w:cstheme="minorHAnsi"/>
                <w:bCs/>
                <w:sz w:val="20"/>
                <w:szCs w:val="20"/>
              </w:rPr>
              <w:t>de suporte à aprendizagem e à inclusão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</w:p>
          <w:p w14:paraId="70B61A68" w14:textId="10791986" w:rsidR="001465F1" w:rsidRPr="00FC04B9" w:rsidRDefault="00FC04B9" w:rsidP="00385913">
            <w:pPr>
              <w:pStyle w:val="PargrafodaLista"/>
              <w:numPr>
                <w:ilvl w:val="0"/>
                <w:numId w:val="22"/>
              </w:numPr>
              <w:suppressAutoHyphens/>
              <w:adjustRightInd w:val="0"/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>identificar com clareza o nível de resposta à intervenção por parte do aluno (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>o que foi feito nos diversos contextos para s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uperar/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>ultrapassa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>/minimiza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as 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barreiras e</w:t>
            </w: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xistentes - 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análise partilhada por todos os intervenientes, incluindo, 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>se aplicável,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as áreas técnica</w:t>
            </w: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>s envolvidas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>referir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os fatores psicológicos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outros que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interferem na aprendizagem bem como a relação dos alunos com os seus pares e com regras estipuladas e de que forma esta relação 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interfere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ou não 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a aprendizagem</w:t>
            </w:r>
            <w:r w:rsidR="006F3486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do aluno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identificar o </w:t>
            </w:r>
            <w:r w:rsidR="004B7EA7">
              <w:rPr>
                <w:rFonts w:asciiTheme="minorHAnsi" w:hAnsiTheme="minorHAnsi" w:cstheme="minorHAnsi"/>
                <w:sz w:val="20"/>
                <w:szCs w:val="20"/>
              </w:rPr>
              <w:t>nível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de redução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dos fatores que impedem o progresso do aluno</w:t>
            </w:r>
            <w:r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(ponto 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159D" w:rsidRPr="00FC04B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E7373" w:rsidRPr="00FC04B9">
              <w:rPr>
                <w:rFonts w:asciiTheme="minorHAnsi" w:hAnsiTheme="minorHAnsi" w:cstheme="minorHAnsi"/>
                <w:sz w:val="20"/>
                <w:szCs w:val="20"/>
              </w:rPr>
              <w:t>o RTP)</w:t>
            </w:r>
            <w:r w:rsidR="00E63F6C" w:rsidRPr="00FC04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762621" w14:textId="510C6A8F" w:rsidR="00FC04B9" w:rsidRPr="0088762C" w:rsidRDefault="00FC04B9" w:rsidP="00E63F6C">
            <w:pPr>
              <w:pStyle w:val="PargrafodaLista"/>
              <w:numPr>
                <w:ilvl w:val="0"/>
                <w:numId w:val="22"/>
              </w:numPr>
              <w:tabs>
                <w:tab w:val="left" w:pos="500"/>
              </w:tabs>
              <w:spacing w:after="60" w:line="276" w:lineRule="auto"/>
              <w:ind w:right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lastRenderedPageBreak/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694661" w:rsidRPr="00F160E9" w14:paraId="07D7BB3F" w14:textId="77777777" w:rsidTr="000F6437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A66D4" w14:textId="391B2C79" w:rsidR="00694661" w:rsidRPr="00F160E9" w:rsidRDefault="002E4D56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="00694661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C22B4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1250C9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694661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 aplicável, definir os termos de monitorização e avaliação do Programa Educativo Individual</w:t>
            </w:r>
          </w:p>
        </w:tc>
      </w:tr>
      <w:tr w:rsidR="0042299A" w:rsidRPr="00F160E9" w14:paraId="7668F094" w14:textId="77777777" w:rsidTr="000F6437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9B76" w14:textId="3573C5B9" w:rsidR="0042299A" w:rsidRPr="00F160E9" w:rsidRDefault="00275C66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</w:tbl>
    <w:p w14:paraId="207244DA" w14:textId="77777777" w:rsidR="00950FE9" w:rsidRPr="00F160E9" w:rsidRDefault="00950FE9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187022" w:rsidRPr="00F160E9" w14:paraId="4AB1A8F0" w14:textId="77777777" w:rsidTr="00A317C2">
        <w:trPr>
          <w:trHeight w:val="51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5AC82148" w14:textId="4C6B3B56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2E4D5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Procedimentos</w:t>
            </w:r>
            <w:r w:rsidRPr="00F160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F160E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estratégias</w:t>
            </w:r>
            <w:r w:rsidRPr="00F160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adotadas</w:t>
            </w:r>
            <w:r w:rsidRPr="00F160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para</w:t>
            </w:r>
            <w:r w:rsidRPr="00F160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F160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envolvimento,</w:t>
            </w:r>
            <w:r w:rsidRPr="00F160E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participação</w:t>
            </w:r>
            <w:r w:rsidRPr="00F160E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F160E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acompanhamento</w:t>
            </w:r>
            <w:r w:rsidRPr="00F160E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710D36"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dos pais ou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encarregado</w:t>
            </w:r>
            <w:r w:rsidR="004B7EA7">
              <w:rPr>
                <w:rFonts w:asciiTheme="minorHAnsi" w:hAnsiTheme="minorHAnsi" w:cstheme="minorHAnsi"/>
                <w:b/>
                <w:sz w:val="20"/>
                <w:szCs w:val="20"/>
              </w:rPr>
              <w:t>/a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educação e do</w:t>
            </w:r>
            <w:r w:rsidR="004B7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/a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aluno</w:t>
            </w:r>
            <w:r w:rsidR="004B7EA7">
              <w:rPr>
                <w:rFonts w:asciiTheme="minorHAnsi" w:hAnsiTheme="minorHAnsi" w:cstheme="minorHAnsi"/>
                <w:b/>
                <w:sz w:val="20"/>
                <w:szCs w:val="20"/>
              </w:rPr>
              <w:t>/a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tomada de decisão e na implementação das</w:t>
            </w:r>
            <w:r w:rsidRPr="00F160E9">
              <w:rPr>
                <w:rFonts w:asciiTheme="minorHAnsi" w:hAnsiTheme="minorHAnsi" w:cstheme="minorHAnsi"/>
                <w:b/>
                <w:spacing w:val="-24"/>
                <w:sz w:val="20"/>
                <w:szCs w:val="20"/>
              </w:rPr>
              <w:t xml:space="preserve"> 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medidas</w:t>
            </w:r>
          </w:p>
        </w:tc>
      </w:tr>
      <w:tr w:rsidR="00187022" w:rsidRPr="00F160E9" w14:paraId="359EE666" w14:textId="77777777" w:rsidTr="00275C66">
        <w:trPr>
          <w:trHeight w:val="4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2"/>
            </w:tblGrid>
            <w:tr w:rsidR="0042299A" w:rsidRPr="00942752" w14:paraId="362EAD2C" w14:textId="77777777" w:rsidTr="00553DD3">
              <w:trPr>
                <w:trHeight w:val="486"/>
              </w:trPr>
              <w:tc>
                <w:tcPr>
                  <w:tcW w:w="5000" w:type="pct"/>
                </w:tcPr>
                <w:p w14:paraId="4356779D" w14:textId="2F28A354" w:rsidR="0042299A" w:rsidRDefault="0042299A" w:rsidP="004E6F79">
                  <w:pPr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(Selecionar o(s) tópico(s) mais importantes)</w:t>
                  </w:r>
                </w:p>
                <w:p w14:paraId="32EA1F59" w14:textId="77777777" w:rsidR="0042299A" w:rsidRPr="00942752" w:rsidRDefault="0042299A" w:rsidP="004E6F79">
                  <w:pPr>
                    <w:tabs>
                      <w:tab w:val="left" w:pos="512"/>
                    </w:tabs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Oportunidade de conhecer a equipa pedagógica ou outros profissionais de referência para o aluno</w:t>
                  </w:r>
                </w:p>
                <w:p w14:paraId="5AC170FF" w14:textId="77777777" w:rsidR="0042299A" w:rsidRPr="00942752" w:rsidRDefault="0042299A" w:rsidP="004E6F79">
                  <w:pPr>
                    <w:widowControl/>
                    <w:autoSpaceDE/>
                    <w:autoSpaceDN/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  <w:lang w:bidi="ar-SA"/>
                    </w:rPr>
                    <w:t>Oportunidade de conhecer os espaços e ambientes de aprendizagem e, quando aplicável, a entidade de acolhimento nos períodos de formação em contexto de trabalho, entre outros.</w:t>
                  </w:r>
                </w:p>
                <w:p w14:paraId="4A18D468" w14:textId="77777777" w:rsidR="0042299A" w:rsidRPr="00942752" w:rsidRDefault="0042299A" w:rsidP="004E6F79">
                  <w:pPr>
                    <w:tabs>
                      <w:tab w:val="left" w:pos="512"/>
                    </w:tabs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Manutenção da informação sobre as políticas e práticas da escola</w:t>
                  </w:r>
                </w:p>
                <w:p w14:paraId="35997798" w14:textId="77777777" w:rsidR="0042299A" w:rsidRPr="00942752" w:rsidRDefault="0042299A" w:rsidP="004E6F79">
                  <w:pPr>
                    <w:tabs>
                      <w:tab w:val="left" w:pos="512"/>
                    </w:tabs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Esclarecimento sobre as prioridades do projeto educativo da escola</w:t>
                  </w:r>
                </w:p>
                <w:p w14:paraId="5B8DC594" w14:textId="77777777" w:rsidR="0042299A" w:rsidRPr="00942752" w:rsidRDefault="0042299A" w:rsidP="004E6F79">
                  <w:pPr>
                    <w:tabs>
                      <w:tab w:val="left" w:pos="512"/>
                    </w:tabs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Acesso à participação nas decisões tomadas sobre a escola</w:t>
                  </w:r>
                </w:p>
                <w:p w14:paraId="68E1A3EB" w14:textId="77777777" w:rsidR="0042299A" w:rsidRPr="00942752" w:rsidRDefault="0042299A" w:rsidP="004E6F79">
                  <w:pPr>
                    <w:tabs>
                      <w:tab w:val="left" w:pos="512"/>
                    </w:tabs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Incentivo a um contacto regular com a escola e reuniões com professores</w:t>
                  </w:r>
                </w:p>
                <w:p w14:paraId="335A5074" w14:textId="77777777" w:rsidR="0042299A" w:rsidRPr="00942752" w:rsidRDefault="0042299A" w:rsidP="004E6F79">
                  <w:pPr>
                    <w:widowControl/>
                    <w:autoSpaceDE/>
                    <w:autoSpaceDN/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  <w:lang w:bidi="ar-SA"/>
                    </w:rPr>
                    <w:t>Acesso a oportunidades diversificadas para que possam discutir os progressos e as preocupações a respeito do seu filho</w:t>
                  </w:r>
                </w:p>
                <w:p w14:paraId="2ACD4311" w14:textId="4B07D11E" w:rsidR="0042299A" w:rsidRPr="00942752" w:rsidRDefault="0042299A" w:rsidP="004E6F79">
                  <w:pPr>
                    <w:widowControl/>
                    <w:autoSpaceDE/>
                    <w:autoSpaceDN/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B7EA7" w:rsidRPr="004B7EA7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alorização das diferentes contribuições oferecidas à escola</w:t>
                  </w:r>
                </w:p>
                <w:p w14:paraId="1F929D3F" w14:textId="0F0C560A" w:rsidR="0042299A" w:rsidRPr="00942752" w:rsidRDefault="0042299A" w:rsidP="004E6F79">
                  <w:pPr>
                    <w:widowControl/>
                    <w:autoSpaceDE/>
                    <w:autoSpaceDN/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B7EA7" w:rsidRPr="004B7EA7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</w:t>
                  </w:r>
                  <w:r w:rsidR="004B7EA7"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alorização 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 conhecimento sobre os seus filhos</w:t>
                  </w:r>
                </w:p>
                <w:p w14:paraId="459A8AC6" w14:textId="51162DD8" w:rsidR="0042299A" w:rsidRDefault="0042299A" w:rsidP="004E6F79">
                  <w:pPr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160E9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B7EA7" w:rsidRPr="004B7EA7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E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ncorajamento </w:t>
                  </w:r>
                  <w:r w:rsidR="004B7EA7">
                    <w:rPr>
                      <w:rFonts w:asciiTheme="minorHAnsi" w:hAnsiTheme="minorHAnsi" w:cstheme="minorHAnsi"/>
                      <w:sz w:val="20"/>
                      <w:szCs w:val="20"/>
                    </w:rPr>
                    <w:t>d</w:t>
                  </w:r>
                  <w:r w:rsidRPr="009427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 envolvimento na aprendizagem dos seus filhos</w:t>
                  </w:r>
                </w:p>
                <w:p w14:paraId="190D8186" w14:textId="733E2EF7" w:rsidR="00B10DE3" w:rsidRPr="00942752" w:rsidRDefault="00B10DE3" w:rsidP="00A317C2">
                  <w:pPr>
                    <w:spacing w:after="60" w:line="276" w:lineRule="auto"/>
                    <w:ind w:left="170" w:right="17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en-US"/>
                    </w:rPr>
                  </w:r>
                  <w:r w:rsidR="0053149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D43A5E">
                    <w:rPr>
                      <w:rFonts w:cs="Arial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D43A5E">
                    <w:rPr>
                      <w:rFonts w:cs="Arial"/>
                    </w:rPr>
                    <w:instrText xml:space="preserve"> FORMTEXT </w:instrText>
                  </w:r>
                  <w:r w:rsidRPr="00D43A5E">
                    <w:rPr>
                      <w:rFonts w:cs="Arial"/>
                    </w:rPr>
                  </w:r>
                  <w:r w:rsidRPr="00D43A5E">
                    <w:rPr>
                      <w:rFonts w:cs="Arial"/>
                    </w:rPr>
                    <w:fldChar w:fldCharType="separate"/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ascii="Arial" w:hAnsi="Arial" w:cs="Arial"/>
                      <w:noProof/>
                    </w:rPr>
                    <w:t> </w:t>
                  </w:r>
                  <w:r w:rsidRPr="00D43A5E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                                 </w:t>
                  </w:r>
                </w:p>
              </w:tc>
            </w:tr>
          </w:tbl>
          <w:p w14:paraId="72F82B38" w14:textId="77777777" w:rsidR="007667BC" w:rsidRPr="00F160E9" w:rsidRDefault="007667BC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5C66" w:rsidRPr="00F160E9" w14:paraId="14625E96" w14:textId="77777777" w:rsidTr="00275C66">
        <w:trPr>
          <w:trHeight w:val="481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1EF9E" w14:textId="5823D372" w:rsidR="00275C66" w:rsidRPr="00F160E9" w:rsidRDefault="00275C66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Observações:</w:t>
            </w:r>
          </w:p>
        </w:tc>
      </w:tr>
      <w:tr w:rsidR="00187022" w:rsidRPr="00F160E9" w14:paraId="473311BF" w14:textId="77777777" w:rsidTr="000F6437">
        <w:trPr>
          <w:trHeight w:val="481"/>
          <w:jc w:val="center"/>
        </w:trPr>
        <w:tc>
          <w:tcPr>
            <w:tcW w:w="5000" w:type="pct"/>
            <w:vAlign w:val="center"/>
          </w:tcPr>
          <w:p w14:paraId="2D44E5DD" w14:textId="06E898AB" w:rsidR="00710D36" w:rsidRPr="00F160E9" w:rsidRDefault="004B7EA7" w:rsidP="00275C66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</w:tbl>
    <w:p w14:paraId="0D3CAAA6" w14:textId="24848AF1" w:rsidR="00950FE9" w:rsidRPr="00F160E9" w:rsidRDefault="00950FE9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AEA" w:rsidRPr="00F160E9" w14:paraId="17A28D22" w14:textId="77777777" w:rsidTr="000F6437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19476E8" w14:textId="1BDE36DF" w:rsidR="00C46AEA" w:rsidRPr="00F160E9" w:rsidRDefault="00C46AEA" w:rsidP="004E6F79">
            <w:pPr>
              <w:tabs>
                <w:tab w:val="left" w:pos="815"/>
              </w:tabs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A317C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F160E9">
              <w:rPr>
                <w:rFonts w:asciiTheme="minorHAnsi" w:hAnsiTheme="minorHAnsi" w:cstheme="minorHAnsi"/>
                <w:b/>
                <w:sz w:val="20"/>
                <w:szCs w:val="20"/>
              </w:rPr>
              <w:t>. Estratégias de transição entre ciclos</w:t>
            </w:r>
            <w:r w:rsidR="007348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(quando aplicável)</w:t>
            </w:r>
          </w:p>
        </w:tc>
      </w:tr>
      <w:tr w:rsidR="00C46AEA" w:rsidRPr="00F160E9" w14:paraId="589BC965" w14:textId="77777777" w:rsidTr="004B7EA7">
        <w:trPr>
          <w:trHeight w:val="399"/>
          <w:jc w:val="center"/>
        </w:trPr>
        <w:tc>
          <w:tcPr>
            <w:tcW w:w="5000" w:type="pct"/>
          </w:tcPr>
          <w:p w14:paraId="520D0593" w14:textId="24358BC0" w:rsidR="00C46AEA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</w:tbl>
    <w:p w14:paraId="6B6B691C" w14:textId="58C129A4" w:rsidR="001107ED" w:rsidRDefault="001107ED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769E46B1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2AC49F7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O(A) Encarregado(a) de Educação</w:t>
            </w:r>
          </w:p>
        </w:tc>
      </w:tr>
      <w:tr w:rsidR="00187022" w:rsidRPr="00F160E9" w14:paraId="2FBE6CC4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310AFCD2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0D91DC55" w14:textId="33EA2B85" w:rsidR="00187022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187022" w:rsidRPr="00F160E9" w14:paraId="2CBF85C3" w14:textId="77777777" w:rsidTr="00B10DE3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375F6469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619BD560" w14:textId="67050100" w:rsidR="00187022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255BDC9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1E5E8FCE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A7B5EF5" w14:textId="77777777" w:rsidR="00950FE9" w:rsidRPr="00F160E9" w:rsidRDefault="00950FE9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31186160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ACB3762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O(A) aluno(a)</w:t>
            </w:r>
          </w:p>
        </w:tc>
      </w:tr>
      <w:tr w:rsidR="004B7EA7" w:rsidRPr="00F160E9" w14:paraId="60C07AE9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0F5C7140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687161C4" w14:textId="483935ED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4B7EA7" w:rsidRPr="00F160E9" w14:paraId="2EAA4E1C" w14:textId="77777777" w:rsidTr="004B7EA7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53382D43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2D2D3D68" w14:textId="55D691E6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B997EFF" w14:textId="7FE28E55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0AA9C9AB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A22950" w14:textId="2B5A34D5" w:rsidR="001107ED" w:rsidRDefault="001107ED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p w14:paraId="3EA9A8EB" w14:textId="77777777" w:rsidR="00DE3773" w:rsidRPr="00F160E9" w:rsidRDefault="00DE3773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5AB66AF3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17A234" w14:textId="09F6D57E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</w:t>
            </w:r>
            <w:r w:rsidR="00E32610"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(A)</w:t>
            </w: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Coordenador</w:t>
            </w:r>
            <w:r w:rsidR="00E32610"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(a)</w:t>
            </w: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da Equipa Multidisciplinar de apoio à Educação Inclusiva </w:t>
            </w:r>
            <w:r w:rsidR="00FC04B9">
              <w:rPr>
                <w:rFonts w:asciiTheme="minorHAnsi" w:hAnsiTheme="minorHAnsi"/>
                <w:b/>
                <w:sz w:val="20"/>
                <w:szCs w:val="20"/>
              </w:rPr>
              <w:t>(no caso de existir)</w:t>
            </w:r>
          </w:p>
        </w:tc>
      </w:tr>
      <w:tr w:rsidR="004B7EA7" w:rsidRPr="00F160E9" w14:paraId="002E17BA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2331BFC0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4695E990" w14:textId="09885EE2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4B7EA7" w:rsidRPr="00F160E9" w14:paraId="2D8756ED" w14:textId="77777777" w:rsidTr="004B7EA7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0350E8F4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52059CD3" w14:textId="4FACB747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C5E3E1B" w14:textId="0A4B4C85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06816834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CE99C83" w14:textId="77777777" w:rsidR="001107ED" w:rsidRPr="00F160E9" w:rsidRDefault="001107ED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3CAE8010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9264840" w14:textId="17AFB386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E32610"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(A)</w:t>
            </w: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Coordenador</w:t>
            </w:r>
            <w:r w:rsidR="00E32610" w:rsidRPr="00F160E9">
              <w:rPr>
                <w:rFonts w:asciiTheme="minorHAnsi" w:hAnsiTheme="minorHAnsi"/>
                <w:b/>
                <w:sz w:val="20"/>
                <w:szCs w:val="20"/>
              </w:rPr>
              <w:t>(a)</w:t>
            </w: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 da implementação das medidas propostas </w:t>
            </w:r>
          </w:p>
        </w:tc>
      </w:tr>
      <w:tr w:rsidR="004B7EA7" w:rsidRPr="00F160E9" w14:paraId="61948D53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0D73C43A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2D3B9374" w14:textId="490F9326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4B7EA7" w:rsidRPr="00F160E9" w14:paraId="21CFA36B" w14:textId="77777777" w:rsidTr="004B7EA7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1AFE8E3C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32A3488C" w14:textId="3AC41B6F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D22F7E7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018D38FB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D3AD5B9" w14:textId="0A8F065F" w:rsidR="001107ED" w:rsidRDefault="001107ED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467"/>
        <w:gridCol w:w="2888"/>
        <w:gridCol w:w="3070"/>
        <w:gridCol w:w="31"/>
      </w:tblGrid>
      <w:tr w:rsidR="00187022" w:rsidRPr="00F160E9" w14:paraId="589809FE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525DCE5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Responsáveis pela implementação das medidas</w:t>
            </w:r>
          </w:p>
        </w:tc>
      </w:tr>
      <w:tr w:rsidR="00187022" w:rsidRPr="00F160E9" w14:paraId="4970F206" w14:textId="77777777" w:rsidTr="00C22B48">
        <w:trPr>
          <w:gridAfter w:val="1"/>
          <w:wAfter w:w="15" w:type="pct"/>
          <w:trHeight w:val="340"/>
          <w:jc w:val="center"/>
        </w:trPr>
        <w:tc>
          <w:tcPr>
            <w:tcW w:w="2136" w:type="pct"/>
            <w:shd w:val="clear" w:color="auto" w:fill="D9D9D9" w:themeFill="background1" w:themeFillShade="D9"/>
            <w:vAlign w:val="center"/>
          </w:tcPr>
          <w:p w14:paraId="5BC43614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81" w:type="pct"/>
            <w:shd w:val="clear" w:color="auto" w:fill="D9D9D9" w:themeFill="background1" w:themeFillShade="D9"/>
            <w:vAlign w:val="center"/>
          </w:tcPr>
          <w:p w14:paraId="115B912F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00DD6B7B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>Assinatura</w:t>
            </w:r>
          </w:p>
        </w:tc>
      </w:tr>
      <w:tr w:rsidR="004B7EA7" w:rsidRPr="00F160E9" w14:paraId="4BD918E8" w14:textId="77777777" w:rsidTr="00C22B48">
        <w:trPr>
          <w:gridAfter w:val="1"/>
          <w:wAfter w:w="15" w:type="pct"/>
          <w:trHeight w:val="397"/>
          <w:jc w:val="center"/>
        </w:trPr>
        <w:tc>
          <w:tcPr>
            <w:tcW w:w="2136" w:type="pct"/>
            <w:vAlign w:val="center"/>
          </w:tcPr>
          <w:p w14:paraId="0D01ADB2" w14:textId="1B70DAC8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381" w:type="pct"/>
            <w:vAlign w:val="center"/>
          </w:tcPr>
          <w:p w14:paraId="1471389E" w14:textId="4E2717DE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468" w:type="pct"/>
            <w:vAlign w:val="center"/>
          </w:tcPr>
          <w:p w14:paraId="5695CCA7" w14:textId="77777777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7EA7" w:rsidRPr="00F160E9" w14:paraId="2B719BAE" w14:textId="77777777" w:rsidTr="00C22B48">
        <w:trPr>
          <w:gridAfter w:val="1"/>
          <w:wAfter w:w="15" w:type="pct"/>
          <w:trHeight w:val="397"/>
          <w:jc w:val="center"/>
        </w:trPr>
        <w:tc>
          <w:tcPr>
            <w:tcW w:w="2136" w:type="pct"/>
            <w:vAlign w:val="center"/>
          </w:tcPr>
          <w:p w14:paraId="629D47E2" w14:textId="1713B009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381" w:type="pct"/>
            <w:vAlign w:val="center"/>
          </w:tcPr>
          <w:p w14:paraId="46DB8D81" w14:textId="4CCB760B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468" w:type="pct"/>
            <w:vAlign w:val="center"/>
          </w:tcPr>
          <w:p w14:paraId="6FD076FC" w14:textId="77777777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7EA7" w:rsidRPr="00F160E9" w14:paraId="55E217F7" w14:textId="77777777" w:rsidTr="00C22B48">
        <w:trPr>
          <w:gridAfter w:val="1"/>
          <w:wAfter w:w="15" w:type="pct"/>
          <w:trHeight w:val="397"/>
          <w:jc w:val="center"/>
        </w:trPr>
        <w:tc>
          <w:tcPr>
            <w:tcW w:w="2136" w:type="pct"/>
            <w:vAlign w:val="center"/>
          </w:tcPr>
          <w:p w14:paraId="406E3F0C" w14:textId="69551565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381" w:type="pct"/>
            <w:vAlign w:val="center"/>
          </w:tcPr>
          <w:p w14:paraId="60758B38" w14:textId="347C566B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468" w:type="pct"/>
            <w:vAlign w:val="center"/>
          </w:tcPr>
          <w:p w14:paraId="186AD7B6" w14:textId="77777777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7EA7" w:rsidRPr="00F160E9" w14:paraId="7D762265" w14:textId="77777777" w:rsidTr="00C22B48">
        <w:trPr>
          <w:gridAfter w:val="1"/>
          <w:wAfter w:w="15" w:type="pct"/>
          <w:trHeight w:val="397"/>
          <w:jc w:val="center"/>
        </w:trPr>
        <w:tc>
          <w:tcPr>
            <w:tcW w:w="2136" w:type="pct"/>
            <w:vAlign w:val="center"/>
          </w:tcPr>
          <w:p w14:paraId="5DBE3712" w14:textId="0022B284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381" w:type="pct"/>
            <w:vAlign w:val="center"/>
          </w:tcPr>
          <w:p w14:paraId="65538D4C" w14:textId="210C1938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  <w:tc>
          <w:tcPr>
            <w:tcW w:w="1468" w:type="pct"/>
            <w:vAlign w:val="center"/>
          </w:tcPr>
          <w:p w14:paraId="51607BB1" w14:textId="77777777" w:rsidR="004B7EA7" w:rsidRPr="00F160E9" w:rsidRDefault="004B7EA7" w:rsidP="00DE3773">
            <w:pPr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E84E86" w14:textId="77777777" w:rsidR="00275C66" w:rsidRPr="00F160E9" w:rsidRDefault="00275C66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737ED65A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B7AD43" w14:textId="36EBC2DB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O Presidente do Conselho Pedagógico </w:t>
            </w:r>
          </w:p>
        </w:tc>
      </w:tr>
      <w:tr w:rsidR="00187022" w:rsidRPr="00F160E9" w14:paraId="72CF6B63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63F23401" w14:textId="77777777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5DC1E733" w14:textId="683044B8" w:rsidR="00187022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4B7EA7" w:rsidRPr="00F160E9" w14:paraId="1ABAE7B5" w14:textId="77777777" w:rsidTr="004B7EA7">
        <w:trPr>
          <w:trHeight w:val="25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1A57A955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3007D8CD" w14:textId="23AD92BE" w:rsidR="004B7EA7" w:rsidRPr="00F160E9" w:rsidRDefault="004B7EA7" w:rsidP="004B7EA7">
            <w:pPr>
              <w:spacing w:after="60" w:line="276" w:lineRule="auto"/>
              <w:ind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8150FC8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1B0B474C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68553F3" w14:textId="77777777" w:rsidR="001107ED" w:rsidRPr="00F160E9" w:rsidRDefault="001107ED" w:rsidP="004E6F79">
      <w:pPr>
        <w:spacing w:after="60" w:line="276" w:lineRule="auto"/>
        <w:ind w:left="170" w:right="170"/>
        <w:contextualSpacing/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2426"/>
        <w:gridCol w:w="1368"/>
        <w:gridCol w:w="5445"/>
      </w:tblGrid>
      <w:tr w:rsidR="00187022" w:rsidRPr="00F160E9" w14:paraId="72BCD555" w14:textId="77777777" w:rsidTr="00C22B48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3F2553D" w14:textId="717DD4D4" w:rsidR="00187022" w:rsidRPr="00F160E9" w:rsidRDefault="00187022" w:rsidP="004E6F79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b/>
                <w:sz w:val="20"/>
                <w:szCs w:val="20"/>
              </w:rPr>
              <w:t xml:space="preserve">Homologação pelo </w:t>
            </w:r>
            <w:r w:rsidR="00D372B9">
              <w:rPr>
                <w:rFonts w:asciiTheme="minorHAnsi" w:hAnsiTheme="minorHAnsi"/>
                <w:b/>
                <w:sz w:val="20"/>
                <w:szCs w:val="20"/>
              </w:rPr>
              <w:t>Órgão de Gestão</w:t>
            </w:r>
          </w:p>
        </w:tc>
      </w:tr>
      <w:tr w:rsidR="004B7EA7" w:rsidRPr="00F160E9" w14:paraId="45A40C50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5151055B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418" w:type="pct"/>
            <w:gridSpan w:val="3"/>
            <w:vAlign w:val="center"/>
          </w:tcPr>
          <w:p w14:paraId="2C47480E" w14:textId="1A929A2A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43A5E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3A5E">
              <w:rPr>
                <w:rFonts w:cs="Arial"/>
              </w:rPr>
              <w:instrText xml:space="preserve"> FORMTEXT </w:instrText>
            </w:r>
            <w:r w:rsidRPr="00D43A5E">
              <w:rPr>
                <w:rFonts w:cs="Arial"/>
              </w:rPr>
            </w:r>
            <w:r w:rsidRPr="00D43A5E">
              <w:rPr>
                <w:rFonts w:cs="Arial"/>
              </w:rPr>
              <w:fldChar w:fldCharType="separate"/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ascii="Arial" w:hAnsi="Arial" w:cs="Arial"/>
                <w:noProof/>
              </w:rPr>
              <w:t> </w:t>
            </w:r>
            <w:r w:rsidRPr="00D43A5E">
              <w:rPr>
                <w:rFonts w:cs="Arial"/>
              </w:rPr>
              <w:fldChar w:fldCharType="end"/>
            </w:r>
          </w:p>
        </w:tc>
      </w:tr>
      <w:tr w:rsidR="004B7EA7" w:rsidRPr="00F160E9" w14:paraId="2E3FF7A9" w14:textId="77777777" w:rsidTr="00C22B48">
        <w:trPr>
          <w:trHeight w:val="340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417940FD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Data:</w:t>
            </w:r>
          </w:p>
        </w:tc>
        <w:tc>
          <w:tcPr>
            <w:tcW w:w="1160" w:type="pct"/>
            <w:vAlign w:val="center"/>
          </w:tcPr>
          <w:p w14:paraId="63BF0146" w14:textId="05310FFC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35A14"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  <w:r w:rsidRPr="00B35A14">
              <w:rPr>
                <w:rFonts w:cs="Arial"/>
                <w:color w:val="000000"/>
              </w:rPr>
              <w:t>/</w:t>
            </w:r>
            <w:r w:rsidRPr="00B35A14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35A14">
              <w:rPr>
                <w:rFonts w:cs="Arial"/>
              </w:rPr>
              <w:instrText xml:space="preserve"> FORMTEXT </w:instrText>
            </w:r>
            <w:r w:rsidRPr="00B35A14">
              <w:rPr>
                <w:rFonts w:cs="Arial"/>
              </w:rPr>
            </w:r>
            <w:r w:rsidRPr="00B35A14">
              <w:rPr>
                <w:rFonts w:cs="Arial"/>
              </w:rPr>
              <w:fldChar w:fldCharType="separate"/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ascii="Arial" w:hAnsi="Arial" w:cs="Arial"/>
                <w:noProof/>
              </w:rPr>
              <w:t> </w:t>
            </w:r>
            <w:r w:rsidRPr="00B35A14">
              <w:rPr>
                <w:rFonts w:cs="Arial"/>
              </w:rPr>
              <w:fldChar w:fldCharType="end"/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31A0D2B1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160E9">
              <w:rPr>
                <w:rFonts w:asciiTheme="minorHAnsi" w:hAnsiTheme="minorHAnsi"/>
                <w:sz w:val="20"/>
                <w:szCs w:val="20"/>
              </w:rPr>
              <w:t>Assinatura:</w:t>
            </w:r>
          </w:p>
        </w:tc>
        <w:tc>
          <w:tcPr>
            <w:tcW w:w="2604" w:type="pct"/>
            <w:vAlign w:val="center"/>
          </w:tcPr>
          <w:p w14:paraId="01BF983C" w14:textId="77777777" w:rsidR="004B7EA7" w:rsidRPr="00F160E9" w:rsidRDefault="004B7EA7" w:rsidP="004B7EA7">
            <w:pPr>
              <w:spacing w:after="60" w:line="276" w:lineRule="auto"/>
              <w:ind w:left="170" w:right="17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70CDB45" w14:textId="0BFE20C4" w:rsidR="001107ED" w:rsidRDefault="001107ED" w:rsidP="00DE3773">
      <w:pPr>
        <w:spacing w:after="60" w:line="276" w:lineRule="auto"/>
        <w:ind w:right="170"/>
        <w:contextualSpacing/>
        <w:jc w:val="both"/>
        <w:rPr>
          <w:rFonts w:asciiTheme="minorHAnsi" w:hAnsiTheme="minorHAnsi"/>
          <w:sz w:val="20"/>
          <w:szCs w:val="20"/>
        </w:rPr>
      </w:pPr>
    </w:p>
    <w:sectPr w:rsidR="001107ED" w:rsidSect="004628AA">
      <w:headerReference w:type="default" r:id="rId8"/>
      <w:footerReference w:type="default" r:id="rId9"/>
      <w:pgSz w:w="11906" w:h="16838" w:code="9"/>
      <w:pgMar w:top="568" w:right="720" w:bottom="426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9EBB4" w14:textId="77777777" w:rsidR="00531490" w:rsidRDefault="00531490" w:rsidP="00950FE9">
      <w:r>
        <w:separator/>
      </w:r>
    </w:p>
  </w:endnote>
  <w:endnote w:type="continuationSeparator" w:id="0">
    <w:p w14:paraId="7E11C27E" w14:textId="77777777" w:rsidR="00531490" w:rsidRDefault="00531490" w:rsidP="00950FE9">
      <w:r>
        <w:continuationSeparator/>
      </w:r>
    </w:p>
  </w:endnote>
  <w:endnote w:id="1">
    <w:p w14:paraId="11E822D9" w14:textId="77777777" w:rsidR="00BD432A" w:rsidRPr="00DE3773" w:rsidRDefault="00BD432A" w:rsidP="004628AA">
      <w:pPr>
        <w:pStyle w:val="Corpodetexto"/>
        <w:spacing w:after="60" w:line="276" w:lineRule="auto"/>
        <w:ind w:left="170" w:right="170"/>
        <w:jc w:val="both"/>
        <w:rPr>
          <w:sz w:val="16"/>
          <w:szCs w:val="16"/>
          <w:u w:val="single"/>
        </w:rPr>
      </w:pPr>
      <w:r w:rsidRPr="00DE3773">
        <w:rPr>
          <w:rStyle w:val="Refdenotadefim"/>
          <w:sz w:val="16"/>
          <w:szCs w:val="16"/>
        </w:rPr>
        <w:endnoteRef/>
      </w:r>
      <w:r w:rsidRPr="00DE3773">
        <w:rPr>
          <w:sz w:val="16"/>
          <w:szCs w:val="16"/>
        </w:rPr>
        <w:t xml:space="preserve"> </w:t>
      </w:r>
      <w:r w:rsidRPr="00DE3773">
        <w:rPr>
          <w:sz w:val="16"/>
          <w:szCs w:val="16"/>
          <w:u w:val="single"/>
        </w:rPr>
        <w:t>NOTAS:</w:t>
      </w:r>
    </w:p>
    <w:p w14:paraId="118D874C" w14:textId="77777777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O Relatório Técnico-Pedagógico (RTP) define as medidas seletivas e/ou adicionais.</w:t>
      </w:r>
    </w:p>
    <w:p w14:paraId="7D8C2561" w14:textId="77777777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O RTP deve ficar concluído no prazo máximo de 30 dias úteis, após a identificação da necessidade de medidas de suporte à aprendizagem e à inclusão.</w:t>
      </w:r>
    </w:p>
    <w:p w14:paraId="0482F1FA" w14:textId="77777777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O RTP é submetido à aprovação dos pais ou encarregado de educação do aluno no prazo de 5 dias úteis, após a sua conclusão.</w:t>
      </w:r>
    </w:p>
    <w:p w14:paraId="2E89C17D" w14:textId="77777777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Após concordância dos Pais ou Encarregado de Educação, o RTP é submetido a apreciação do Conselho Pedagógico.</w:t>
      </w:r>
    </w:p>
    <w:p w14:paraId="75D09EB1" w14:textId="77777777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Depois de ouvido o Conselho Pedagógico, o RTP é homologado pelo Diretor, no prazo de 10 dias úteis.</w:t>
      </w:r>
    </w:p>
    <w:p w14:paraId="3E9C6C45" w14:textId="362ABBBF" w:rsidR="00BD432A" w:rsidRPr="00DE3773" w:rsidRDefault="00BD432A" w:rsidP="00D372B9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. O RTP deve ser revisto atempadamente, de modo a garantir que, no início de cada ano letivo, as medidas são imediatamente mobilizadas</w:t>
      </w:r>
    </w:p>
    <w:p w14:paraId="3A3FCBBD" w14:textId="5EC1F6CB" w:rsidR="00BD432A" w:rsidRPr="00DE3773" w:rsidRDefault="00BD432A" w:rsidP="004628AA">
      <w:pPr>
        <w:spacing w:after="60" w:line="276" w:lineRule="auto"/>
        <w:ind w:left="170" w:right="170"/>
        <w:jc w:val="both"/>
        <w:rPr>
          <w:sz w:val="16"/>
          <w:szCs w:val="16"/>
        </w:rPr>
      </w:pPr>
      <w:r w:rsidRPr="00DE3773">
        <w:rPr>
          <w:sz w:val="16"/>
          <w:szCs w:val="16"/>
        </w:rPr>
        <w:t>No caso de o RTP não merecer a concordância dos pais ou encarregado de educação, devem estes fazer constar, em anexo, os fundamentos da sua discordância.</w:t>
      </w:r>
    </w:p>
    <w:p w14:paraId="3C77D1CD" w14:textId="77777777" w:rsidR="00BD432A" w:rsidRPr="00DE3773" w:rsidRDefault="00BD432A" w:rsidP="004628AA">
      <w:pPr>
        <w:spacing w:line="276" w:lineRule="auto"/>
        <w:ind w:left="170" w:right="118"/>
        <w:jc w:val="both"/>
        <w:rPr>
          <w:rFonts w:asciiTheme="minorHAnsi" w:hAnsiTheme="minorHAnsi" w:cstheme="minorHAnsi"/>
          <w:sz w:val="16"/>
          <w:szCs w:val="16"/>
        </w:rPr>
      </w:pPr>
      <w:r w:rsidRPr="00DE3773">
        <w:rPr>
          <w:rFonts w:asciiTheme="minorHAnsi" w:hAnsiTheme="minorHAnsi" w:cstheme="minorHAnsi"/>
          <w:sz w:val="16"/>
          <w:szCs w:val="16"/>
        </w:rPr>
        <w:t>Documento elaborado/adaptado a partir do modelo do Ministério da Educação/Direção-Geral da Educação (DGE)</w:t>
      </w:r>
    </w:p>
    <w:p w14:paraId="5BB86B87" w14:textId="7AD5084E" w:rsidR="00BD432A" w:rsidRPr="00DE3773" w:rsidRDefault="00BD432A" w:rsidP="004628AA">
      <w:pPr>
        <w:pStyle w:val="Textodenotadefim"/>
        <w:ind w:left="170"/>
        <w:jc w:val="both"/>
        <w:rPr>
          <w:sz w:val="16"/>
          <w:szCs w:val="16"/>
        </w:rPr>
      </w:pPr>
      <w:r w:rsidRPr="00DE3773">
        <w:rPr>
          <w:rFonts w:asciiTheme="minorHAnsi" w:hAnsiTheme="minorHAnsi" w:cstheme="minorHAnsi"/>
          <w:i/>
          <w:sz w:val="16"/>
          <w:szCs w:val="16"/>
        </w:rPr>
        <w:t>Para uma Educação Inclusiva: Manual de Apoio à Prática.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09431106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784187074"/>
          <w:docPartObj>
            <w:docPartGallery w:val="Page Numbers (Top of Page)"/>
            <w:docPartUnique/>
          </w:docPartObj>
        </w:sdtPr>
        <w:sdtEndPr/>
        <w:sdtContent>
          <w:p w14:paraId="620DC348" w14:textId="63CDF521" w:rsidR="00BD432A" w:rsidRPr="0033515C" w:rsidRDefault="00BD432A" w:rsidP="001804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515C">
              <w:rPr>
                <w:sz w:val="20"/>
                <w:szCs w:val="20"/>
              </w:rPr>
              <w:t xml:space="preserve">Pág. </w:t>
            </w:r>
            <w:r w:rsidRPr="0033515C">
              <w:rPr>
                <w:b/>
                <w:sz w:val="20"/>
                <w:szCs w:val="20"/>
              </w:rPr>
              <w:fldChar w:fldCharType="begin"/>
            </w:r>
            <w:r w:rsidRPr="0033515C">
              <w:rPr>
                <w:b/>
                <w:sz w:val="20"/>
                <w:szCs w:val="20"/>
              </w:rPr>
              <w:instrText>PAGE</w:instrText>
            </w:r>
            <w:r w:rsidRPr="0033515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</w:t>
            </w:r>
            <w:r w:rsidRPr="0033515C">
              <w:rPr>
                <w:b/>
                <w:sz w:val="20"/>
                <w:szCs w:val="20"/>
              </w:rPr>
              <w:fldChar w:fldCharType="end"/>
            </w:r>
            <w:r w:rsidRPr="0033515C">
              <w:rPr>
                <w:sz w:val="20"/>
                <w:szCs w:val="20"/>
              </w:rPr>
              <w:t xml:space="preserve"> de </w:t>
            </w:r>
            <w:r w:rsidRPr="0033515C">
              <w:rPr>
                <w:sz w:val="20"/>
                <w:szCs w:val="20"/>
              </w:rPr>
              <w:fldChar w:fldCharType="begin"/>
            </w:r>
            <w:r w:rsidRPr="0033515C">
              <w:rPr>
                <w:sz w:val="20"/>
                <w:szCs w:val="20"/>
              </w:rPr>
              <w:instrText>NUMPAGES</w:instrText>
            </w:r>
            <w:r w:rsidRPr="0033515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10</w:t>
            </w:r>
            <w:r w:rsidRPr="0033515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509875C" w14:textId="70AF2579" w:rsidR="00BD432A" w:rsidRPr="0033515C" w:rsidRDefault="00BD432A" w:rsidP="0033515C">
    <w:pPr>
      <w:tabs>
        <w:tab w:val="right" w:pos="1034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E9C9" w14:textId="77777777" w:rsidR="00531490" w:rsidRDefault="00531490" w:rsidP="00950FE9">
      <w:r>
        <w:separator/>
      </w:r>
    </w:p>
  </w:footnote>
  <w:footnote w:type="continuationSeparator" w:id="0">
    <w:p w14:paraId="5C6D26D4" w14:textId="77777777" w:rsidR="00531490" w:rsidRDefault="00531490" w:rsidP="0095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67A4" w14:textId="022EA242" w:rsidR="00BD432A" w:rsidRPr="00D100E2" w:rsidRDefault="00BD432A" w:rsidP="00D100E2">
    <w:pPr>
      <w:spacing w:after="200" w:line="276" w:lineRule="auto"/>
      <w:rPr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5CFF" wp14:editId="581D39C8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4324350" cy="1095375"/>
          <wp:effectExtent l="0" t="0" r="0" b="9525"/>
          <wp:wrapTight wrapText="bothSides">
            <wp:wrapPolygon edited="0">
              <wp:start x="0" y="0"/>
              <wp:lineTo x="0" y="21412"/>
              <wp:lineTo x="21505" y="21412"/>
              <wp:lineTo x="21505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A1BE69" w14:textId="77777777" w:rsidR="00BD432A" w:rsidRPr="00D100E2" w:rsidRDefault="00BD432A" w:rsidP="00D100E2">
    <w:pPr>
      <w:spacing w:after="200" w:line="276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D77F3A"/>
    <w:multiLevelType w:val="hybridMultilevel"/>
    <w:tmpl w:val="B5B0B0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5E76"/>
    <w:multiLevelType w:val="hybridMultilevel"/>
    <w:tmpl w:val="94D413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589"/>
    <w:multiLevelType w:val="hybridMultilevel"/>
    <w:tmpl w:val="3CC6EED0"/>
    <w:lvl w:ilvl="0" w:tplc="6EB23E8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3423B28"/>
    <w:multiLevelType w:val="hybridMultilevel"/>
    <w:tmpl w:val="A026528A"/>
    <w:lvl w:ilvl="0" w:tplc="F31E8534">
      <w:start w:val="1"/>
      <w:numFmt w:val="bullet"/>
      <w:lvlText w:val="▪"/>
      <w:lvlJc w:val="left"/>
      <w:pPr>
        <w:ind w:left="214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A767A75"/>
    <w:multiLevelType w:val="hybridMultilevel"/>
    <w:tmpl w:val="BDF876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 w15:restartNumberingAfterBreak="0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11755E2"/>
    <w:multiLevelType w:val="hybridMultilevel"/>
    <w:tmpl w:val="3DE85E3C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E358AF"/>
    <w:multiLevelType w:val="hybridMultilevel"/>
    <w:tmpl w:val="9AA41964"/>
    <w:lvl w:ilvl="0" w:tplc="79DA094A">
      <w:start w:val="1"/>
      <w:numFmt w:val="bullet"/>
      <w:lvlText w:val="¨"/>
      <w:lvlJc w:val="left"/>
      <w:pPr>
        <w:ind w:left="1996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8465FBA"/>
    <w:multiLevelType w:val="hybridMultilevel"/>
    <w:tmpl w:val="2D7076B4"/>
    <w:lvl w:ilvl="0" w:tplc="0816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5154D4B"/>
    <w:multiLevelType w:val="hybridMultilevel"/>
    <w:tmpl w:val="9A14A0A0"/>
    <w:lvl w:ilvl="0" w:tplc="A4DAC4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64320"/>
    <w:multiLevelType w:val="hybridMultilevel"/>
    <w:tmpl w:val="90DCAF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047D8"/>
    <w:multiLevelType w:val="hybridMultilevel"/>
    <w:tmpl w:val="ECD8DBA4"/>
    <w:lvl w:ilvl="0" w:tplc="0816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5E83081A"/>
    <w:multiLevelType w:val="hybridMultilevel"/>
    <w:tmpl w:val="B5B0B0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742C8"/>
    <w:multiLevelType w:val="hybridMultilevel"/>
    <w:tmpl w:val="6CDA893A"/>
    <w:lvl w:ilvl="0" w:tplc="8F1A4BC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6E7D01F2"/>
    <w:multiLevelType w:val="hybridMultilevel"/>
    <w:tmpl w:val="BDF876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15432"/>
    <w:multiLevelType w:val="hybridMultilevel"/>
    <w:tmpl w:val="AF30389E"/>
    <w:lvl w:ilvl="0" w:tplc="5F467D70">
      <w:start w:val="1"/>
      <w:numFmt w:val="bullet"/>
      <w:lvlText w:val="•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AA584">
      <w:start w:val="1"/>
      <w:numFmt w:val="bullet"/>
      <w:lvlText w:val="o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6104A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68C9E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4610E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EB3DA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8EAA8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8A62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E2996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7"/>
  </w:num>
  <w:num w:numId="5">
    <w:abstractNumId w:val="20"/>
  </w:num>
  <w:num w:numId="6">
    <w:abstractNumId w:val="1"/>
  </w:num>
  <w:num w:numId="7">
    <w:abstractNumId w:val="17"/>
  </w:num>
  <w:num w:numId="8">
    <w:abstractNumId w:val="0"/>
  </w:num>
  <w:num w:numId="9">
    <w:abstractNumId w:val="18"/>
  </w:num>
  <w:num w:numId="10">
    <w:abstractNumId w:val="22"/>
  </w:num>
  <w:num w:numId="11">
    <w:abstractNumId w:val="12"/>
  </w:num>
  <w:num w:numId="12">
    <w:abstractNumId w:val="10"/>
  </w:num>
  <w:num w:numId="13">
    <w:abstractNumId w:val="14"/>
  </w:num>
  <w:num w:numId="14">
    <w:abstractNumId w:val="15"/>
  </w:num>
  <w:num w:numId="15">
    <w:abstractNumId w:val="4"/>
  </w:num>
  <w:num w:numId="16">
    <w:abstractNumId w:val="8"/>
  </w:num>
  <w:num w:numId="17">
    <w:abstractNumId w:val="9"/>
  </w:num>
  <w:num w:numId="18">
    <w:abstractNumId w:val="3"/>
  </w:num>
  <w:num w:numId="19">
    <w:abstractNumId w:val="16"/>
  </w:num>
  <w:num w:numId="20">
    <w:abstractNumId w:val="6"/>
  </w:num>
  <w:num w:numId="21">
    <w:abstractNumId w:val="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E9"/>
    <w:rsid w:val="00003343"/>
    <w:rsid w:val="00006921"/>
    <w:rsid w:val="0001311D"/>
    <w:rsid w:val="00017BCE"/>
    <w:rsid w:val="000219C6"/>
    <w:rsid w:val="000270C0"/>
    <w:rsid w:val="00036958"/>
    <w:rsid w:val="000454B0"/>
    <w:rsid w:val="00045A9D"/>
    <w:rsid w:val="00047859"/>
    <w:rsid w:val="00051930"/>
    <w:rsid w:val="00054B3F"/>
    <w:rsid w:val="00055F38"/>
    <w:rsid w:val="000560CD"/>
    <w:rsid w:val="000602AD"/>
    <w:rsid w:val="00064EBF"/>
    <w:rsid w:val="00066123"/>
    <w:rsid w:val="000702EF"/>
    <w:rsid w:val="00070439"/>
    <w:rsid w:val="000748B2"/>
    <w:rsid w:val="00077D61"/>
    <w:rsid w:val="00082E56"/>
    <w:rsid w:val="000856A8"/>
    <w:rsid w:val="000A012D"/>
    <w:rsid w:val="000A68BF"/>
    <w:rsid w:val="000A7D29"/>
    <w:rsid w:val="000B00BB"/>
    <w:rsid w:val="000B531B"/>
    <w:rsid w:val="000B5E2D"/>
    <w:rsid w:val="000B5FB2"/>
    <w:rsid w:val="000B747F"/>
    <w:rsid w:val="000C47B5"/>
    <w:rsid w:val="000C48AD"/>
    <w:rsid w:val="000C6489"/>
    <w:rsid w:val="000D67F2"/>
    <w:rsid w:val="000D7E3D"/>
    <w:rsid w:val="000E3AE0"/>
    <w:rsid w:val="000E446C"/>
    <w:rsid w:val="000E506F"/>
    <w:rsid w:val="000E5B43"/>
    <w:rsid w:val="000E72EA"/>
    <w:rsid w:val="000F0F10"/>
    <w:rsid w:val="000F4A47"/>
    <w:rsid w:val="000F56AF"/>
    <w:rsid w:val="000F6437"/>
    <w:rsid w:val="0010048B"/>
    <w:rsid w:val="00102A6A"/>
    <w:rsid w:val="00105982"/>
    <w:rsid w:val="00106C89"/>
    <w:rsid w:val="00106D90"/>
    <w:rsid w:val="0010791E"/>
    <w:rsid w:val="001107ED"/>
    <w:rsid w:val="0011130E"/>
    <w:rsid w:val="00112E99"/>
    <w:rsid w:val="00113F45"/>
    <w:rsid w:val="00114A1A"/>
    <w:rsid w:val="00116A6E"/>
    <w:rsid w:val="0012197A"/>
    <w:rsid w:val="001230B5"/>
    <w:rsid w:val="00123A3F"/>
    <w:rsid w:val="00123A6C"/>
    <w:rsid w:val="001250C9"/>
    <w:rsid w:val="0013004B"/>
    <w:rsid w:val="0013015F"/>
    <w:rsid w:val="00134C30"/>
    <w:rsid w:val="00137E3E"/>
    <w:rsid w:val="001406EC"/>
    <w:rsid w:val="0014263A"/>
    <w:rsid w:val="00144086"/>
    <w:rsid w:val="001454AE"/>
    <w:rsid w:val="001465F1"/>
    <w:rsid w:val="00147814"/>
    <w:rsid w:val="00154F63"/>
    <w:rsid w:val="00156361"/>
    <w:rsid w:val="00160D35"/>
    <w:rsid w:val="00165E11"/>
    <w:rsid w:val="0017395F"/>
    <w:rsid w:val="00176014"/>
    <w:rsid w:val="00180427"/>
    <w:rsid w:val="001805D9"/>
    <w:rsid w:val="00180BDF"/>
    <w:rsid w:val="00182027"/>
    <w:rsid w:val="00183736"/>
    <w:rsid w:val="00183E4B"/>
    <w:rsid w:val="00187022"/>
    <w:rsid w:val="001954E1"/>
    <w:rsid w:val="00196C88"/>
    <w:rsid w:val="00197CBC"/>
    <w:rsid w:val="001A24EB"/>
    <w:rsid w:val="001A41F6"/>
    <w:rsid w:val="001A5886"/>
    <w:rsid w:val="001B00DB"/>
    <w:rsid w:val="001B4E83"/>
    <w:rsid w:val="001B652A"/>
    <w:rsid w:val="001B65FE"/>
    <w:rsid w:val="001C0FB6"/>
    <w:rsid w:val="001D5FBC"/>
    <w:rsid w:val="001D7526"/>
    <w:rsid w:val="001E027B"/>
    <w:rsid w:val="001E10CD"/>
    <w:rsid w:val="001E7596"/>
    <w:rsid w:val="001F091C"/>
    <w:rsid w:val="001F1573"/>
    <w:rsid w:val="001F53F6"/>
    <w:rsid w:val="001F69DB"/>
    <w:rsid w:val="001F6B71"/>
    <w:rsid w:val="001F7D37"/>
    <w:rsid w:val="002020CF"/>
    <w:rsid w:val="0020528F"/>
    <w:rsid w:val="002115A9"/>
    <w:rsid w:val="002121DA"/>
    <w:rsid w:val="002158B7"/>
    <w:rsid w:val="002159DD"/>
    <w:rsid w:val="00215CC4"/>
    <w:rsid w:val="00216790"/>
    <w:rsid w:val="00217EEE"/>
    <w:rsid w:val="00217F26"/>
    <w:rsid w:val="002210C4"/>
    <w:rsid w:val="00221256"/>
    <w:rsid w:val="0022355E"/>
    <w:rsid w:val="00227696"/>
    <w:rsid w:val="00235F1A"/>
    <w:rsid w:val="00240F43"/>
    <w:rsid w:val="00250C34"/>
    <w:rsid w:val="0025588A"/>
    <w:rsid w:val="002607F6"/>
    <w:rsid w:val="00267039"/>
    <w:rsid w:val="002701EA"/>
    <w:rsid w:val="0027483A"/>
    <w:rsid w:val="00274C95"/>
    <w:rsid w:val="00275C66"/>
    <w:rsid w:val="00276E43"/>
    <w:rsid w:val="00277C27"/>
    <w:rsid w:val="002831D5"/>
    <w:rsid w:val="00284188"/>
    <w:rsid w:val="002908AB"/>
    <w:rsid w:val="00290E1D"/>
    <w:rsid w:val="002916E4"/>
    <w:rsid w:val="00292173"/>
    <w:rsid w:val="0029649F"/>
    <w:rsid w:val="002A0141"/>
    <w:rsid w:val="002A16AB"/>
    <w:rsid w:val="002A66BA"/>
    <w:rsid w:val="002A69EA"/>
    <w:rsid w:val="002B1798"/>
    <w:rsid w:val="002B1CF4"/>
    <w:rsid w:val="002B5348"/>
    <w:rsid w:val="002B7D59"/>
    <w:rsid w:val="002C6D47"/>
    <w:rsid w:val="002D0B66"/>
    <w:rsid w:val="002D2333"/>
    <w:rsid w:val="002D3118"/>
    <w:rsid w:val="002D502A"/>
    <w:rsid w:val="002D7039"/>
    <w:rsid w:val="002D72C4"/>
    <w:rsid w:val="002D7945"/>
    <w:rsid w:val="002E4D56"/>
    <w:rsid w:val="002E6BED"/>
    <w:rsid w:val="002E72E0"/>
    <w:rsid w:val="002F0E7B"/>
    <w:rsid w:val="003003C2"/>
    <w:rsid w:val="0030098C"/>
    <w:rsid w:val="00302A0C"/>
    <w:rsid w:val="00311594"/>
    <w:rsid w:val="00312F99"/>
    <w:rsid w:val="00320B39"/>
    <w:rsid w:val="00321675"/>
    <w:rsid w:val="00324628"/>
    <w:rsid w:val="00326763"/>
    <w:rsid w:val="00332476"/>
    <w:rsid w:val="003332EE"/>
    <w:rsid w:val="0033515C"/>
    <w:rsid w:val="00340E54"/>
    <w:rsid w:val="0034270C"/>
    <w:rsid w:val="00353FEE"/>
    <w:rsid w:val="0035440C"/>
    <w:rsid w:val="00355925"/>
    <w:rsid w:val="0035766B"/>
    <w:rsid w:val="003604DF"/>
    <w:rsid w:val="0036639A"/>
    <w:rsid w:val="003741D6"/>
    <w:rsid w:val="00377EE8"/>
    <w:rsid w:val="00380C8D"/>
    <w:rsid w:val="00381621"/>
    <w:rsid w:val="00385913"/>
    <w:rsid w:val="00387728"/>
    <w:rsid w:val="00391525"/>
    <w:rsid w:val="00391FBB"/>
    <w:rsid w:val="00393514"/>
    <w:rsid w:val="003962FE"/>
    <w:rsid w:val="0039737F"/>
    <w:rsid w:val="003A0D90"/>
    <w:rsid w:val="003A15B1"/>
    <w:rsid w:val="003A54F8"/>
    <w:rsid w:val="003B574D"/>
    <w:rsid w:val="003B5EEE"/>
    <w:rsid w:val="003B66CD"/>
    <w:rsid w:val="003B6C4B"/>
    <w:rsid w:val="003B7671"/>
    <w:rsid w:val="003B7800"/>
    <w:rsid w:val="003C4364"/>
    <w:rsid w:val="003C670D"/>
    <w:rsid w:val="003D12C6"/>
    <w:rsid w:val="003D2061"/>
    <w:rsid w:val="003D2D48"/>
    <w:rsid w:val="003D44C2"/>
    <w:rsid w:val="003D7EBF"/>
    <w:rsid w:val="003E1EBF"/>
    <w:rsid w:val="003E334B"/>
    <w:rsid w:val="003E46D8"/>
    <w:rsid w:val="003F3F9D"/>
    <w:rsid w:val="003F5080"/>
    <w:rsid w:val="00401185"/>
    <w:rsid w:val="00404FCB"/>
    <w:rsid w:val="00405C4A"/>
    <w:rsid w:val="004109D2"/>
    <w:rsid w:val="004122BD"/>
    <w:rsid w:val="004131BF"/>
    <w:rsid w:val="004140C6"/>
    <w:rsid w:val="0041549C"/>
    <w:rsid w:val="00421263"/>
    <w:rsid w:val="00422212"/>
    <w:rsid w:val="004228D8"/>
    <w:rsid w:val="0042299A"/>
    <w:rsid w:val="00423CD3"/>
    <w:rsid w:val="00431E9E"/>
    <w:rsid w:val="004340CD"/>
    <w:rsid w:val="00434726"/>
    <w:rsid w:val="00437B59"/>
    <w:rsid w:val="00440525"/>
    <w:rsid w:val="00440813"/>
    <w:rsid w:val="00444172"/>
    <w:rsid w:val="00446DD8"/>
    <w:rsid w:val="004514B6"/>
    <w:rsid w:val="00451506"/>
    <w:rsid w:val="00454F05"/>
    <w:rsid w:val="00457483"/>
    <w:rsid w:val="00457CE2"/>
    <w:rsid w:val="004628AA"/>
    <w:rsid w:val="0046429D"/>
    <w:rsid w:val="004661AA"/>
    <w:rsid w:val="00472AC6"/>
    <w:rsid w:val="00472D9E"/>
    <w:rsid w:val="0047467F"/>
    <w:rsid w:val="0047493B"/>
    <w:rsid w:val="004875FD"/>
    <w:rsid w:val="00493C07"/>
    <w:rsid w:val="00494018"/>
    <w:rsid w:val="00494724"/>
    <w:rsid w:val="004972DC"/>
    <w:rsid w:val="004A2DF5"/>
    <w:rsid w:val="004A4991"/>
    <w:rsid w:val="004A6FD6"/>
    <w:rsid w:val="004B7EA7"/>
    <w:rsid w:val="004B7EBA"/>
    <w:rsid w:val="004C6C33"/>
    <w:rsid w:val="004D1207"/>
    <w:rsid w:val="004D1435"/>
    <w:rsid w:val="004D3017"/>
    <w:rsid w:val="004D5148"/>
    <w:rsid w:val="004D5335"/>
    <w:rsid w:val="004D6793"/>
    <w:rsid w:val="004D7109"/>
    <w:rsid w:val="004E6F79"/>
    <w:rsid w:val="004E75BA"/>
    <w:rsid w:val="004F40BA"/>
    <w:rsid w:val="0050086A"/>
    <w:rsid w:val="00507215"/>
    <w:rsid w:val="00510FC6"/>
    <w:rsid w:val="005171BF"/>
    <w:rsid w:val="00517FB5"/>
    <w:rsid w:val="005202FD"/>
    <w:rsid w:val="0052034D"/>
    <w:rsid w:val="00520C3B"/>
    <w:rsid w:val="0052298E"/>
    <w:rsid w:val="0052476C"/>
    <w:rsid w:val="005258FA"/>
    <w:rsid w:val="00526288"/>
    <w:rsid w:val="00531490"/>
    <w:rsid w:val="005351DD"/>
    <w:rsid w:val="005375EC"/>
    <w:rsid w:val="00537F71"/>
    <w:rsid w:val="005478EA"/>
    <w:rsid w:val="00550CF0"/>
    <w:rsid w:val="00551284"/>
    <w:rsid w:val="00553DD3"/>
    <w:rsid w:val="00557D45"/>
    <w:rsid w:val="005601B5"/>
    <w:rsid w:val="005610DF"/>
    <w:rsid w:val="0056236A"/>
    <w:rsid w:val="00563A18"/>
    <w:rsid w:val="00564019"/>
    <w:rsid w:val="005732C7"/>
    <w:rsid w:val="00573734"/>
    <w:rsid w:val="005801EA"/>
    <w:rsid w:val="005803B6"/>
    <w:rsid w:val="00586553"/>
    <w:rsid w:val="00592540"/>
    <w:rsid w:val="00593CDA"/>
    <w:rsid w:val="005976DC"/>
    <w:rsid w:val="00597A3F"/>
    <w:rsid w:val="00597D71"/>
    <w:rsid w:val="005A27FC"/>
    <w:rsid w:val="005A7FAB"/>
    <w:rsid w:val="005B0BE5"/>
    <w:rsid w:val="005B21A5"/>
    <w:rsid w:val="005B30D8"/>
    <w:rsid w:val="005C3376"/>
    <w:rsid w:val="005C40E5"/>
    <w:rsid w:val="005C585F"/>
    <w:rsid w:val="005F104F"/>
    <w:rsid w:val="00600962"/>
    <w:rsid w:val="00600BB3"/>
    <w:rsid w:val="0060213C"/>
    <w:rsid w:val="00603686"/>
    <w:rsid w:val="00605328"/>
    <w:rsid w:val="006073CC"/>
    <w:rsid w:val="00607B29"/>
    <w:rsid w:val="00613864"/>
    <w:rsid w:val="00616A61"/>
    <w:rsid w:val="00621C25"/>
    <w:rsid w:val="00625B79"/>
    <w:rsid w:val="00631BC1"/>
    <w:rsid w:val="006335EA"/>
    <w:rsid w:val="006348E5"/>
    <w:rsid w:val="00634D06"/>
    <w:rsid w:val="00635742"/>
    <w:rsid w:val="006366FC"/>
    <w:rsid w:val="00636C3A"/>
    <w:rsid w:val="0063737F"/>
    <w:rsid w:val="00641F0D"/>
    <w:rsid w:val="00642226"/>
    <w:rsid w:val="0064304D"/>
    <w:rsid w:val="0065561C"/>
    <w:rsid w:val="00655D79"/>
    <w:rsid w:val="0067009D"/>
    <w:rsid w:val="0067026C"/>
    <w:rsid w:val="006715AC"/>
    <w:rsid w:val="0067431C"/>
    <w:rsid w:val="00675272"/>
    <w:rsid w:val="00676BA9"/>
    <w:rsid w:val="00677EB6"/>
    <w:rsid w:val="00684DD5"/>
    <w:rsid w:val="00685203"/>
    <w:rsid w:val="00694187"/>
    <w:rsid w:val="00694661"/>
    <w:rsid w:val="00694B18"/>
    <w:rsid w:val="00696B2E"/>
    <w:rsid w:val="006A10D2"/>
    <w:rsid w:val="006A6180"/>
    <w:rsid w:val="006B024B"/>
    <w:rsid w:val="006B2E83"/>
    <w:rsid w:val="006B3DA7"/>
    <w:rsid w:val="006B402D"/>
    <w:rsid w:val="006B44DE"/>
    <w:rsid w:val="006B574E"/>
    <w:rsid w:val="006C1137"/>
    <w:rsid w:val="006C3792"/>
    <w:rsid w:val="006C3933"/>
    <w:rsid w:val="006C72B4"/>
    <w:rsid w:val="006D3136"/>
    <w:rsid w:val="006D3F53"/>
    <w:rsid w:val="006D4636"/>
    <w:rsid w:val="006D4F5B"/>
    <w:rsid w:val="006D5AF7"/>
    <w:rsid w:val="006E1EE7"/>
    <w:rsid w:val="006E29C2"/>
    <w:rsid w:val="006E5BC7"/>
    <w:rsid w:val="006E5FC8"/>
    <w:rsid w:val="006E77C8"/>
    <w:rsid w:val="006F03B0"/>
    <w:rsid w:val="006F3486"/>
    <w:rsid w:val="006F3F1F"/>
    <w:rsid w:val="006F4018"/>
    <w:rsid w:val="006F4A85"/>
    <w:rsid w:val="00703765"/>
    <w:rsid w:val="007040E3"/>
    <w:rsid w:val="007052FF"/>
    <w:rsid w:val="00710D36"/>
    <w:rsid w:val="00710DCC"/>
    <w:rsid w:val="00712750"/>
    <w:rsid w:val="0072089B"/>
    <w:rsid w:val="00721166"/>
    <w:rsid w:val="007240C3"/>
    <w:rsid w:val="00726D0A"/>
    <w:rsid w:val="00731E9C"/>
    <w:rsid w:val="00732532"/>
    <w:rsid w:val="00733337"/>
    <w:rsid w:val="00734433"/>
    <w:rsid w:val="00734831"/>
    <w:rsid w:val="00735B0F"/>
    <w:rsid w:val="007367FE"/>
    <w:rsid w:val="00736F74"/>
    <w:rsid w:val="007460F3"/>
    <w:rsid w:val="007548D8"/>
    <w:rsid w:val="00754BCD"/>
    <w:rsid w:val="00757178"/>
    <w:rsid w:val="00757992"/>
    <w:rsid w:val="00763175"/>
    <w:rsid w:val="007667BC"/>
    <w:rsid w:val="00767ECB"/>
    <w:rsid w:val="007722E6"/>
    <w:rsid w:val="0077276D"/>
    <w:rsid w:val="00782EBB"/>
    <w:rsid w:val="00786D19"/>
    <w:rsid w:val="00787ADD"/>
    <w:rsid w:val="00792057"/>
    <w:rsid w:val="007922E3"/>
    <w:rsid w:val="00792BD7"/>
    <w:rsid w:val="00797C60"/>
    <w:rsid w:val="007A0220"/>
    <w:rsid w:val="007A1B97"/>
    <w:rsid w:val="007B09A6"/>
    <w:rsid w:val="007B3BFE"/>
    <w:rsid w:val="007C0FA2"/>
    <w:rsid w:val="007C10D8"/>
    <w:rsid w:val="007C1360"/>
    <w:rsid w:val="007C25D7"/>
    <w:rsid w:val="007C53A1"/>
    <w:rsid w:val="007D08D9"/>
    <w:rsid w:val="007D0CBC"/>
    <w:rsid w:val="007D20C9"/>
    <w:rsid w:val="007D36A7"/>
    <w:rsid w:val="007D6CF7"/>
    <w:rsid w:val="007D7230"/>
    <w:rsid w:val="007E7E7F"/>
    <w:rsid w:val="007F1DBD"/>
    <w:rsid w:val="008002A0"/>
    <w:rsid w:val="008012A4"/>
    <w:rsid w:val="00805873"/>
    <w:rsid w:val="008100DF"/>
    <w:rsid w:val="00811770"/>
    <w:rsid w:val="00811AAB"/>
    <w:rsid w:val="00815AC6"/>
    <w:rsid w:val="0081619F"/>
    <w:rsid w:val="00817094"/>
    <w:rsid w:val="00823421"/>
    <w:rsid w:val="00823B20"/>
    <w:rsid w:val="0082465A"/>
    <w:rsid w:val="00824ADF"/>
    <w:rsid w:val="00827AB6"/>
    <w:rsid w:val="008306AB"/>
    <w:rsid w:val="00833122"/>
    <w:rsid w:val="008417C6"/>
    <w:rsid w:val="00842D24"/>
    <w:rsid w:val="00850729"/>
    <w:rsid w:val="0085694F"/>
    <w:rsid w:val="00857C76"/>
    <w:rsid w:val="00860AB9"/>
    <w:rsid w:val="0086175D"/>
    <w:rsid w:val="008642E7"/>
    <w:rsid w:val="0086747A"/>
    <w:rsid w:val="008677AE"/>
    <w:rsid w:val="0087249A"/>
    <w:rsid w:val="00874CB9"/>
    <w:rsid w:val="00875316"/>
    <w:rsid w:val="008773A8"/>
    <w:rsid w:val="00881A2C"/>
    <w:rsid w:val="00882703"/>
    <w:rsid w:val="0088762C"/>
    <w:rsid w:val="00896A6D"/>
    <w:rsid w:val="00896C4E"/>
    <w:rsid w:val="008A1856"/>
    <w:rsid w:val="008A2929"/>
    <w:rsid w:val="008A4F43"/>
    <w:rsid w:val="008A6A9E"/>
    <w:rsid w:val="008B007B"/>
    <w:rsid w:val="008B081C"/>
    <w:rsid w:val="008B132F"/>
    <w:rsid w:val="008B1B67"/>
    <w:rsid w:val="008C2EB7"/>
    <w:rsid w:val="008C3BEE"/>
    <w:rsid w:val="008C4994"/>
    <w:rsid w:val="008C580C"/>
    <w:rsid w:val="008C79A9"/>
    <w:rsid w:val="008D0242"/>
    <w:rsid w:val="008D2201"/>
    <w:rsid w:val="008D2693"/>
    <w:rsid w:val="008D28CA"/>
    <w:rsid w:val="008D6E08"/>
    <w:rsid w:val="008E1CE9"/>
    <w:rsid w:val="008E2217"/>
    <w:rsid w:val="008E70C8"/>
    <w:rsid w:val="008E7DFB"/>
    <w:rsid w:val="008F0F5C"/>
    <w:rsid w:val="008F1B7F"/>
    <w:rsid w:val="008F2044"/>
    <w:rsid w:val="008F4F74"/>
    <w:rsid w:val="008F54D4"/>
    <w:rsid w:val="00910C06"/>
    <w:rsid w:val="0091162E"/>
    <w:rsid w:val="00912265"/>
    <w:rsid w:val="0091406D"/>
    <w:rsid w:val="00914391"/>
    <w:rsid w:val="00927A1D"/>
    <w:rsid w:val="0093159D"/>
    <w:rsid w:val="009319E5"/>
    <w:rsid w:val="00932124"/>
    <w:rsid w:val="00932158"/>
    <w:rsid w:val="00933A0E"/>
    <w:rsid w:val="009346C7"/>
    <w:rsid w:val="009352EC"/>
    <w:rsid w:val="00936F90"/>
    <w:rsid w:val="00941C54"/>
    <w:rsid w:val="00942752"/>
    <w:rsid w:val="009459BF"/>
    <w:rsid w:val="00946044"/>
    <w:rsid w:val="00946C16"/>
    <w:rsid w:val="00950FBD"/>
    <w:rsid w:val="00950FE9"/>
    <w:rsid w:val="00952412"/>
    <w:rsid w:val="0095243D"/>
    <w:rsid w:val="0095390F"/>
    <w:rsid w:val="00956AF3"/>
    <w:rsid w:val="00960153"/>
    <w:rsid w:val="009632A3"/>
    <w:rsid w:val="00963776"/>
    <w:rsid w:val="00965A53"/>
    <w:rsid w:val="00966F06"/>
    <w:rsid w:val="0097201B"/>
    <w:rsid w:val="00972BBD"/>
    <w:rsid w:val="00980D74"/>
    <w:rsid w:val="00981996"/>
    <w:rsid w:val="0098228C"/>
    <w:rsid w:val="00990F09"/>
    <w:rsid w:val="00991547"/>
    <w:rsid w:val="00991AC8"/>
    <w:rsid w:val="0099286D"/>
    <w:rsid w:val="00993B06"/>
    <w:rsid w:val="009964F3"/>
    <w:rsid w:val="009A0041"/>
    <w:rsid w:val="009A0D0B"/>
    <w:rsid w:val="009A33E6"/>
    <w:rsid w:val="009A5801"/>
    <w:rsid w:val="009A67EA"/>
    <w:rsid w:val="009A691B"/>
    <w:rsid w:val="009A7F89"/>
    <w:rsid w:val="009B2B05"/>
    <w:rsid w:val="009B479A"/>
    <w:rsid w:val="009B4823"/>
    <w:rsid w:val="009B6BE6"/>
    <w:rsid w:val="009B76F4"/>
    <w:rsid w:val="009C2FF4"/>
    <w:rsid w:val="009C457A"/>
    <w:rsid w:val="009D08BF"/>
    <w:rsid w:val="009D3DCC"/>
    <w:rsid w:val="009E6442"/>
    <w:rsid w:val="009E6782"/>
    <w:rsid w:val="009E69AC"/>
    <w:rsid w:val="009E7503"/>
    <w:rsid w:val="009F0DC0"/>
    <w:rsid w:val="009F5BCE"/>
    <w:rsid w:val="009F698A"/>
    <w:rsid w:val="00A00AAE"/>
    <w:rsid w:val="00A00C62"/>
    <w:rsid w:val="00A01D43"/>
    <w:rsid w:val="00A0631C"/>
    <w:rsid w:val="00A101DE"/>
    <w:rsid w:val="00A11E0E"/>
    <w:rsid w:val="00A148EF"/>
    <w:rsid w:val="00A159B4"/>
    <w:rsid w:val="00A15ED3"/>
    <w:rsid w:val="00A16330"/>
    <w:rsid w:val="00A2766E"/>
    <w:rsid w:val="00A317C2"/>
    <w:rsid w:val="00A42578"/>
    <w:rsid w:val="00A42702"/>
    <w:rsid w:val="00A458B1"/>
    <w:rsid w:val="00A52DF8"/>
    <w:rsid w:val="00A54782"/>
    <w:rsid w:val="00A55E1B"/>
    <w:rsid w:val="00A56F42"/>
    <w:rsid w:val="00A600AE"/>
    <w:rsid w:val="00A613C8"/>
    <w:rsid w:val="00A6548D"/>
    <w:rsid w:val="00A67C4F"/>
    <w:rsid w:val="00A75B99"/>
    <w:rsid w:val="00A82FE8"/>
    <w:rsid w:val="00A8546B"/>
    <w:rsid w:val="00A86626"/>
    <w:rsid w:val="00A87098"/>
    <w:rsid w:val="00A87CE0"/>
    <w:rsid w:val="00A87E19"/>
    <w:rsid w:val="00A925BB"/>
    <w:rsid w:val="00A92697"/>
    <w:rsid w:val="00A95A05"/>
    <w:rsid w:val="00A966C8"/>
    <w:rsid w:val="00AA0B54"/>
    <w:rsid w:val="00AA13CD"/>
    <w:rsid w:val="00AA3A31"/>
    <w:rsid w:val="00AA3ECB"/>
    <w:rsid w:val="00AA4592"/>
    <w:rsid w:val="00AA6971"/>
    <w:rsid w:val="00AB014E"/>
    <w:rsid w:val="00AB1595"/>
    <w:rsid w:val="00AB1A94"/>
    <w:rsid w:val="00AB331E"/>
    <w:rsid w:val="00AB39C0"/>
    <w:rsid w:val="00AB7846"/>
    <w:rsid w:val="00AB7C85"/>
    <w:rsid w:val="00AB7DFD"/>
    <w:rsid w:val="00AC4660"/>
    <w:rsid w:val="00AD2E08"/>
    <w:rsid w:val="00AD32DD"/>
    <w:rsid w:val="00AD60DE"/>
    <w:rsid w:val="00AE1AE1"/>
    <w:rsid w:val="00AE1B57"/>
    <w:rsid w:val="00AE44AB"/>
    <w:rsid w:val="00AF0059"/>
    <w:rsid w:val="00AF059B"/>
    <w:rsid w:val="00AF1D62"/>
    <w:rsid w:val="00AF1E7B"/>
    <w:rsid w:val="00B024F2"/>
    <w:rsid w:val="00B054ED"/>
    <w:rsid w:val="00B10DE3"/>
    <w:rsid w:val="00B1527F"/>
    <w:rsid w:val="00B168B6"/>
    <w:rsid w:val="00B17952"/>
    <w:rsid w:val="00B20A4F"/>
    <w:rsid w:val="00B2366A"/>
    <w:rsid w:val="00B24F9C"/>
    <w:rsid w:val="00B24F9D"/>
    <w:rsid w:val="00B42D83"/>
    <w:rsid w:val="00B43C3B"/>
    <w:rsid w:val="00B45702"/>
    <w:rsid w:val="00B45D73"/>
    <w:rsid w:val="00B513FB"/>
    <w:rsid w:val="00B54D4E"/>
    <w:rsid w:val="00B550C9"/>
    <w:rsid w:val="00B6003F"/>
    <w:rsid w:val="00B6087C"/>
    <w:rsid w:val="00B60A56"/>
    <w:rsid w:val="00B62E3B"/>
    <w:rsid w:val="00B62F40"/>
    <w:rsid w:val="00B64961"/>
    <w:rsid w:val="00B65284"/>
    <w:rsid w:val="00B727FF"/>
    <w:rsid w:val="00B737EA"/>
    <w:rsid w:val="00B764E3"/>
    <w:rsid w:val="00B858D0"/>
    <w:rsid w:val="00B870EF"/>
    <w:rsid w:val="00B87F91"/>
    <w:rsid w:val="00B92C06"/>
    <w:rsid w:val="00B939DC"/>
    <w:rsid w:val="00BA0EA4"/>
    <w:rsid w:val="00BA7BDA"/>
    <w:rsid w:val="00BB1719"/>
    <w:rsid w:val="00BB5BEB"/>
    <w:rsid w:val="00BB71BE"/>
    <w:rsid w:val="00BC0C1E"/>
    <w:rsid w:val="00BC3950"/>
    <w:rsid w:val="00BC6084"/>
    <w:rsid w:val="00BC66B8"/>
    <w:rsid w:val="00BC6E9D"/>
    <w:rsid w:val="00BD00A1"/>
    <w:rsid w:val="00BD0783"/>
    <w:rsid w:val="00BD1539"/>
    <w:rsid w:val="00BD193D"/>
    <w:rsid w:val="00BD2162"/>
    <w:rsid w:val="00BD432A"/>
    <w:rsid w:val="00BD46B2"/>
    <w:rsid w:val="00BD48CC"/>
    <w:rsid w:val="00BE1435"/>
    <w:rsid w:val="00BE3430"/>
    <w:rsid w:val="00BE76F0"/>
    <w:rsid w:val="00BF1EEC"/>
    <w:rsid w:val="00BF2171"/>
    <w:rsid w:val="00BF6BAE"/>
    <w:rsid w:val="00BF7DF6"/>
    <w:rsid w:val="00C00E69"/>
    <w:rsid w:val="00C1030E"/>
    <w:rsid w:val="00C150F1"/>
    <w:rsid w:val="00C22B48"/>
    <w:rsid w:val="00C255EB"/>
    <w:rsid w:val="00C314DD"/>
    <w:rsid w:val="00C32EEF"/>
    <w:rsid w:val="00C35B8A"/>
    <w:rsid w:val="00C37081"/>
    <w:rsid w:val="00C37945"/>
    <w:rsid w:val="00C45181"/>
    <w:rsid w:val="00C46AEA"/>
    <w:rsid w:val="00C53406"/>
    <w:rsid w:val="00C54D43"/>
    <w:rsid w:val="00C555D0"/>
    <w:rsid w:val="00C57398"/>
    <w:rsid w:val="00C61144"/>
    <w:rsid w:val="00C643EE"/>
    <w:rsid w:val="00C66A12"/>
    <w:rsid w:val="00C66B98"/>
    <w:rsid w:val="00C70164"/>
    <w:rsid w:val="00C715DE"/>
    <w:rsid w:val="00C71E92"/>
    <w:rsid w:val="00C73A6F"/>
    <w:rsid w:val="00C75420"/>
    <w:rsid w:val="00C8559C"/>
    <w:rsid w:val="00C9084E"/>
    <w:rsid w:val="00C91070"/>
    <w:rsid w:val="00C91124"/>
    <w:rsid w:val="00CA0C93"/>
    <w:rsid w:val="00CA2B14"/>
    <w:rsid w:val="00CA2BAF"/>
    <w:rsid w:val="00CA2C63"/>
    <w:rsid w:val="00CB19FD"/>
    <w:rsid w:val="00CB294B"/>
    <w:rsid w:val="00CB300D"/>
    <w:rsid w:val="00CC0DAE"/>
    <w:rsid w:val="00CC2846"/>
    <w:rsid w:val="00CC618D"/>
    <w:rsid w:val="00CC6543"/>
    <w:rsid w:val="00CC7188"/>
    <w:rsid w:val="00CC7CF7"/>
    <w:rsid w:val="00CD5DD9"/>
    <w:rsid w:val="00CE3013"/>
    <w:rsid w:val="00CF0FC5"/>
    <w:rsid w:val="00CF3F2F"/>
    <w:rsid w:val="00CF639E"/>
    <w:rsid w:val="00CF772A"/>
    <w:rsid w:val="00D014B0"/>
    <w:rsid w:val="00D0207E"/>
    <w:rsid w:val="00D02FB2"/>
    <w:rsid w:val="00D0415D"/>
    <w:rsid w:val="00D04CB7"/>
    <w:rsid w:val="00D076F6"/>
    <w:rsid w:val="00D07FAC"/>
    <w:rsid w:val="00D100E2"/>
    <w:rsid w:val="00D11097"/>
    <w:rsid w:val="00D132B0"/>
    <w:rsid w:val="00D1441E"/>
    <w:rsid w:val="00D16F1F"/>
    <w:rsid w:val="00D174FD"/>
    <w:rsid w:val="00D2308C"/>
    <w:rsid w:val="00D232DB"/>
    <w:rsid w:val="00D30839"/>
    <w:rsid w:val="00D3179E"/>
    <w:rsid w:val="00D34048"/>
    <w:rsid w:val="00D3615D"/>
    <w:rsid w:val="00D372B9"/>
    <w:rsid w:val="00D41BB0"/>
    <w:rsid w:val="00D442B1"/>
    <w:rsid w:val="00D47719"/>
    <w:rsid w:val="00D51F91"/>
    <w:rsid w:val="00D55061"/>
    <w:rsid w:val="00D5632D"/>
    <w:rsid w:val="00D6074A"/>
    <w:rsid w:val="00D67149"/>
    <w:rsid w:val="00D70EE9"/>
    <w:rsid w:val="00D71F41"/>
    <w:rsid w:val="00D80FBE"/>
    <w:rsid w:val="00D82233"/>
    <w:rsid w:val="00D85A1D"/>
    <w:rsid w:val="00D911B2"/>
    <w:rsid w:val="00D9690D"/>
    <w:rsid w:val="00D96B04"/>
    <w:rsid w:val="00DA0B56"/>
    <w:rsid w:val="00DA1895"/>
    <w:rsid w:val="00DA512E"/>
    <w:rsid w:val="00DA5CD6"/>
    <w:rsid w:val="00DA5FB8"/>
    <w:rsid w:val="00DB240A"/>
    <w:rsid w:val="00DB24D5"/>
    <w:rsid w:val="00DB5178"/>
    <w:rsid w:val="00DB5AE7"/>
    <w:rsid w:val="00DC0746"/>
    <w:rsid w:val="00DC0BB9"/>
    <w:rsid w:val="00DC2967"/>
    <w:rsid w:val="00DC44BA"/>
    <w:rsid w:val="00DC4B53"/>
    <w:rsid w:val="00DC6A8B"/>
    <w:rsid w:val="00DD07DD"/>
    <w:rsid w:val="00DD0D41"/>
    <w:rsid w:val="00DD1FC8"/>
    <w:rsid w:val="00DD261D"/>
    <w:rsid w:val="00DD3A50"/>
    <w:rsid w:val="00DD69C5"/>
    <w:rsid w:val="00DD7D1B"/>
    <w:rsid w:val="00DE08C9"/>
    <w:rsid w:val="00DE2F70"/>
    <w:rsid w:val="00DE3241"/>
    <w:rsid w:val="00DE3773"/>
    <w:rsid w:val="00DE4960"/>
    <w:rsid w:val="00DE4FCA"/>
    <w:rsid w:val="00DE5046"/>
    <w:rsid w:val="00DF1233"/>
    <w:rsid w:val="00DF482E"/>
    <w:rsid w:val="00E00514"/>
    <w:rsid w:val="00E066D0"/>
    <w:rsid w:val="00E11713"/>
    <w:rsid w:val="00E12350"/>
    <w:rsid w:val="00E13632"/>
    <w:rsid w:val="00E16300"/>
    <w:rsid w:val="00E16332"/>
    <w:rsid w:val="00E16EC1"/>
    <w:rsid w:val="00E177E0"/>
    <w:rsid w:val="00E22965"/>
    <w:rsid w:val="00E2746E"/>
    <w:rsid w:val="00E32610"/>
    <w:rsid w:val="00E3302B"/>
    <w:rsid w:val="00E41228"/>
    <w:rsid w:val="00E42632"/>
    <w:rsid w:val="00E42688"/>
    <w:rsid w:val="00E43EFB"/>
    <w:rsid w:val="00E54E89"/>
    <w:rsid w:val="00E55ED4"/>
    <w:rsid w:val="00E560AF"/>
    <w:rsid w:val="00E56CE9"/>
    <w:rsid w:val="00E57B87"/>
    <w:rsid w:val="00E60BFC"/>
    <w:rsid w:val="00E60E12"/>
    <w:rsid w:val="00E62B58"/>
    <w:rsid w:val="00E62E22"/>
    <w:rsid w:val="00E63F6C"/>
    <w:rsid w:val="00E651CA"/>
    <w:rsid w:val="00E657E4"/>
    <w:rsid w:val="00E664AD"/>
    <w:rsid w:val="00E86C86"/>
    <w:rsid w:val="00E90D00"/>
    <w:rsid w:val="00E941F8"/>
    <w:rsid w:val="00E95901"/>
    <w:rsid w:val="00E96E02"/>
    <w:rsid w:val="00EA13C0"/>
    <w:rsid w:val="00EA2B07"/>
    <w:rsid w:val="00EA7452"/>
    <w:rsid w:val="00EB1DA5"/>
    <w:rsid w:val="00EB2C1C"/>
    <w:rsid w:val="00EB2FBA"/>
    <w:rsid w:val="00EB3373"/>
    <w:rsid w:val="00EB62A4"/>
    <w:rsid w:val="00EC2DD3"/>
    <w:rsid w:val="00EC58C9"/>
    <w:rsid w:val="00ED01AE"/>
    <w:rsid w:val="00EE00EF"/>
    <w:rsid w:val="00EE486A"/>
    <w:rsid w:val="00EE4FC3"/>
    <w:rsid w:val="00EE5DD1"/>
    <w:rsid w:val="00EE6BE4"/>
    <w:rsid w:val="00EE6DC5"/>
    <w:rsid w:val="00EE7373"/>
    <w:rsid w:val="00EF05A8"/>
    <w:rsid w:val="00EF71AC"/>
    <w:rsid w:val="00EF76E5"/>
    <w:rsid w:val="00F01126"/>
    <w:rsid w:val="00F03738"/>
    <w:rsid w:val="00F03831"/>
    <w:rsid w:val="00F06569"/>
    <w:rsid w:val="00F10A6E"/>
    <w:rsid w:val="00F160E9"/>
    <w:rsid w:val="00F2557D"/>
    <w:rsid w:val="00F26124"/>
    <w:rsid w:val="00F262BB"/>
    <w:rsid w:val="00F26BAF"/>
    <w:rsid w:val="00F31FE8"/>
    <w:rsid w:val="00F3614C"/>
    <w:rsid w:val="00F42B8E"/>
    <w:rsid w:val="00F53585"/>
    <w:rsid w:val="00F537E9"/>
    <w:rsid w:val="00F55D3F"/>
    <w:rsid w:val="00F561AA"/>
    <w:rsid w:val="00F63AEF"/>
    <w:rsid w:val="00F75E2A"/>
    <w:rsid w:val="00F760A6"/>
    <w:rsid w:val="00F80985"/>
    <w:rsid w:val="00F828B8"/>
    <w:rsid w:val="00F95180"/>
    <w:rsid w:val="00FA0708"/>
    <w:rsid w:val="00FA7301"/>
    <w:rsid w:val="00FB6739"/>
    <w:rsid w:val="00FB6E46"/>
    <w:rsid w:val="00FC04B9"/>
    <w:rsid w:val="00FC52AE"/>
    <w:rsid w:val="00FC5841"/>
    <w:rsid w:val="00FC721A"/>
    <w:rsid w:val="00FC7A0C"/>
    <w:rsid w:val="00FD42CD"/>
    <w:rsid w:val="00FD435B"/>
    <w:rsid w:val="00FD6867"/>
    <w:rsid w:val="00FD7024"/>
    <w:rsid w:val="00FE6985"/>
    <w:rsid w:val="00FE7DC4"/>
    <w:rsid w:val="00FF1C1D"/>
    <w:rsid w:val="00FF423B"/>
    <w:rsid w:val="00FF6182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F6370"/>
  <w15:docId w15:val="{0E708E90-BE37-42AE-843C-F5C5E27E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0F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0FE9"/>
  </w:style>
  <w:style w:type="paragraph" w:styleId="Cabealho">
    <w:name w:val="header"/>
    <w:basedOn w:val="Normal"/>
    <w:link w:val="CabealhoCarter"/>
    <w:uiPriority w:val="99"/>
    <w:unhideWhenUsed/>
    <w:rsid w:val="0095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FE9"/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950F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FE9"/>
    <w:rPr>
      <w:rFonts w:ascii="Calibri" w:eastAsia="Calibri" w:hAnsi="Calibri" w:cs="Calibri"/>
      <w:lang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187022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87022"/>
    <w:rPr>
      <w:rFonts w:ascii="Calibri" w:eastAsia="Calibri" w:hAnsi="Calibri" w:cs="Calibri"/>
      <w:sz w:val="24"/>
      <w:szCs w:val="24"/>
      <w:lang w:eastAsia="pt-PT" w:bidi="pt-PT"/>
    </w:rPr>
  </w:style>
  <w:style w:type="paragraph" w:styleId="PargrafodaLista">
    <w:name w:val="List Paragraph"/>
    <w:basedOn w:val="Normal"/>
    <w:uiPriority w:val="34"/>
    <w:qFormat/>
    <w:rsid w:val="00EB2FBA"/>
    <w:pPr>
      <w:ind w:left="720"/>
      <w:contextualSpacing/>
    </w:pPr>
  </w:style>
  <w:style w:type="table" w:styleId="TabelacomGrelha">
    <w:name w:val="Table Grid"/>
    <w:basedOn w:val="Tabelanormal"/>
    <w:uiPriority w:val="39"/>
    <w:rsid w:val="00EB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941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4187"/>
    <w:rPr>
      <w:rFonts w:ascii="Tahoma" w:eastAsia="Calibri" w:hAnsi="Tahoma" w:cs="Tahoma"/>
      <w:sz w:val="16"/>
      <w:szCs w:val="16"/>
      <w:lang w:eastAsia="pt-PT" w:bidi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EF71AC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EF71AC"/>
    <w:rPr>
      <w:rFonts w:ascii="Calibri" w:eastAsia="Calibri" w:hAnsi="Calibri" w:cs="Calibri"/>
      <w:sz w:val="20"/>
      <w:szCs w:val="20"/>
      <w:lang w:eastAsia="pt-PT" w:bidi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F71A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45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4518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45181"/>
    <w:rPr>
      <w:rFonts w:ascii="Calibri" w:eastAsia="Calibri" w:hAnsi="Calibri" w:cs="Calibri"/>
      <w:sz w:val="20"/>
      <w:szCs w:val="20"/>
      <w:lang w:eastAsia="pt-PT" w:bidi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518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5181"/>
    <w:rPr>
      <w:rFonts w:ascii="Calibri" w:eastAsia="Calibri" w:hAnsi="Calibri" w:cs="Calibri"/>
      <w:b/>
      <w:bCs/>
      <w:sz w:val="20"/>
      <w:szCs w:val="20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86DA-BBC5-4278-9240-C5F72D2F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2452</Words>
  <Characters>13247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Alves;SÍlvia</dc:creator>
  <cp:lastModifiedBy>Gabriela Magalhaes Silva</cp:lastModifiedBy>
  <cp:revision>2</cp:revision>
  <cp:lastPrinted>2018-12-13T15:43:00Z</cp:lastPrinted>
  <dcterms:created xsi:type="dcterms:W3CDTF">2019-01-17T13:51:00Z</dcterms:created>
  <dcterms:modified xsi:type="dcterms:W3CDTF">2019-01-17T13:51:00Z</dcterms:modified>
</cp:coreProperties>
</file>