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6325E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29/06/2017</w:t>
      </w:r>
    </w:p>
    <w:p w:rsidR="006325EC" w:rsidRPr="006325EC" w:rsidRDefault="006325EC" w:rsidP="008E61CD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6325EC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PERGUNTAS FREQUENTES</w:t>
      </w:r>
    </w:p>
    <w:p w:rsidR="006325EC" w:rsidRPr="00F655CB" w:rsidRDefault="006325EC" w:rsidP="008E61CD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6325EC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ELEIÇÕES NAS ESCOLAS ALVO DE FUSÃO</w:t>
      </w:r>
    </w:p>
    <w:p w:rsidR="006325EC" w:rsidRPr="006325EC" w:rsidRDefault="006325EC" w:rsidP="006325EC">
      <w:pPr>
        <w:jc w:val="center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1. Como pode ser garantida a confidencialidade do processo de eleição?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>De modo a se garantir a necessária confidencialidade aquando da eleição do diretor, sugere-se a elaboração de um boletim de voto com o nome de todos os docentes que reúnam as condições para serem eleitos para o respetivo cargo</w:t>
      </w:r>
      <w:r w:rsidR="00223453">
        <w:rPr>
          <w:rFonts w:asciiTheme="minorHAnsi" w:eastAsia="Calibri" w:hAnsiTheme="minorHAnsi" w:cstheme="minorHAnsi"/>
          <w:sz w:val="26"/>
          <w:szCs w:val="26"/>
          <w:lang w:eastAsia="en-US"/>
        </w:rPr>
        <w:t>,</w:t>
      </w: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sendo preenchido com uma cruz (X) no quadrado que está à frente do elemento em que desejam votar.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2. Como proceder em caso de empate?</w:t>
      </w:r>
    </w:p>
    <w:p w:rsid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>No caso de empate entre os docentes com mais votos, deve-se realizar de imediato uma nova votação, apenas com o nome destes candidatos, até se apurar o elemento com mais votos.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3. </w:t>
      </w:r>
      <w:r w:rsidR="005B249B" w:rsidRPr="006175F2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Nas escolas do 1.º ciclo que funcionem em mais do que um edifício, que docentes poderão ser propostos para coadjuvar o diretor</w:t>
      </w: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?</w:t>
      </w:r>
    </w:p>
    <w:p w:rsidR="006325EC" w:rsidRPr="006325EC" w:rsidRDefault="005D23C5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sz w:val="26"/>
          <w:szCs w:val="26"/>
          <w:lang w:eastAsia="en-US"/>
        </w:rPr>
        <w:t>Deverá</w:t>
      </w:r>
      <w:r w:rsidR="005B249B" w:rsidRPr="006175F2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ser proposto um docente do nível de educação ou ensino ministrado nesse edifício. Por exemplo, num</w:t>
      </w:r>
      <w:r w:rsidR="006325EC"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edifício que irá funcionar apenas com salas de educação pré-escolar, </w:t>
      </w:r>
      <w:r>
        <w:rPr>
          <w:rFonts w:asciiTheme="minorHAnsi" w:eastAsia="Calibri" w:hAnsiTheme="minorHAnsi" w:cstheme="minorHAnsi"/>
          <w:sz w:val="26"/>
          <w:szCs w:val="26"/>
          <w:lang w:eastAsia="en-US"/>
        </w:rPr>
        <w:t>deve</w:t>
      </w:r>
      <w:r w:rsidR="005B249B" w:rsidRPr="006175F2">
        <w:rPr>
          <w:rFonts w:asciiTheme="minorHAnsi" w:eastAsia="Calibri" w:hAnsiTheme="minorHAnsi" w:cstheme="minorHAnsi"/>
          <w:sz w:val="26"/>
          <w:szCs w:val="26"/>
          <w:lang w:eastAsia="en-US"/>
        </w:rPr>
        <w:t>rá ser designado um educador</w:t>
      </w:r>
      <w:r w:rsidR="006325EC"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de infância.</w:t>
      </w:r>
    </w:p>
    <w:p w:rsid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Todavia, os educadores de infância são elegíveis </w:t>
      </w:r>
      <w:r w:rsidR="00F655CB">
        <w:rPr>
          <w:rFonts w:asciiTheme="minorHAnsi" w:eastAsia="Calibri" w:hAnsiTheme="minorHAnsi" w:cstheme="minorHAnsi"/>
          <w:sz w:val="26"/>
          <w:szCs w:val="26"/>
          <w:lang w:eastAsia="en-US"/>
        </w:rPr>
        <w:t>para o cargo de Diretor</w:t>
      </w: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das escolas do 1.º ciclo do ensino básico.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4. Quando é que se deve realizar a eleição do(a) Diretor(a)?</w:t>
      </w:r>
    </w:p>
    <w:p w:rsidR="006325EC" w:rsidRPr="005B249B" w:rsidRDefault="005B249B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5B249B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Nos termos </w:t>
      </w:r>
      <w:r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do ponto 5 da Portaria </w:t>
      </w:r>
      <w:r w:rsidR="00223453">
        <w:rPr>
          <w:rFonts w:asciiTheme="minorHAnsi" w:eastAsia="Calibri" w:hAnsiTheme="minorHAnsi" w:cstheme="minorHAnsi"/>
          <w:sz w:val="26"/>
          <w:szCs w:val="26"/>
          <w:lang w:eastAsia="en-US"/>
        </w:rPr>
        <w:t>n.º 198/20</w:t>
      </w:r>
      <w:r>
        <w:rPr>
          <w:rFonts w:asciiTheme="minorHAnsi" w:eastAsia="Calibri" w:hAnsiTheme="minorHAnsi" w:cstheme="minorHAnsi"/>
          <w:sz w:val="26"/>
          <w:szCs w:val="26"/>
          <w:lang w:eastAsia="en-US"/>
        </w:rPr>
        <w:t>17, de 13 de junho, as</w:t>
      </w:r>
      <w:r w:rsidR="006325EC"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eleições</w:t>
      </w:r>
      <w:r w:rsidR="006175F2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podem ser agendadas para data anterior ao final do ano escolar, não obstante os seus efeitos se reportarem a 1 de </w:t>
      </w:r>
      <w:r w:rsidR="006325EC"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>setembro</w:t>
      </w:r>
      <w:r w:rsidR="006175F2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do ano escolar seguinte</w:t>
      </w:r>
      <w:r w:rsidR="006325EC"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>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5. Onde se reúnem os dois </w:t>
      </w:r>
      <w:r w:rsidR="00223453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conselho</w:t>
      </w: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s escolares que se tornaram em apenas um, atendendo a que existem dois edifícios?</w:t>
      </w:r>
    </w:p>
    <w:p w:rsid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O </w:t>
      </w:r>
      <w:r w:rsidR="00126490">
        <w:rPr>
          <w:rFonts w:asciiTheme="minorHAnsi" w:eastAsia="Calibri" w:hAnsiTheme="minorHAnsi" w:cstheme="minorHAnsi"/>
          <w:sz w:val="26"/>
          <w:szCs w:val="26"/>
          <w:lang w:eastAsia="en-US"/>
        </w:rPr>
        <w:t>c</w:t>
      </w:r>
      <w:r w:rsidR="00223453">
        <w:rPr>
          <w:rFonts w:asciiTheme="minorHAnsi" w:eastAsia="Calibri" w:hAnsiTheme="minorHAnsi" w:cstheme="minorHAnsi"/>
          <w:sz w:val="26"/>
          <w:szCs w:val="26"/>
          <w:lang w:eastAsia="en-US"/>
        </w:rPr>
        <w:t>onselho</w:t>
      </w: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escolar da escola, que resulta da fusão de um ou mais estabelecimentos, deve reunir no edifício que reunir mais condições para a realização das eleições ou na própria delegação escolar, devendo esta decisão ser tomada pelo(a) respetivo(a) Delegado(a) escolar.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6. Quem gere os </w:t>
      </w:r>
      <w:r w:rsidR="006175F2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edifícios </w:t>
      </w:r>
      <w:r w:rsidR="00280A44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até à entrada em funções do novo diretor eleito</w:t>
      </w: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, atendendo a que</w:t>
      </w:r>
      <w:r w:rsidR="00280A44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, até essa altura, </w:t>
      </w: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="00280A44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existem</w:t>
      </w: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dois diretores que </w:t>
      </w:r>
      <w:r w:rsidR="006175F2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estão ao serviço</w:t>
      </w: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?</w:t>
      </w:r>
    </w:p>
    <w:p w:rsid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Enquanto não estiver concluído o processo de eleição, a gestão dos respetivos edifícios é realizada pelos Diretores cessantes, sem prejuízo das competências dos respetivos Delegados Escolares, previstas no Decreto Legislativo Regional n.º 5/96/M, de 30 de maio, nomeadamente na alínea d) do artigo 4.º </w:t>
      </w:r>
      <w:r w:rsidR="006175F2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onde se explicita que </w:t>
      </w: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>“</w:t>
      </w:r>
      <w:r w:rsidRPr="006325EC">
        <w:rPr>
          <w:rFonts w:asciiTheme="minorHAnsi" w:eastAsia="Calibri" w:hAnsiTheme="minorHAnsi" w:cstheme="minorHAnsi"/>
          <w:i/>
          <w:sz w:val="26"/>
          <w:szCs w:val="26"/>
          <w:lang w:eastAsia="en-US"/>
        </w:rPr>
        <w:t xml:space="preserve">São atribuições </w:t>
      </w:r>
      <w:r w:rsidRPr="006325EC">
        <w:rPr>
          <w:rFonts w:asciiTheme="minorHAnsi" w:eastAsia="Calibri" w:hAnsiTheme="minorHAnsi" w:cstheme="minorHAnsi"/>
          <w:i/>
          <w:sz w:val="26"/>
          <w:szCs w:val="26"/>
          <w:lang w:eastAsia="en-US"/>
        </w:rPr>
        <w:lastRenderedPageBreak/>
        <w:t>das DLE (…) cooperar na definição dos critérios a ter em conta na preparação e funcionamento do ano letivo</w:t>
      </w:r>
      <w:r w:rsidR="006175F2">
        <w:rPr>
          <w:rFonts w:asciiTheme="minorHAnsi" w:eastAsia="Calibri" w:hAnsiTheme="minorHAnsi" w:cstheme="minorHAnsi"/>
          <w:sz w:val="26"/>
          <w:szCs w:val="26"/>
          <w:lang w:eastAsia="en-US"/>
        </w:rPr>
        <w:t>”</w:t>
      </w: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>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7. Quem deve proceder à convocatória para a realização de eleições?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Quando se trata de uma fusão entre uma escola básica do 1.º ciclo com pré-escolar e um estabelecimento de infância, a convocatória deve ser feita pelo(a) Diretor(a) da escola básica do 1.º ciclo com pré-escolar, atendendo a que o </w:t>
      </w:r>
      <w:r w:rsidR="00126490">
        <w:rPr>
          <w:rFonts w:asciiTheme="minorHAnsi" w:eastAsia="Calibri" w:hAnsiTheme="minorHAnsi" w:cstheme="minorHAnsi"/>
          <w:sz w:val="26"/>
          <w:szCs w:val="26"/>
          <w:lang w:eastAsia="en-US"/>
        </w:rPr>
        <w:t>c</w:t>
      </w:r>
      <w:r w:rsidR="00223453">
        <w:rPr>
          <w:rFonts w:asciiTheme="minorHAnsi" w:eastAsia="Calibri" w:hAnsiTheme="minorHAnsi" w:cstheme="minorHAnsi"/>
          <w:sz w:val="26"/>
          <w:szCs w:val="26"/>
          <w:lang w:eastAsia="en-US"/>
        </w:rPr>
        <w:t>onselho</w:t>
      </w: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escolar funcionava naquela escola, tendo-se extinguido o </w:t>
      </w:r>
      <w:r w:rsidR="00126490">
        <w:rPr>
          <w:rFonts w:asciiTheme="minorHAnsi" w:eastAsia="Calibri" w:hAnsiTheme="minorHAnsi" w:cstheme="minorHAnsi"/>
          <w:sz w:val="26"/>
          <w:szCs w:val="26"/>
          <w:lang w:eastAsia="en-US"/>
        </w:rPr>
        <w:t>c</w:t>
      </w:r>
      <w:r w:rsidR="00223453">
        <w:rPr>
          <w:rFonts w:asciiTheme="minorHAnsi" w:eastAsia="Calibri" w:hAnsiTheme="minorHAnsi" w:cstheme="minorHAnsi"/>
          <w:sz w:val="26"/>
          <w:szCs w:val="26"/>
          <w:lang w:eastAsia="en-US"/>
        </w:rPr>
        <w:t>onselho</w:t>
      </w: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pedagógico do estabelecimento de infância.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546D49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8</w:t>
      </w:r>
      <w:r w:rsidR="006325EC"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. Quando é que se efetua a distribuição de horários?</w:t>
      </w:r>
    </w:p>
    <w:p w:rsidR="006325EC" w:rsidRDefault="00546D49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sz w:val="26"/>
          <w:szCs w:val="26"/>
          <w:lang w:eastAsia="en-US"/>
        </w:rPr>
        <w:t>A</w:t>
      </w:r>
      <w:r w:rsidR="006325EC"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Portaria n.º 114/96, de 26 de julho, alterada pela Portaria n.º 11-B/99, de 26 de janeiro, determina que a atribuição dos horários é feita pelo respetivo </w:t>
      </w:r>
      <w:r w:rsidR="00223453">
        <w:rPr>
          <w:rFonts w:asciiTheme="minorHAnsi" w:eastAsia="Calibri" w:hAnsiTheme="minorHAnsi" w:cstheme="minorHAnsi"/>
          <w:sz w:val="26"/>
          <w:szCs w:val="26"/>
          <w:lang w:eastAsia="en-US"/>
        </w:rPr>
        <w:t>conselho</w:t>
      </w:r>
      <w:r w:rsidR="006325EC"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escolar, até oito dias antes da data fixada para o início das aulas.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546D49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9</w:t>
      </w:r>
      <w:r w:rsidR="006325EC"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. Como é que deve ser efetuada a distribuição de serviço docente em escolas que funcionem em mais do que um edifício?</w:t>
      </w:r>
    </w:p>
    <w:p w:rsid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Tal como disposto no n.º 3 do artigo 3.º e no n.º 2 do artigo 4.º da Portaria n.º 114/96, de 26 de julho, alterada pela Portaria n.º 11-B/99, de 26 de janeiro, após a definição dos horários pelo respetivo Diretor(a), a distribuição do serviço docente é efetuada pelo </w:t>
      </w:r>
      <w:r w:rsidR="00126490">
        <w:rPr>
          <w:rFonts w:asciiTheme="minorHAnsi" w:eastAsia="Calibri" w:hAnsiTheme="minorHAnsi" w:cstheme="minorHAnsi"/>
          <w:sz w:val="26"/>
          <w:szCs w:val="26"/>
          <w:lang w:eastAsia="en-US"/>
        </w:rPr>
        <w:t>c</w:t>
      </w:r>
      <w:r w:rsidR="00223453">
        <w:rPr>
          <w:rFonts w:asciiTheme="minorHAnsi" w:eastAsia="Calibri" w:hAnsiTheme="minorHAnsi" w:cstheme="minorHAnsi"/>
          <w:sz w:val="26"/>
          <w:szCs w:val="26"/>
          <w:lang w:eastAsia="en-US"/>
        </w:rPr>
        <w:t>onselho</w:t>
      </w: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escolar, através de deliberação com maioria absoluta, tendo por base critérios de natureza pedagógica.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546D49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10</w:t>
      </w:r>
      <w:r w:rsidR="006325EC"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. Será possível o pessoal não docente votar nas eleições para as escolas do 1.º ciclo do ensino básico, designadamente os técnicos superiores da área de animação sócio cultural de bibliotecas escolares?</w:t>
      </w:r>
    </w:p>
    <w:p w:rsid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>O pessoal não docente não pode votar ou ser eleito nas eleições para as escolas do 1.º ciclo do ensino básico.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1</w:t>
      </w:r>
      <w:r w:rsidR="00546D4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1</w:t>
      </w: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. O </w:t>
      </w:r>
      <w:r w:rsidR="004E23C7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docente designado coadjuvante do diretor</w:t>
      </w:r>
      <w:r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terá obrigatoriamente de exercer o restante horário no edifício que funcionará como anexo, podendo desta forma exercer também o cargo de delegado de segurança daquele edifício?</w:t>
      </w:r>
    </w:p>
    <w:p w:rsid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Salvo situações excecionais, nomeadamente de racionalização dos recursos disponíveis, o </w:t>
      </w:r>
      <w:r w:rsidR="004E23C7" w:rsidRPr="004E23C7">
        <w:rPr>
          <w:rFonts w:asciiTheme="minorHAnsi" w:eastAsia="Calibri" w:hAnsiTheme="minorHAnsi" w:cstheme="minorHAnsi"/>
          <w:sz w:val="26"/>
          <w:szCs w:val="26"/>
          <w:lang w:eastAsia="en-US"/>
        </w:rPr>
        <w:t>docente coadjuvante do direto</w:t>
      </w:r>
      <w:r w:rsidR="00126490">
        <w:rPr>
          <w:rFonts w:asciiTheme="minorHAnsi" w:eastAsia="Calibri" w:hAnsiTheme="minorHAnsi" w:cstheme="minorHAnsi"/>
          <w:sz w:val="26"/>
          <w:szCs w:val="26"/>
          <w:lang w:eastAsia="en-US"/>
        </w:rPr>
        <w:t>r</w:t>
      </w:r>
      <w:r w:rsidR="004E23C7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 </w:t>
      </w: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>deve exercer funções no respetivo edifício, podendo exercer o cargo de delegado de segurança daquelas instalações.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564A74" w:rsidRDefault="00546D49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12</w:t>
      </w:r>
      <w:r w:rsidR="006325EC"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. Na ausência e impedimento temporário do Diretor das escolas do 1.º ciclo do ensino básico, quem é a pessoa indicada para o substituir face à legislação vigente?</w:t>
      </w:r>
    </w:p>
    <w:p w:rsidR="00564A74" w:rsidRPr="00564A74" w:rsidRDefault="00564A74" w:rsidP="00564A74">
      <w:pPr>
        <w:jc w:val="both"/>
        <w:rPr>
          <w:rFonts w:asciiTheme="minorHAnsi" w:hAnsiTheme="minorHAnsi" w:cstheme="minorHAnsi"/>
          <w:iCs/>
          <w:sz w:val="26"/>
          <w:szCs w:val="26"/>
        </w:rPr>
      </w:pPr>
      <w:r w:rsidRPr="00564A74">
        <w:rPr>
          <w:rFonts w:asciiTheme="minorHAnsi" w:hAnsiTheme="minorHAnsi" w:cstheme="minorHAnsi"/>
          <w:iCs/>
          <w:sz w:val="26"/>
          <w:szCs w:val="26"/>
        </w:rPr>
        <w:t>Nos termos do disposto na alínea b) do n.º 1 do artigo 13.º da Portaria n.º 110/2002, de 14 de agosto, que define o regime de criação e funcionamento das escolas a tempo inteiro “</w:t>
      </w:r>
      <w:r w:rsidRPr="00564A74">
        <w:rPr>
          <w:rFonts w:asciiTheme="minorHAnsi" w:hAnsiTheme="minorHAnsi" w:cstheme="minorHAnsi"/>
          <w:i/>
          <w:iCs/>
          <w:sz w:val="26"/>
          <w:szCs w:val="26"/>
        </w:rPr>
        <w:t xml:space="preserve">Compete ao </w:t>
      </w:r>
      <w:r w:rsidR="00126490">
        <w:rPr>
          <w:rFonts w:asciiTheme="minorHAnsi" w:hAnsiTheme="minorHAnsi" w:cstheme="minorHAnsi"/>
          <w:i/>
          <w:iCs/>
          <w:sz w:val="26"/>
          <w:szCs w:val="26"/>
        </w:rPr>
        <w:t>c</w:t>
      </w:r>
      <w:r w:rsidR="00223453">
        <w:rPr>
          <w:rFonts w:asciiTheme="minorHAnsi" w:hAnsiTheme="minorHAnsi" w:cstheme="minorHAnsi"/>
          <w:i/>
          <w:iCs/>
          <w:sz w:val="26"/>
          <w:szCs w:val="26"/>
        </w:rPr>
        <w:t>onselho</w:t>
      </w:r>
      <w:r w:rsidR="00126490">
        <w:rPr>
          <w:rFonts w:asciiTheme="minorHAnsi" w:hAnsiTheme="minorHAnsi" w:cstheme="minorHAnsi"/>
          <w:i/>
          <w:iCs/>
          <w:sz w:val="26"/>
          <w:szCs w:val="26"/>
        </w:rPr>
        <w:t xml:space="preserve"> e</w:t>
      </w:r>
      <w:r w:rsidRPr="00564A74">
        <w:rPr>
          <w:rFonts w:asciiTheme="minorHAnsi" w:hAnsiTheme="minorHAnsi" w:cstheme="minorHAnsi"/>
          <w:i/>
          <w:iCs/>
          <w:sz w:val="26"/>
          <w:szCs w:val="26"/>
        </w:rPr>
        <w:t>scolar designadamente: (…) b) Eleger o diretor da Escola e o seu substituto legal</w:t>
      </w:r>
      <w:r w:rsidRPr="00564A74">
        <w:rPr>
          <w:rFonts w:asciiTheme="minorHAnsi" w:hAnsiTheme="minorHAnsi" w:cstheme="minorHAnsi"/>
          <w:iCs/>
          <w:sz w:val="26"/>
          <w:szCs w:val="26"/>
        </w:rPr>
        <w:t>”.</w:t>
      </w:r>
    </w:p>
    <w:p w:rsidR="00564A74" w:rsidRPr="00564A74" w:rsidRDefault="00724059" w:rsidP="00564A74">
      <w:pPr>
        <w:jc w:val="both"/>
        <w:rPr>
          <w:rFonts w:asciiTheme="minorHAnsi" w:hAnsiTheme="minorHAnsi" w:cstheme="minorHAnsi"/>
          <w:iCs/>
          <w:sz w:val="26"/>
          <w:szCs w:val="26"/>
        </w:rPr>
      </w:pPr>
      <w:r>
        <w:rPr>
          <w:rFonts w:asciiTheme="minorHAnsi" w:hAnsiTheme="minorHAnsi" w:cstheme="minorHAnsi"/>
          <w:iCs/>
          <w:sz w:val="26"/>
          <w:szCs w:val="26"/>
        </w:rPr>
        <w:lastRenderedPageBreak/>
        <w:t>Por sua vez, determina o n.º 6</w:t>
      </w:r>
      <w:r w:rsidR="00564A74" w:rsidRPr="00564A74">
        <w:rPr>
          <w:rFonts w:asciiTheme="minorHAnsi" w:hAnsiTheme="minorHAnsi" w:cstheme="minorHAnsi"/>
          <w:iCs/>
          <w:sz w:val="26"/>
          <w:szCs w:val="26"/>
        </w:rPr>
        <w:t xml:space="preserve"> do artigo 12.º da citada portaria que “</w:t>
      </w:r>
      <w:r w:rsidR="00564A74" w:rsidRPr="00564A74">
        <w:rPr>
          <w:rFonts w:asciiTheme="minorHAnsi" w:hAnsiTheme="minorHAnsi" w:cstheme="minorHAnsi"/>
          <w:i/>
          <w:iCs/>
          <w:sz w:val="26"/>
          <w:szCs w:val="26"/>
        </w:rPr>
        <w:t>A vaga resultante da cessação do mandato do Diretor é preenchida pelo docente a seguir posicionado, aquando das últimas eleiçõe</w:t>
      </w:r>
      <w:r w:rsidR="00564A74" w:rsidRPr="00564A74">
        <w:rPr>
          <w:rFonts w:asciiTheme="minorHAnsi" w:hAnsiTheme="minorHAnsi" w:cstheme="minorHAnsi"/>
          <w:iCs/>
          <w:sz w:val="26"/>
          <w:szCs w:val="26"/>
        </w:rPr>
        <w:t>s”.</w:t>
      </w:r>
    </w:p>
    <w:p w:rsidR="00564A74" w:rsidRPr="00564A74" w:rsidRDefault="00564A74" w:rsidP="00564A74">
      <w:pPr>
        <w:jc w:val="both"/>
        <w:rPr>
          <w:rFonts w:asciiTheme="minorHAnsi" w:hAnsiTheme="minorHAnsi" w:cstheme="minorHAnsi"/>
          <w:iCs/>
          <w:sz w:val="26"/>
          <w:szCs w:val="26"/>
        </w:rPr>
      </w:pPr>
      <w:r w:rsidRPr="00564A74">
        <w:rPr>
          <w:rFonts w:asciiTheme="minorHAnsi" w:hAnsiTheme="minorHAnsi" w:cstheme="minorHAnsi"/>
          <w:iCs/>
          <w:sz w:val="26"/>
          <w:szCs w:val="26"/>
        </w:rPr>
        <w:t xml:space="preserve">Do cotejo dos dois normativos legais acima transcritos resulta, expressamente, que compete ao </w:t>
      </w:r>
      <w:r w:rsidR="00126490">
        <w:rPr>
          <w:rFonts w:asciiTheme="minorHAnsi" w:hAnsiTheme="minorHAnsi" w:cstheme="minorHAnsi"/>
          <w:iCs/>
          <w:sz w:val="26"/>
          <w:szCs w:val="26"/>
        </w:rPr>
        <w:t>c</w:t>
      </w:r>
      <w:r w:rsidR="00223453">
        <w:rPr>
          <w:rFonts w:asciiTheme="minorHAnsi" w:hAnsiTheme="minorHAnsi" w:cstheme="minorHAnsi"/>
          <w:iCs/>
          <w:sz w:val="26"/>
          <w:szCs w:val="26"/>
        </w:rPr>
        <w:t>onselho</w:t>
      </w:r>
      <w:r w:rsidR="00126490">
        <w:rPr>
          <w:rFonts w:asciiTheme="minorHAnsi" w:hAnsiTheme="minorHAnsi" w:cstheme="minorHAnsi"/>
          <w:iCs/>
          <w:sz w:val="26"/>
          <w:szCs w:val="26"/>
        </w:rPr>
        <w:t xml:space="preserve"> e</w:t>
      </w:r>
      <w:r w:rsidRPr="00564A74">
        <w:rPr>
          <w:rFonts w:asciiTheme="minorHAnsi" w:hAnsiTheme="minorHAnsi" w:cstheme="minorHAnsi"/>
          <w:iCs/>
          <w:sz w:val="26"/>
          <w:szCs w:val="26"/>
        </w:rPr>
        <w:t>scolar eleger o docente que ocupará o cargo de Diretor, bem como o docente que o irá substituir, nas suas ausências e impedimentos, e que, por conseguinte, exercerá as funções de substituto legal.</w:t>
      </w:r>
    </w:p>
    <w:p w:rsidR="00564A74" w:rsidRPr="00564A74" w:rsidRDefault="00564A74" w:rsidP="00564A74">
      <w:pPr>
        <w:jc w:val="both"/>
        <w:rPr>
          <w:rFonts w:asciiTheme="minorHAnsi" w:hAnsiTheme="minorHAnsi" w:cstheme="minorHAnsi"/>
          <w:iCs/>
          <w:sz w:val="26"/>
          <w:szCs w:val="26"/>
        </w:rPr>
      </w:pPr>
      <w:r w:rsidRPr="00564A74">
        <w:rPr>
          <w:rFonts w:asciiTheme="minorHAnsi" w:hAnsiTheme="minorHAnsi" w:cstheme="minorHAnsi"/>
          <w:iCs/>
          <w:sz w:val="26"/>
          <w:szCs w:val="26"/>
        </w:rPr>
        <w:t>Nesta conformidade</w:t>
      </w:r>
      <w:r>
        <w:rPr>
          <w:rFonts w:asciiTheme="minorHAnsi" w:hAnsiTheme="minorHAnsi" w:cstheme="minorHAnsi"/>
          <w:iCs/>
          <w:sz w:val="26"/>
          <w:szCs w:val="26"/>
        </w:rPr>
        <w:t>,</w:t>
      </w:r>
      <w:r w:rsidRPr="00564A74">
        <w:rPr>
          <w:rFonts w:asciiTheme="minorHAnsi" w:hAnsiTheme="minorHAnsi" w:cstheme="minorHAnsi"/>
          <w:iCs/>
          <w:sz w:val="26"/>
          <w:szCs w:val="26"/>
        </w:rPr>
        <w:t xml:space="preserve"> conclui-se que o cargo de subdiretor não se encontra legalmente contemplado </w:t>
      </w:r>
      <w:r>
        <w:rPr>
          <w:rFonts w:asciiTheme="minorHAnsi" w:hAnsiTheme="minorHAnsi" w:cstheme="minorHAnsi"/>
          <w:iCs/>
          <w:sz w:val="26"/>
          <w:szCs w:val="26"/>
        </w:rPr>
        <w:t>ao</w:t>
      </w:r>
      <w:r w:rsidRPr="00564A74">
        <w:rPr>
          <w:rFonts w:asciiTheme="minorHAnsi" w:hAnsiTheme="minorHAnsi" w:cstheme="minorHAnsi"/>
          <w:iCs/>
          <w:sz w:val="26"/>
          <w:szCs w:val="26"/>
        </w:rPr>
        <w:t xml:space="preserve"> contrário do que sucede com a figura do substituto legal.</w:t>
      </w:r>
    </w:p>
    <w:p w:rsidR="00564A74" w:rsidRPr="00564A74" w:rsidRDefault="00564A74" w:rsidP="00564A74">
      <w:pPr>
        <w:jc w:val="both"/>
        <w:rPr>
          <w:rFonts w:asciiTheme="minorHAnsi" w:hAnsiTheme="minorHAnsi" w:cstheme="minorHAnsi"/>
          <w:iCs/>
          <w:sz w:val="26"/>
          <w:szCs w:val="26"/>
        </w:rPr>
      </w:pPr>
      <w:r w:rsidRPr="00564A74">
        <w:rPr>
          <w:rFonts w:asciiTheme="minorHAnsi" w:hAnsiTheme="minorHAnsi" w:cstheme="minorHAnsi"/>
          <w:iCs/>
          <w:sz w:val="26"/>
          <w:szCs w:val="26"/>
        </w:rPr>
        <w:t>No que diz respeito à cessação do mandato do Diretor</w:t>
      </w:r>
      <w:r>
        <w:rPr>
          <w:rFonts w:asciiTheme="minorHAnsi" w:hAnsiTheme="minorHAnsi" w:cstheme="minorHAnsi"/>
          <w:iCs/>
          <w:sz w:val="26"/>
          <w:szCs w:val="26"/>
        </w:rPr>
        <w:t>,</w:t>
      </w:r>
      <w:r w:rsidRPr="00564A74">
        <w:rPr>
          <w:rFonts w:asciiTheme="minorHAnsi" w:hAnsiTheme="minorHAnsi" w:cstheme="minorHAnsi"/>
          <w:iCs/>
          <w:sz w:val="26"/>
          <w:szCs w:val="26"/>
        </w:rPr>
        <w:t xml:space="preserve"> de acordo com o pr</w:t>
      </w:r>
      <w:r w:rsidR="00724059">
        <w:rPr>
          <w:rFonts w:asciiTheme="minorHAnsi" w:hAnsiTheme="minorHAnsi" w:cstheme="minorHAnsi"/>
          <w:iCs/>
          <w:sz w:val="26"/>
          <w:szCs w:val="26"/>
        </w:rPr>
        <w:t>evisto no n.º 6</w:t>
      </w:r>
      <w:r w:rsidRPr="00564A74">
        <w:rPr>
          <w:rFonts w:asciiTheme="minorHAnsi" w:hAnsiTheme="minorHAnsi" w:cstheme="minorHAnsi"/>
          <w:iCs/>
          <w:sz w:val="26"/>
          <w:szCs w:val="26"/>
        </w:rPr>
        <w:t xml:space="preserve"> do artigo 12.º da Portaria n.º 110/2002, essa vaga deverá ser preenchida pelo docente a seguir posicionado aquando das últimas eleições, ou seja, </w:t>
      </w:r>
      <w:r w:rsidR="00724059">
        <w:rPr>
          <w:rFonts w:asciiTheme="minorHAnsi" w:hAnsiTheme="minorHAnsi" w:cstheme="minorHAnsi"/>
          <w:iCs/>
          <w:sz w:val="26"/>
          <w:szCs w:val="26"/>
        </w:rPr>
        <w:t>o que ficou</w:t>
      </w:r>
      <w:r>
        <w:rPr>
          <w:rFonts w:asciiTheme="minorHAnsi" w:hAnsiTheme="minorHAnsi" w:cstheme="minorHAnsi"/>
          <w:iCs/>
          <w:sz w:val="26"/>
          <w:szCs w:val="26"/>
        </w:rPr>
        <w:t xml:space="preserve"> em segundo lugar nas eleições.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546D49" w:rsidP="006325EC">
      <w:pPr>
        <w:jc w:val="both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13</w:t>
      </w:r>
      <w:r w:rsidR="006325EC"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. Como é designado </w:t>
      </w:r>
      <w:r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e </w:t>
      </w:r>
      <w:r w:rsidR="006325EC" w:rsidRPr="006325E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quem terá esta função?</w:t>
      </w:r>
    </w:p>
    <w:p w:rsid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  <w:r w:rsidRPr="006325EC">
        <w:rPr>
          <w:rFonts w:asciiTheme="minorHAnsi" w:eastAsia="Calibri" w:hAnsiTheme="minorHAnsi" w:cstheme="minorHAnsi"/>
          <w:sz w:val="26"/>
          <w:szCs w:val="26"/>
          <w:lang w:eastAsia="en-US"/>
        </w:rPr>
        <w:t>A escola deverá comunicar a esta Direção Regional, através da respetiva delegação escolar, a existência de uma substituição temporária, para efeitos de atribuição do suplemento remuneratório que é devido pelo exercício efetivo de funções.</w:t>
      </w:r>
    </w:p>
    <w:p w:rsidR="006325EC" w:rsidRPr="006325EC" w:rsidRDefault="006325EC" w:rsidP="006325EC">
      <w:pPr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6325EC" w:rsidRPr="006325EC" w:rsidRDefault="006325EC" w:rsidP="006325EC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sectPr w:rsidR="006325EC" w:rsidRPr="006325EC" w:rsidSect="00062CD6">
      <w:headerReference w:type="default" r:id="rId8"/>
      <w:footerReference w:type="default" r:id="rId9"/>
      <w:pgSz w:w="11909" w:h="16834"/>
      <w:pgMar w:top="526" w:right="852" w:bottom="993" w:left="1701" w:header="142" w:footer="41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2D" w:rsidRDefault="0090792D">
      <w:r>
        <w:separator/>
      </w:r>
    </w:p>
  </w:endnote>
  <w:endnote w:type="continuationSeparator" w:id="0">
    <w:p w:rsidR="0090792D" w:rsidRDefault="0090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6112"/>
      <w:docPartObj>
        <w:docPartGallery w:val="Page Numbers (Bottom of Page)"/>
        <w:docPartUnique/>
      </w:docPartObj>
    </w:sdtPr>
    <w:sdtEndPr/>
    <w:sdtContent>
      <w:sdt>
        <w:sdtPr>
          <w:id w:val="1389081701"/>
          <w:docPartObj>
            <w:docPartGallery w:val="Page Numbers (Top of Page)"/>
            <w:docPartUnique/>
          </w:docPartObj>
        </w:sdtPr>
        <w:sdtEndPr/>
        <w:sdtContent>
          <w:p w:rsidR="00CC1130" w:rsidRDefault="00CC1130" w:rsidP="00CC1130">
            <w:pPr>
              <w:pStyle w:val="Rodap"/>
              <w:jc w:val="center"/>
            </w:pPr>
            <w:r>
              <w:t xml:space="preserve">Página </w:t>
            </w:r>
            <w:r w:rsidR="00E553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5344">
              <w:rPr>
                <w:b/>
                <w:sz w:val="24"/>
                <w:szCs w:val="24"/>
              </w:rPr>
              <w:fldChar w:fldCharType="separate"/>
            </w:r>
            <w:r w:rsidR="006056C4">
              <w:rPr>
                <w:b/>
                <w:noProof/>
              </w:rPr>
              <w:t>2</w:t>
            </w:r>
            <w:r w:rsidR="00E5534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553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5344">
              <w:rPr>
                <w:b/>
                <w:sz w:val="24"/>
                <w:szCs w:val="24"/>
              </w:rPr>
              <w:fldChar w:fldCharType="separate"/>
            </w:r>
            <w:r w:rsidR="006056C4">
              <w:rPr>
                <w:b/>
                <w:noProof/>
              </w:rPr>
              <w:t>3</w:t>
            </w:r>
            <w:r w:rsidR="00E553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774F" w:rsidRPr="00763D27" w:rsidRDefault="009F774F" w:rsidP="00CC1130">
    <w:pPr>
      <w:pStyle w:val="Rodap"/>
      <w:tabs>
        <w:tab w:val="clear" w:pos="4252"/>
      </w:tabs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2D" w:rsidRDefault="0090792D">
      <w:r>
        <w:separator/>
      </w:r>
    </w:p>
  </w:footnote>
  <w:footnote w:type="continuationSeparator" w:id="0">
    <w:p w:rsidR="0090792D" w:rsidRDefault="0090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4F" w:rsidRDefault="009F774F" w:rsidP="00B353DB">
    <w:pPr>
      <w:pStyle w:val="Cabealho"/>
      <w:jc w:val="center"/>
    </w:pPr>
  </w:p>
  <w:p w:rsidR="009F774F" w:rsidRDefault="009F774F" w:rsidP="005313CD">
    <w:pPr>
      <w:pStyle w:val="Cabealho"/>
      <w:jc w:val="center"/>
    </w:pPr>
    <w:r w:rsidRPr="005313CD">
      <w:rPr>
        <w:noProof/>
      </w:rPr>
      <w:drawing>
        <wp:inline distT="0" distB="0" distL="0" distR="0">
          <wp:extent cx="4698459" cy="1001949"/>
          <wp:effectExtent l="0" t="0" r="0" b="0"/>
          <wp:docPr id="2" name="Imagem 20" descr="L:\Os meus documentos\Direção de serviços\(0) Modelos e logos\logo\RGB_SRE_DRIG_pret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:\Os meus documentos\Direção de serviços\(0) Modelos e logos\logo\RGB_SRE_DRIG_preto 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776" t="24771" r="6173" b="19725"/>
                  <a:stretch>
                    <a:fillRect/>
                  </a:stretch>
                </pic:blipFill>
                <pic:spPr bwMode="auto">
                  <a:xfrm>
                    <a:off x="0" y="0"/>
                    <a:ext cx="4699221" cy="100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74F" w:rsidRDefault="009F77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81B07"/>
    <w:multiLevelType w:val="hybridMultilevel"/>
    <w:tmpl w:val="1F64B264"/>
    <w:lvl w:ilvl="0" w:tplc="065EA272">
      <w:start w:val="1"/>
      <w:numFmt w:val="none"/>
      <w:lvlText w:val="--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D2BA7"/>
    <w:multiLevelType w:val="hybridMultilevel"/>
    <w:tmpl w:val="BB2E5BE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E4303"/>
    <w:multiLevelType w:val="hybridMultilevel"/>
    <w:tmpl w:val="23FCDC42"/>
    <w:lvl w:ilvl="0" w:tplc="08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1813EA6"/>
    <w:multiLevelType w:val="hybridMultilevel"/>
    <w:tmpl w:val="2F204112"/>
    <w:lvl w:ilvl="0" w:tplc="E3F617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5E46C17"/>
    <w:multiLevelType w:val="hybridMultilevel"/>
    <w:tmpl w:val="E068A5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31AB"/>
    <w:multiLevelType w:val="hybridMultilevel"/>
    <w:tmpl w:val="48123E6A"/>
    <w:lvl w:ilvl="0" w:tplc="0816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7F4346"/>
    <w:multiLevelType w:val="hybridMultilevel"/>
    <w:tmpl w:val="08AAD9A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F72E87"/>
    <w:multiLevelType w:val="hybridMultilevel"/>
    <w:tmpl w:val="758CF7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624A"/>
    <w:multiLevelType w:val="hybridMultilevel"/>
    <w:tmpl w:val="02B65E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D353C"/>
    <w:multiLevelType w:val="hybridMultilevel"/>
    <w:tmpl w:val="02582284"/>
    <w:lvl w:ilvl="0" w:tplc="08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PT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1"/>
    <w:rsid w:val="00001C4C"/>
    <w:rsid w:val="00001E8A"/>
    <w:rsid w:val="000036FD"/>
    <w:rsid w:val="00005D09"/>
    <w:rsid w:val="00010622"/>
    <w:rsid w:val="000107D5"/>
    <w:rsid w:val="000130ED"/>
    <w:rsid w:val="00015344"/>
    <w:rsid w:val="00015668"/>
    <w:rsid w:val="00016069"/>
    <w:rsid w:val="000176AC"/>
    <w:rsid w:val="00017767"/>
    <w:rsid w:val="00020414"/>
    <w:rsid w:val="00020C8D"/>
    <w:rsid w:val="000216F0"/>
    <w:rsid w:val="00021DD8"/>
    <w:rsid w:val="000223AB"/>
    <w:rsid w:val="000230E5"/>
    <w:rsid w:val="00024CB4"/>
    <w:rsid w:val="00031E1E"/>
    <w:rsid w:val="00034D3B"/>
    <w:rsid w:val="00040490"/>
    <w:rsid w:val="00042558"/>
    <w:rsid w:val="0004320F"/>
    <w:rsid w:val="000437B3"/>
    <w:rsid w:val="000458E5"/>
    <w:rsid w:val="00045F6C"/>
    <w:rsid w:val="000466FD"/>
    <w:rsid w:val="00050D1C"/>
    <w:rsid w:val="00053DB9"/>
    <w:rsid w:val="00053F36"/>
    <w:rsid w:val="00054D3A"/>
    <w:rsid w:val="000569E8"/>
    <w:rsid w:val="00057681"/>
    <w:rsid w:val="00060F40"/>
    <w:rsid w:val="0006144F"/>
    <w:rsid w:val="00062CD6"/>
    <w:rsid w:val="00062D3C"/>
    <w:rsid w:val="00062E00"/>
    <w:rsid w:val="000644F4"/>
    <w:rsid w:val="00064610"/>
    <w:rsid w:val="000655C5"/>
    <w:rsid w:val="000656AA"/>
    <w:rsid w:val="0006653C"/>
    <w:rsid w:val="00066CFA"/>
    <w:rsid w:val="00066F62"/>
    <w:rsid w:val="00071743"/>
    <w:rsid w:val="00072860"/>
    <w:rsid w:val="00072C10"/>
    <w:rsid w:val="00074345"/>
    <w:rsid w:val="000744D6"/>
    <w:rsid w:val="0007724F"/>
    <w:rsid w:val="00080AC7"/>
    <w:rsid w:val="0008261D"/>
    <w:rsid w:val="00083E7D"/>
    <w:rsid w:val="00083ED5"/>
    <w:rsid w:val="00085F3F"/>
    <w:rsid w:val="00086D75"/>
    <w:rsid w:val="000874AA"/>
    <w:rsid w:val="000876B4"/>
    <w:rsid w:val="00087955"/>
    <w:rsid w:val="0009216C"/>
    <w:rsid w:val="00093624"/>
    <w:rsid w:val="000936BE"/>
    <w:rsid w:val="000963EA"/>
    <w:rsid w:val="000964F3"/>
    <w:rsid w:val="000A0B31"/>
    <w:rsid w:val="000A14E7"/>
    <w:rsid w:val="000A2205"/>
    <w:rsid w:val="000A2ECA"/>
    <w:rsid w:val="000A3A6E"/>
    <w:rsid w:val="000A3ACA"/>
    <w:rsid w:val="000A6C2D"/>
    <w:rsid w:val="000A7E81"/>
    <w:rsid w:val="000B20D2"/>
    <w:rsid w:val="000B40F6"/>
    <w:rsid w:val="000B4765"/>
    <w:rsid w:val="000B6F8F"/>
    <w:rsid w:val="000B7508"/>
    <w:rsid w:val="000C02CC"/>
    <w:rsid w:val="000C1000"/>
    <w:rsid w:val="000C22DC"/>
    <w:rsid w:val="000C33C4"/>
    <w:rsid w:val="000C3CD9"/>
    <w:rsid w:val="000C4E73"/>
    <w:rsid w:val="000C5EA3"/>
    <w:rsid w:val="000C6704"/>
    <w:rsid w:val="000C7CAC"/>
    <w:rsid w:val="000D28CE"/>
    <w:rsid w:val="000D300F"/>
    <w:rsid w:val="000D4047"/>
    <w:rsid w:val="000D64EC"/>
    <w:rsid w:val="000D6DAB"/>
    <w:rsid w:val="000D73F9"/>
    <w:rsid w:val="000E0126"/>
    <w:rsid w:val="000E0B55"/>
    <w:rsid w:val="000E1C27"/>
    <w:rsid w:val="000E2490"/>
    <w:rsid w:val="000E26BA"/>
    <w:rsid w:val="000E36C1"/>
    <w:rsid w:val="000E45F5"/>
    <w:rsid w:val="000E504D"/>
    <w:rsid w:val="000F1FA0"/>
    <w:rsid w:val="000F2FE0"/>
    <w:rsid w:val="000F348A"/>
    <w:rsid w:val="000F6180"/>
    <w:rsid w:val="000F71D4"/>
    <w:rsid w:val="000F7F9B"/>
    <w:rsid w:val="0010286C"/>
    <w:rsid w:val="00104237"/>
    <w:rsid w:val="001052C6"/>
    <w:rsid w:val="00106C25"/>
    <w:rsid w:val="0010703D"/>
    <w:rsid w:val="00107A4E"/>
    <w:rsid w:val="00107D4B"/>
    <w:rsid w:val="00110320"/>
    <w:rsid w:val="00112848"/>
    <w:rsid w:val="00114F27"/>
    <w:rsid w:val="0011608E"/>
    <w:rsid w:val="00116137"/>
    <w:rsid w:val="00116F17"/>
    <w:rsid w:val="00117193"/>
    <w:rsid w:val="00117C04"/>
    <w:rsid w:val="0012025E"/>
    <w:rsid w:val="0012153A"/>
    <w:rsid w:val="00121E30"/>
    <w:rsid w:val="00122251"/>
    <w:rsid w:val="00123C79"/>
    <w:rsid w:val="001250B9"/>
    <w:rsid w:val="00125F0D"/>
    <w:rsid w:val="001260B3"/>
    <w:rsid w:val="00126490"/>
    <w:rsid w:val="00130661"/>
    <w:rsid w:val="00130B6A"/>
    <w:rsid w:val="00131182"/>
    <w:rsid w:val="00132C73"/>
    <w:rsid w:val="001337B6"/>
    <w:rsid w:val="001437D5"/>
    <w:rsid w:val="0014440A"/>
    <w:rsid w:val="001452E2"/>
    <w:rsid w:val="0014561E"/>
    <w:rsid w:val="0014616A"/>
    <w:rsid w:val="0015024E"/>
    <w:rsid w:val="00150FEF"/>
    <w:rsid w:val="00151697"/>
    <w:rsid w:val="001523ED"/>
    <w:rsid w:val="00153E44"/>
    <w:rsid w:val="00153F21"/>
    <w:rsid w:val="00154F98"/>
    <w:rsid w:val="00156409"/>
    <w:rsid w:val="00161190"/>
    <w:rsid w:val="00161970"/>
    <w:rsid w:val="001624BA"/>
    <w:rsid w:val="001626D2"/>
    <w:rsid w:val="0016320F"/>
    <w:rsid w:val="00163611"/>
    <w:rsid w:val="00163935"/>
    <w:rsid w:val="00164FF5"/>
    <w:rsid w:val="00167467"/>
    <w:rsid w:val="00167F77"/>
    <w:rsid w:val="00170A5A"/>
    <w:rsid w:val="00170BF1"/>
    <w:rsid w:val="0017127C"/>
    <w:rsid w:val="001713B2"/>
    <w:rsid w:val="00173C8C"/>
    <w:rsid w:val="00174891"/>
    <w:rsid w:val="00174B5B"/>
    <w:rsid w:val="00181747"/>
    <w:rsid w:val="00181FC7"/>
    <w:rsid w:val="00183634"/>
    <w:rsid w:val="001842F3"/>
    <w:rsid w:val="0018527E"/>
    <w:rsid w:val="00185877"/>
    <w:rsid w:val="0018763F"/>
    <w:rsid w:val="00190B66"/>
    <w:rsid w:val="00193842"/>
    <w:rsid w:val="001978D5"/>
    <w:rsid w:val="00197AC4"/>
    <w:rsid w:val="001A0A9A"/>
    <w:rsid w:val="001A1759"/>
    <w:rsid w:val="001A1934"/>
    <w:rsid w:val="001A2413"/>
    <w:rsid w:val="001A6626"/>
    <w:rsid w:val="001A662A"/>
    <w:rsid w:val="001A74D7"/>
    <w:rsid w:val="001B0243"/>
    <w:rsid w:val="001B0909"/>
    <w:rsid w:val="001B1118"/>
    <w:rsid w:val="001B17B4"/>
    <w:rsid w:val="001B20EB"/>
    <w:rsid w:val="001B21F1"/>
    <w:rsid w:val="001C063A"/>
    <w:rsid w:val="001C07F5"/>
    <w:rsid w:val="001C1053"/>
    <w:rsid w:val="001C2EB7"/>
    <w:rsid w:val="001D03F9"/>
    <w:rsid w:val="001D1B66"/>
    <w:rsid w:val="001D23C3"/>
    <w:rsid w:val="001D2750"/>
    <w:rsid w:val="001D6C27"/>
    <w:rsid w:val="001D7A50"/>
    <w:rsid w:val="001D7F65"/>
    <w:rsid w:val="001E0A37"/>
    <w:rsid w:val="001E1FCD"/>
    <w:rsid w:val="001E20B1"/>
    <w:rsid w:val="001E2E36"/>
    <w:rsid w:val="001E7FC6"/>
    <w:rsid w:val="001F0C39"/>
    <w:rsid w:val="001F110A"/>
    <w:rsid w:val="001F3A73"/>
    <w:rsid w:val="001F422E"/>
    <w:rsid w:val="001F4283"/>
    <w:rsid w:val="001F506F"/>
    <w:rsid w:val="001F52DB"/>
    <w:rsid w:val="001F61C6"/>
    <w:rsid w:val="001F7436"/>
    <w:rsid w:val="001F74A8"/>
    <w:rsid w:val="00200A49"/>
    <w:rsid w:val="002012D0"/>
    <w:rsid w:val="0020166F"/>
    <w:rsid w:val="0020411E"/>
    <w:rsid w:val="00204BF2"/>
    <w:rsid w:val="00207F09"/>
    <w:rsid w:val="00210F67"/>
    <w:rsid w:val="002110A4"/>
    <w:rsid w:val="00211F04"/>
    <w:rsid w:val="00212475"/>
    <w:rsid w:val="00212B39"/>
    <w:rsid w:val="00213476"/>
    <w:rsid w:val="002146AF"/>
    <w:rsid w:val="00217A96"/>
    <w:rsid w:val="00222138"/>
    <w:rsid w:val="00222C86"/>
    <w:rsid w:val="00223453"/>
    <w:rsid w:val="0022356F"/>
    <w:rsid w:val="00224481"/>
    <w:rsid w:val="00225324"/>
    <w:rsid w:val="0022644A"/>
    <w:rsid w:val="00226A2B"/>
    <w:rsid w:val="00227D1C"/>
    <w:rsid w:val="00231C82"/>
    <w:rsid w:val="00237267"/>
    <w:rsid w:val="00237A21"/>
    <w:rsid w:val="00240BAE"/>
    <w:rsid w:val="00242B75"/>
    <w:rsid w:val="0024328C"/>
    <w:rsid w:val="002444D1"/>
    <w:rsid w:val="00245D43"/>
    <w:rsid w:val="00251582"/>
    <w:rsid w:val="00252BCF"/>
    <w:rsid w:val="002538B3"/>
    <w:rsid w:val="00254825"/>
    <w:rsid w:val="00255ECD"/>
    <w:rsid w:val="00255F2B"/>
    <w:rsid w:val="00260828"/>
    <w:rsid w:val="00260BD7"/>
    <w:rsid w:val="00265AE0"/>
    <w:rsid w:val="00266183"/>
    <w:rsid w:val="0027134B"/>
    <w:rsid w:val="00271798"/>
    <w:rsid w:val="00273062"/>
    <w:rsid w:val="00273A5E"/>
    <w:rsid w:val="00274C85"/>
    <w:rsid w:val="00276695"/>
    <w:rsid w:val="00277B21"/>
    <w:rsid w:val="00280A44"/>
    <w:rsid w:val="00284546"/>
    <w:rsid w:val="00285D30"/>
    <w:rsid w:val="0028701C"/>
    <w:rsid w:val="00287AD0"/>
    <w:rsid w:val="002936BA"/>
    <w:rsid w:val="00294D45"/>
    <w:rsid w:val="0029587E"/>
    <w:rsid w:val="002A0DDB"/>
    <w:rsid w:val="002A12A1"/>
    <w:rsid w:val="002A19BA"/>
    <w:rsid w:val="002A1DBD"/>
    <w:rsid w:val="002A41AA"/>
    <w:rsid w:val="002A43DB"/>
    <w:rsid w:val="002A4F52"/>
    <w:rsid w:val="002A7372"/>
    <w:rsid w:val="002A7F65"/>
    <w:rsid w:val="002B0617"/>
    <w:rsid w:val="002B25D2"/>
    <w:rsid w:val="002B2D61"/>
    <w:rsid w:val="002B2F37"/>
    <w:rsid w:val="002B3CBA"/>
    <w:rsid w:val="002B5423"/>
    <w:rsid w:val="002B6580"/>
    <w:rsid w:val="002B6D56"/>
    <w:rsid w:val="002B7F2F"/>
    <w:rsid w:val="002C03C3"/>
    <w:rsid w:val="002C0F8E"/>
    <w:rsid w:val="002C15E0"/>
    <w:rsid w:val="002C1EB2"/>
    <w:rsid w:val="002C2F86"/>
    <w:rsid w:val="002C3522"/>
    <w:rsid w:val="002C4EC1"/>
    <w:rsid w:val="002C6FD7"/>
    <w:rsid w:val="002C70ED"/>
    <w:rsid w:val="002D02A9"/>
    <w:rsid w:val="002D0596"/>
    <w:rsid w:val="002D0C9A"/>
    <w:rsid w:val="002D184C"/>
    <w:rsid w:val="002D6EC6"/>
    <w:rsid w:val="002E0818"/>
    <w:rsid w:val="002E111D"/>
    <w:rsid w:val="002E1C4E"/>
    <w:rsid w:val="002E1D4B"/>
    <w:rsid w:val="002E210B"/>
    <w:rsid w:val="002E3E0A"/>
    <w:rsid w:val="002E67BB"/>
    <w:rsid w:val="002E69CC"/>
    <w:rsid w:val="002E6DEF"/>
    <w:rsid w:val="002E70EE"/>
    <w:rsid w:val="002F0116"/>
    <w:rsid w:val="002F0D31"/>
    <w:rsid w:val="002F14E0"/>
    <w:rsid w:val="002F1B94"/>
    <w:rsid w:val="002F1DBF"/>
    <w:rsid w:val="002F1F15"/>
    <w:rsid w:val="002F2B1B"/>
    <w:rsid w:val="002F4A11"/>
    <w:rsid w:val="002F5F52"/>
    <w:rsid w:val="002F5FC0"/>
    <w:rsid w:val="002F60AF"/>
    <w:rsid w:val="002F79F9"/>
    <w:rsid w:val="00301E35"/>
    <w:rsid w:val="00302615"/>
    <w:rsid w:val="0030275E"/>
    <w:rsid w:val="00304DE8"/>
    <w:rsid w:val="00304EE7"/>
    <w:rsid w:val="003120DA"/>
    <w:rsid w:val="00312352"/>
    <w:rsid w:val="00313098"/>
    <w:rsid w:val="00314373"/>
    <w:rsid w:val="00315868"/>
    <w:rsid w:val="00315C70"/>
    <w:rsid w:val="00316421"/>
    <w:rsid w:val="00316E7E"/>
    <w:rsid w:val="00321F1D"/>
    <w:rsid w:val="003225E8"/>
    <w:rsid w:val="00322E11"/>
    <w:rsid w:val="00322E43"/>
    <w:rsid w:val="00322E65"/>
    <w:rsid w:val="00325444"/>
    <w:rsid w:val="0032555B"/>
    <w:rsid w:val="003265D8"/>
    <w:rsid w:val="00326B37"/>
    <w:rsid w:val="00330038"/>
    <w:rsid w:val="003301B5"/>
    <w:rsid w:val="0033156C"/>
    <w:rsid w:val="003341B9"/>
    <w:rsid w:val="0033531E"/>
    <w:rsid w:val="003359CE"/>
    <w:rsid w:val="003359F2"/>
    <w:rsid w:val="00340899"/>
    <w:rsid w:val="00340FCE"/>
    <w:rsid w:val="00340FD8"/>
    <w:rsid w:val="00341190"/>
    <w:rsid w:val="00342BD1"/>
    <w:rsid w:val="00343322"/>
    <w:rsid w:val="00343552"/>
    <w:rsid w:val="00343EA1"/>
    <w:rsid w:val="00346CB0"/>
    <w:rsid w:val="00350953"/>
    <w:rsid w:val="00354FD3"/>
    <w:rsid w:val="00355872"/>
    <w:rsid w:val="00363D99"/>
    <w:rsid w:val="00365726"/>
    <w:rsid w:val="003669CD"/>
    <w:rsid w:val="00367BEE"/>
    <w:rsid w:val="00374A34"/>
    <w:rsid w:val="00374B22"/>
    <w:rsid w:val="0037527E"/>
    <w:rsid w:val="003756C3"/>
    <w:rsid w:val="003766E7"/>
    <w:rsid w:val="003812DA"/>
    <w:rsid w:val="003817DC"/>
    <w:rsid w:val="00381BB0"/>
    <w:rsid w:val="0038221F"/>
    <w:rsid w:val="00383DE8"/>
    <w:rsid w:val="00387594"/>
    <w:rsid w:val="00390388"/>
    <w:rsid w:val="003908B4"/>
    <w:rsid w:val="0039597B"/>
    <w:rsid w:val="003A05B6"/>
    <w:rsid w:val="003A1F7D"/>
    <w:rsid w:val="003A2081"/>
    <w:rsid w:val="003A3151"/>
    <w:rsid w:val="003A442A"/>
    <w:rsid w:val="003A4E8B"/>
    <w:rsid w:val="003A5268"/>
    <w:rsid w:val="003A5269"/>
    <w:rsid w:val="003B01D5"/>
    <w:rsid w:val="003B1008"/>
    <w:rsid w:val="003B1D93"/>
    <w:rsid w:val="003B4F11"/>
    <w:rsid w:val="003B5CD0"/>
    <w:rsid w:val="003C23E1"/>
    <w:rsid w:val="003C24B2"/>
    <w:rsid w:val="003C3232"/>
    <w:rsid w:val="003C3C2B"/>
    <w:rsid w:val="003C4448"/>
    <w:rsid w:val="003C449B"/>
    <w:rsid w:val="003C51A9"/>
    <w:rsid w:val="003D1DCC"/>
    <w:rsid w:val="003D2B4E"/>
    <w:rsid w:val="003D30BC"/>
    <w:rsid w:val="003D399E"/>
    <w:rsid w:val="003D45BA"/>
    <w:rsid w:val="003D467E"/>
    <w:rsid w:val="003D4A65"/>
    <w:rsid w:val="003D7654"/>
    <w:rsid w:val="003E05D0"/>
    <w:rsid w:val="003E341C"/>
    <w:rsid w:val="003E40DB"/>
    <w:rsid w:val="003E499E"/>
    <w:rsid w:val="003E5A49"/>
    <w:rsid w:val="003E6072"/>
    <w:rsid w:val="003E72B4"/>
    <w:rsid w:val="003E7F0D"/>
    <w:rsid w:val="003F045B"/>
    <w:rsid w:val="003F1B43"/>
    <w:rsid w:val="003F1D10"/>
    <w:rsid w:val="003F2842"/>
    <w:rsid w:val="003F432F"/>
    <w:rsid w:val="003F4A13"/>
    <w:rsid w:val="003F52AA"/>
    <w:rsid w:val="003F5314"/>
    <w:rsid w:val="004002AE"/>
    <w:rsid w:val="00400536"/>
    <w:rsid w:val="004009A5"/>
    <w:rsid w:val="00402386"/>
    <w:rsid w:val="00404C77"/>
    <w:rsid w:val="004118E2"/>
    <w:rsid w:val="004120E6"/>
    <w:rsid w:val="004124FC"/>
    <w:rsid w:val="00416F85"/>
    <w:rsid w:val="00417551"/>
    <w:rsid w:val="004175F9"/>
    <w:rsid w:val="004234C4"/>
    <w:rsid w:val="004235D0"/>
    <w:rsid w:val="00425BB8"/>
    <w:rsid w:val="004273F3"/>
    <w:rsid w:val="00431563"/>
    <w:rsid w:val="0043302D"/>
    <w:rsid w:val="004334CE"/>
    <w:rsid w:val="00435DD2"/>
    <w:rsid w:val="004371FE"/>
    <w:rsid w:val="004425C5"/>
    <w:rsid w:val="004428C1"/>
    <w:rsid w:val="0044380B"/>
    <w:rsid w:val="004444D7"/>
    <w:rsid w:val="0045113E"/>
    <w:rsid w:val="00451611"/>
    <w:rsid w:val="004525FA"/>
    <w:rsid w:val="004564F9"/>
    <w:rsid w:val="0045746F"/>
    <w:rsid w:val="00461307"/>
    <w:rsid w:val="0046192A"/>
    <w:rsid w:val="0046203B"/>
    <w:rsid w:val="00463B92"/>
    <w:rsid w:val="00463C14"/>
    <w:rsid w:val="00463D9B"/>
    <w:rsid w:val="004649CA"/>
    <w:rsid w:val="0046632E"/>
    <w:rsid w:val="004666B0"/>
    <w:rsid w:val="004673AD"/>
    <w:rsid w:val="00467CF6"/>
    <w:rsid w:val="00470420"/>
    <w:rsid w:val="004706FC"/>
    <w:rsid w:val="00473379"/>
    <w:rsid w:val="0047396F"/>
    <w:rsid w:val="00475C71"/>
    <w:rsid w:val="0047601D"/>
    <w:rsid w:val="00480B76"/>
    <w:rsid w:val="00481A7C"/>
    <w:rsid w:val="004821FC"/>
    <w:rsid w:val="0048339C"/>
    <w:rsid w:val="00486278"/>
    <w:rsid w:val="0048665F"/>
    <w:rsid w:val="00486876"/>
    <w:rsid w:val="0048740E"/>
    <w:rsid w:val="004902EB"/>
    <w:rsid w:val="00490AC4"/>
    <w:rsid w:val="00491102"/>
    <w:rsid w:val="00492B43"/>
    <w:rsid w:val="004936AF"/>
    <w:rsid w:val="00494E72"/>
    <w:rsid w:val="00496805"/>
    <w:rsid w:val="0049700E"/>
    <w:rsid w:val="004A0102"/>
    <w:rsid w:val="004A0A6B"/>
    <w:rsid w:val="004A2183"/>
    <w:rsid w:val="004A5A5D"/>
    <w:rsid w:val="004A68C2"/>
    <w:rsid w:val="004A690D"/>
    <w:rsid w:val="004A719E"/>
    <w:rsid w:val="004A794E"/>
    <w:rsid w:val="004A7C7E"/>
    <w:rsid w:val="004B276E"/>
    <w:rsid w:val="004B28B7"/>
    <w:rsid w:val="004B2D5C"/>
    <w:rsid w:val="004B649A"/>
    <w:rsid w:val="004B6E08"/>
    <w:rsid w:val="004B73D4"/>
    <w:rsid w:val="004C5729"/>
    <w:rsid w:val="004C640E"/>
    <w:rsid w:val="004C7CA1"/>
    <w:rsid w:val="004D22D4"/>
    <w:rsid w:val="004D5C39"/>
    <w:rsid w:val="004D6773"/>
    <w:rsid w:val="004D6A8F"/>
    <w:rsid w:val="004D78E6"/>
    <w:rsid w:val="004D7C2A"/>
    <w:rsid w:val="004E0D4F"/>
    <w:rsid w:val="004E15AE"/>
    <w:rsid w:val="004E230A"/>
    <w:rsid w:val="004E23C7"/>
    <w:rsid w:val="004E689D"/>
    <w:rsid w:val="004E6BC0"/>
    <w:rsid w:val="004E76F2"/>
    <w:rsid w:val="004E7B6B"/>
    <w:rsid w:val="004E7CF0"/>
    <w:rsid w:val="004E7E96"/>
    <w:rsid w:val="004F00D7"/>
    <w:rsid w:val="004F0403"/>
    <w:rsid w:val="004F0F24"/>
    <w:rsid w:val="004F2AB8"/>
    <w:rsid w:val="004F40BB"/>
    <w:rsid w:val="004F4137"/>
    <w:rsid w:val="004F459B"/>
    <w:rsid w:val="004F4B3C"/>
    <w:rsid w:val="004F4D95"/>
    <w:rsid w:val="00500059"/>
    <w:rsid w:val="0050331C"/>
    <w:rsid w:val="00503420"/>
    <w:rsid w:val="00505253"/>
    <w:rsid w:val="005106CE"/>
    <w:rsid w:val="00512C39"/>
    <w:rsid w:val="005131BE"/>
    <w:rsid w:val="0051403A"/>
    <w:rsid w:val="005207A3"/>
    <w:rsid w:val="00521DDB"/>
    <w:rsid w:val="005221E8"/>
    <w:rsid w:val="005224BD"/>
    <w:rsid w:val="005266ED"/>
    <w:rsid w:val="00526B4E"/>
    <w:rsid w:val="005313CD"/>
    <w:rsid w:val="005314AA"/>
    <w:rsid w:val="0053650D"/>
    <w:rsid w:val="00536833"/>
    <w:rsid w:val="00536FF8"/>
    <w:rsid w:val="0053751B"/>
    <w:rsid w:val="00540852"/>
    <w:rsid w:val="00540A70"/>
    <w:rsid w:val="0054169F"/>
    <w:rsid w:val="0054266E"/>
    <w:rsid w:val="005434E7"/>
    <w:rsid w:val="0054591B"/>
    <w:rsid w:val="00546C97"/>
    <w:rsid w:val="00546D49"/>
    <w:rsid w:val="005478FF"/>
    <w:rsid w:val="00547B52"/>
    <w:rsid w:val="005514DA"/>
    <w:rsid w:val="00560AA3"/>
    <w:rsid w:val="00561DE4"/>
    <w:rsid w:val="005627C2"/>
    <w:rsid w:val="00563B17"/>
    <w:rsid w:val="00564876"/>
    <w:rsid w:val="00564A74"/>
    <w:rsid w:val="005658BF"/>
    <w:rsid w:val="0056780B"/>
    <w:rsid w:val="00567FBF"/>
    <w:rsid w:val="00570AAE"/>
    <w:rsid w:val="005710FB"/>
    <w:rsid w:val="005716B6"/>
    <w:rsid w:val="00572236"/>
    <w:rsid w:val="00573312"/>
    <w:rsid w:val="00573A4F"/>
    <w:rsid w:val="00574E13"/>
    <w:rsid w:val="005761DB"/>
    <w:rsid w:val="00576A37"/>
    <w:rsid w:val="0058053F"/>
    <w:rsid w:val="00582014"/>
    <w:rsid w:val="00582C1C"/>
    <w:rsid w:val="00585629"/>
    <w:rsid w:val="0058573B"/>
    <w:rsid w:val="0058644E"/>
    <w:rsid w:val="005875C6"/>
    <w:rsid w:val="00587BD1"/>
    <w:rsid w:val="00591567"/>
    <w:rsid w:val="00591D44"/>
    <w:rsid w:val="005920C8"/>
    <w:rsid w:val="00592D5D"/>
    <w:rsid w:val="0059705E"/>
    <w:rsid w:val="005975DE"/>
    <w:rsid w:val="005A0EB6"/>
    <w:rsid w:val="005A10DB"/>
    <w:rsid w:val="005A11A4"/>
    <w:rsid w:val="005A1B81"/>
    <w:rsid w:val="005A1FA7"/>
    <w:rsid w:val="005A281B"/>
    <w:rsid w:val="005A29EF"/>
    <w:rsid w:val="005A3068"/>
    <w:rsid w:val="005A3EC5"/>
    <w:rsid w:val="005B0D3A"/>
    <w:rsid w:val="005B249B"/>
    <w:rsid w:val="005B2719"/>
    <w:rsid w:val="005B2F45"/>
    <w:rsid w:val="005B35F2"/>
    <w:rsid w:val="005B738B"/>
    <w:rsid w:val="005C086A"/>
    <w:rsid w:val="005C385A"/>
    <w:rsid w:val="005C42E3"/>
    <w:rsid w:val="005C5000"/>
    <w:rsid w:val="005C61AB"/>
    <w:rsid w:val="005C74B1"/>
    <w:rsid w:val="005D017D"/>
    <w:rsid w:val="005D1A2B"/>
    <w:rsid w:val="005D23C5"/>
    <w:rsid w:val="005D2BAE"/>
    <w:rsid w:val="005D4F86"/>
    <w:rsid w:val="005D541F"/>
    <w:rsid w:val="005E021E"/>
    <w:rsid w:val="005E0E02"/>
    <w:rsid w:val="005E297A"/>
    <w:rsid w:val="005E2B5D"/>
    <w:rsid w:val="005E3638"/>
    <w:rsid w:val="005E4439"/>
    <w:rsid w:val="005E5566"/>
    <w:rsid w:val="005E5CDF"/>
    <w:rsid w:val="005E6924"/>
    <w:rsid w:val="005E6E57"/>
    <w:rsid w:val="005E77DB"/>
    <w:rsid w:val="005F2B13"/>
    <w:rsid w:val="005F404C"/>
    <w:rsid w:val="005F7D20"/>
    <w:rsid w:val="00602314"/>
    <w:rsid w:val="00603F3A"/>
    <w:rsid w:val="006056C4"/>
    <w:rsid w:val="006057BF"/>
    <w:rsid w:val="00605A2E"/>
    <w:rsid w:val="0061201D"/>
    <w:rsid w:val="006175F2"/>
    <w:rsid w:val="00620661"/>
    <w:rsid w:val="006218C0"/>
    <w:rsid w:val="00621E27"/>
    <w:rsid w:val="0062289A"/>
    <w:rsid w:val="006239DB"/>
    <w:rsid w:val="00624867"/>
    <w:rsid w:val="00627F9C"/>
    <w:rsid w:val="006309B3"/>
    <w:rsid w:val="006325EC"/>
    <w:rsid w:val="00632C02"/>
    <w:rsid w:val="00633D33"/>
    <w:rsid w:val="00633F28"/>
    <w:rsid w:val="00634265"/>
    <w:rsid w:val="0063493E"/>
    <w:rsid w:val="00635FF2"/>
    <w:rsid w:val="00636679"/>
    <w:rsid w:val="0063682B"/>
    <w:rsid w:val="006377FF"/>
    <w:rsid w:val="00640F1C"/>
    <w:rsid w:val="00641D4F"/>
    <w:rsid w:val="006420A9"/>
    <w:rsid w:val="0064299A"/>
    <w:rsid w:val="0064331F"/>
    <w:rsid w:val="006433EF"/>
    <w:rsid w:val="00643897"/>
    <w:rsid w:val="00645B5A"/>
    <w:rsid w:val="00645FED"/>
    <w:rsid w:val="0064613D"/>
    <w:rsid w:val="006464D4"/>
    <w:rsid w:val="00650C47"/>
    <w:rsid w:val="00652610"/>
    <w:rsid w:val="00653129"/>
    <w:rsid w:val="00654E35"/>
    <w:rsid w:val="0065503F"/>
    <w:rsid w:val="00655D0B"/>
    <w:rsid w:val="006620BB"/>
    <w:rsid w:val="00662CE4"/>
    <w:rsid w:val="0066469C"/>
    <w:rsid w:val="00665205"/>
    <w:rsid w:val="00666223"/>
    <w:rsid w:val="006679AB"/>
    <w:rsid w:val="00667CDC"/>
    <w:rsid w:val="00667D7D"/>
    <w:rsid w:val="00670206"/>
    <w:rsid w:val="00670332"/>
    <w:rsid w:val="00670EBB"/>
    <w:rsid w:val="00672231"/>
    <w:rsid w:val="006739FB"/>
    <w:rsid w:val="00673FDE"/>
    <w:rsid w:val="0067417C"/>
    <w:rsid w:val="006752FE"/>
    <w:rsid w:val="0068063B"/>
    <w:rsid w:val="00680AFE"/>
    <w:rsid w:val="00681611"/>
    <w:rsid w:val="006821DB"/>
    <w:rsid w:val="00683D87"/>
    <w:rsid w:val="0068491F"/>
    <w:rsid w:val="006854A4"/>
    <w:rsid w:val="006855DC"/>
    <w:rsid w:val="00686427"/>
    <w:rsid w:val="00690731"/>
    <w:rsid w:val="00696405"/>
    <w:rsid w:val="00697710"/>
    <w:rsid w:val="006977DF"/>
    <w:rsid w:val="00697BDB"/>
    <w:rsid w:val="006A0F3A"/>
    <w:rsid w:val="006A19A1"/>
    <w:rsid w:val="006A4D9E"/>
    <w:rsid w:val="006A5D8A"/>
    <w:rsid w:val="006A66E7"/>
    <w:rsid w:val="006B0558"/>
    <w:rsid w:val="006B0BDA"/>
    <w:rsid w:val="006B2830"/>
    <w:rsid w:val="006B2FCD"/>
    <w:rsid w:val="006B324D"/>
    <w:rsid w:val="006B532F"/>
    <w:rsid w:val="006B65EC"/>
    <w:rsid w:val="006B7B20"/>
    <w:rsid w:val="006C2511"/>
    <w:rsid w:val="006C38D6"/>
    <w:rsid w:val="006C3DAB"/>
    <w:rsid w:val="006C445A"/>
    <w:rsid w:val="006C7DD1"/>
    <w:rsid w:val="006D050D"/>
    <w:rsid w:val="006D5B5C"/>
    <w:rsid w:val="006D626F"/>
    <w:rsid w:val="006E13AA"/>
    <w:rsid w:val="006E13F0"/>
    <w:rsid w:val="006E7A4E"/>
    <w:rsid w:val="006F099B"/>
    <w:rsid w:val="006F1669"/>
    <w:rsid w:val="006F177A"/>
    <w:rsid w:val="006F1FD3"/>
    <w:rsid w:val="006F2C62"/>
    <w:rsid w:val="006F3357"/>
    <w:rsid w:val="006F3F02"/>
    <w:rsid w:val="006F42E3"/>
    <w:rsid w:val="006F4969"/>
    <w:rsid w:val="007001C3"/>
    <w:rsid w:val="0070179A"/>
    <w:rsid w:val="007018A9"/>
    <w:rsid w:val="00701A5B"/>
    <w:rsid w:val="00706919"/>
    <w:rsid w:val="00707880"/>
    <w:rsid w:val="00712DDC"/>
    <w:rsid w:val="00713A4B"/>
    <w:rsid w:val="00714EA7"/>
    <w:rsid w:val="007153E5"/>
    <w:rsid w:val="00715B05"/>
    <w:rsid w:val="00720270"/>
    <w:rsid w:val="00724059"/>
    <w:rsid w:val="00724B75"/>
    <w:rsid w:val="0073023B"/>
    <w:rsid w:val="007310A1"/>
    <w:rsid w:val="007310CA"/>
    <w:rsid w:val="00731DE5"/>
    <w:rsid w:val="00732F5A"/>
    <w:rsid w:val="007344E2"/>
    <w:rsid w:val="007372E5"/>
    <w:rsid w:val="00740107"/>
    <w:rsid w:val="00744B1E"/>
    <w:rsid w:val="007450E3"/>
    <w:rsid w:val="0074644D"/>
    <w:rsid w:val="007506BF"/>
    <w:rsid w:val="00751CA7"/>
    <w:rsid w:val="0075302A"/>
    <w:rsid w:val="0075328A"/>
    <w:rsid w:val="007533A2"/>
    <w:rsid w:val="007545CB"/>
    <w:rsid w:val="007620FE"/>
    <w:rsid w:val="00763E34"/>
    <w:rsid w:val="0076453C"/>
    <w:rsid w:val="0076520F"/>
    <w:rsid w:val="00765D91"/>
    <w:rsid w:val="007661FC"/>
    <w:rsid w:val="007730B1"/>
    <w:rsid w:val="00773F0C"/>
    <w:rsid w:val="00775EC4"/>
    <w:rsid w:val="00777B1F"/>
    <w:rsid w:val="00780D6A"/>
    <w:rsid w:val="00782006"/>
    <w:rsid w:val="007824C2"/>
    <w:rsid w:val="00783656"/>
    <w:rsid w:val="00785027"/>
    <w:rsid w:val="00785B71"/>
    <w:rsid w:val="007860F3"/>
    <w:rsid w:val="00787962"/>
    <w:rsid w:val="007A0713"/>
    <w:rsid w:val="007A0807"/>
    <w:rsid w:val="007A1EDE"/>
    <w:rsid w:val="007A682B"/>
    <w:rsid w:val="007A79E3"/>
    <w:rsid w:val="007B0DC4"/>
    <w:rsid w:val="007B1100"/>
    <w:rsid w:val="007B174A"/>
    <w:rsid w:val="007B466E"/>
    <w:rsid w:val="007B580E"/>
    <w:rsid w:val="007B59E9"/>
    <w:rsid w:val="007B6DCB"/>
    <w:rsid w:val="007B7CA6"/>
    <w:rsid w:val="007C16D0"/>
    <w:rsid w:val="007C3EFC"/>
    <w:rsid w:val="007C4A72"/>
    <w:rsid w:val="007C4E2E"/>
    <w:rsid w:val="007C4EE0"/>
    <w:rsid w:val="007C51D5"/>
    <w:rsid w:val="007C52E2"/>
    <w:rsid w:val="007C5AF4"/>
    <w:rsid w:val="007C620B"/>
    <w:rsid w:val="007D01AA"/>
    <w:rsid w:val="007D03D3"/>
    <w:rsid w:val="007D0425"/>
    <w:rsid w:val="007D4EDA"/>
    <w:rsid w:val="007D64C3"/>
    <w:rsid w:val="007E0E4E"/>
    <w:rsid w:val="007E3A78"/>
    <w:rsid w:val="007E50CC"/>
    <w:rsid w:val="007E5CD6"/>
    <w:rsid w:val="007E5CEE"/>
    <w:rsid w:val="007E5D97"/>
    <w:rsid w:val="007E72BC"/>
    <w:rsid w:val="007F01B1"/>
    <w:rsid w:val="007F20C5"/>
    <w:rsid w:val="00800952"/>
    <w:rsid w:val="00801303"/>
    <w:rsid w:val="008014BB"/>
    <w:rsid w:val="00801B25"/>
    <w:rsid w:val="00801BB5"/>
    <w:rsid w:val="008021E5"/>
    <w:rsid w:val="0080390D"/>
    <w:rsid w:val="00803A9A"/>
    <w:rsid w:val="00803C53"/>
    <w:rsid w:val="00804429"/>
    <w:rsid w:val="00810929"/>
    <w:rsid w:val="0081221C"/>
    <w:rsid w:val="00812CAD"/>
    <w:rsid w:val="008179EE"/>
    <w:rsid w:val="008206CC"/>
    <w:rsid w:val="00821C08"/>
    <w:rsid w:val="00822B62"/>
    <w:rsid w:val="00826DDD"/>
    <w:rsid w:val="008271B4"/>
    <w:rsid w:val="008319ED"/>
    <w:rsid w:val="008323EC"/>
    <w:rsid w:val="00834CDE"/>
    <w:rsid w:val="00836201"/>
    <w:rsid w:val="008371B5"/>
    <w:rsid w:val="00837803"/>
    <w:rsid w:val="0084415D"/>
    <w:rsid w:val="008449EC"/>
    <w:rsid w:val="00850056"/>
    <w:rsid w:val="0085052A"/>
    <w:rsid w:val="008505C3"/>
    <w:rsid w:val="0085145B"/>
    <w:rsid w:val="0085159F"/>
    <w:rsid w:val="0085318C"/>
    <w:rsid w:val="00853D68"/>
    <w:rsid w:val="00854312"/>
    <w:rsid w:val="00857262"/>
    <w:rsid w:val="00857D9F"/>
    <w:rsid w:val="00864A13"/>
    <w:rsid w:val="00864D41"/>
    <w:rsid w:val="008661D4"/>
    <w:rsid w:val="0087292D"/>
    <w:rsid w:val="00873CD1"/>
    <w:rsid w:val="0087452C"/>
    <w:rsid w:val="008775A3"/>
    <w:rsid w:val="00880340"/>
    <w:rsid w:val="00883370"/>
    <w:rsid w:val="00885740"/>
    <w:rsid w:val="00885BE8"/>
    <w:rsid w:val="00886417"/>
    <w:rsid w:val="00886C79"/>
    <w:rsid w:val="00891E2C"/>
    <w:rsid w:val="00893934"/>
    <w:rsid w:val="00893A60"/>
    <w:rsid w:val="008963C3"/>
    <w:rsid w:val="008A135F"/>
    <w:rsid w:val="008A15DB"/>
    <w:rsid w:val="008A1E2F"/>
    <w:rsid w:val="008A356A"/>
    <w:rsid w:val="008A37C6"/>
    <w:rsid w:val="008A3A16"/>
    <w:rsid w:val="008A45C2"/>
    <w:rsid w:val="008A478B"/>
    <w:rsid w:val="008A6740"/>
    <w:rsid w:val="008A7253"/>
    <w:rsid w:val="008B0178"/>
    <w:rsid w:val="008B147E"/>
    <w:rsid w:val="008B2A96"/>
    <w:rsid w:val="008B391A"/>
    <w:rsid w:val="008B6B33"/>
    <w:rsid w:val="008B6C96"/>
    <w:rsid w:val="008B707A"/>
    <w:rsid w:val="008C0A62"/>
    <w:rsid w:val="008C2940"/>
    <w:rsid w:val="008C3857"/>
    <w:rsid w:val="008D21AB"/>
    <w:rsid w:val="008D284D"/>
    <w:rsid w:val="008D390C"/>
    <w:rsid w:val="008D3948"/>
    <w:rsid w:val="008D456A"/>
    <w:rsid w:val="008D4DBD"/>
    <w:rsid w:val="008D4DF6"/>
    <w:rsid w:val="008D582A"/>
    <w:rsid w:val="008D74A8"/>
    <w:rsid w:val="008E0953"/>
    <w:rsid w:val="008E111F"/>
    <w:rsid w:val="008E350C"/>
    <w:rsid w:val="008E4215"/>
    <w:rsid w:val="008E44A2"/>
    <w:rsid w:val="008E5AAF"/>
    <w:rsid w:val="008E5BE7"/>
    <w:rsid w:val="008E5E00"/>
    <w:rsid w:val="008E5E63"/>
    <w:rsid w:val="008E61CD"/>
    <w:rsid w:val="008F17E6"/>
    <w:rsid w:val="008F4C2C"/>
    <w:rsid w:val="008F5449"/>
    <w:rsid w:val="008F590B"/>
    <w:rsid w:val="008F5AFB"/>
    <w:rsid w:val="008F5DC8"/>
    <w:rsid w:val="008F7EF9"/>
    <w:rsid w:val="0090234C"/>
    <w:rsid w:val="0090278E"/>
    <w:rsid w:val="00903093"/>
    <w:rsid w:val="009054A7"/>
    <w:rsid w:val="00906DB5"/>
    <w:rsid w:val="0090792D"/>
    <w:rsid w:val="009109D8"/>
    <w:rsid w:val="00911F16"/>
    <w:rsid w:val="00912DDA"/>
    <w:rsid w:val="009137DC"/>
    <w:rsid w:val="00913FA8"/>
    <w:rsid w:val="00915545"/>
    <w:rsid w:val="009159EE"/>
    <w:rsid w:val="009170EE"/>
    <w:rsid w:val="00920CA6"/>
    <w:rsid w:val="00923910"/>
    <w:rsid w:val="00924B7A"/>
    <w:rsid w:val="00925079"/>
    <w:rsid w:val="00926033"/>
    <w:rsid w:val="00927D13"/>
    <w:rsid w:val="00930EBA"/>
    <w:rsid w:val="00933573"/>
    <w:rsid w:val="009349E9"/>
    <w:rsid w:val="0093535D"/>
    <w:rsid w:val="00941FB6"/>
    <w:rsid w:val="0094235F"/>
    <w:rsid w:val="00942429"/>
    <w:rsid w:val="0094251B"/>
    <w:rsid w:val="0094264F"/>
    <w:rsid w:val="00942846"/>
    <w:rsid w:val="00942B0B"/>
    <w:rsid w:val="00942B16"/>
    <w:rsid w:val="009454E2"/>
    <w:rsid w:val="009457A9"/>
    <w:rsid w:val="00946F85"/>
    <w:rsid w:val="00947B63"/>
    <w:rsid w:val="009502E6"/>
    <w:rsid w:val="009504C7"/>
    <w:rsid w:val="00951FA3"/>
    <w:rsid w:val="009520A5"/>
    <w:rsid w:val="00953446"/>
    <w:rsid w:val="00955C0A"/>
    <w:rsid w:val="00956460"/>
    <w:rsid w:val="00956B05"/>
    <w:rsid w:val="009571C9"/>
    <w:rsid w:val="0096037A"/>
    <w:rsid w:val="009613DA"/>
    <w:rsid w:val="0096326F"/>
    <w:rsid w:val="00963854"/>
    <w:rsid w:val="00963BFE"/>
    <w:rsid w:val="00965445"/>
    <w:rsid w:val="0097034E"/>
    <w:rsid w:val="00971262"/>
    <w:rsid w:val="009712EC"/>
    <w:rsid w:val="00976AD4"/>
    <w:rsid w:val="00983E49"/>
    <w:rsid w:val="00983EF9"/>
    <w:rsid w:val="00984475"/>
    <w:rsid w:val="009873D2"/>
    <w:rsid w:val="00993869"/>
    <w:rsid w:val="009942DC"/>
    <w:rsid w:val="00996AA2"/>
    <w:rsid w:val="009A3AA4"/>
    <w:rsid w:val="009A47AB"/>
    <w:rsid w:val="009A4F40"/>
    <w:rsid w:val="009A71CF"/>
    <w:rsid w:val="009A7B71"/>
    <w:rsid w:val="009B2C0C"/>
    <w:rsid w:val="009B2EDE"/>
    <w:rsid w:val="009B4526"/>
    <w:rsid w:val="009B553B"/>
    <w:rsid w:val="009B591D"/>
    <w:rsid w:val="009B6379"/>
    <w:rsid w:val="009B6FBA"/>
    <w:rsid w:val="009B7DF5"/>
    <w:rsid w:val="009C0CA1"/>
    <w:rsid w:val="009C1768"/>
    <w:rsid w:val="009C4C13"/>
    <w:rsid w:val="009C50EC"/>
    <w:rsid w:val="009C7521"/>
    <w:rsid w:val="009D0DDC"/>
    <w:rsid w:val="009D15F6"/>
    <w:rsid w:val="009D4405"/>
    <w:rsid w:val="009D6EBE"/>
    <w:rsid w:val="009D79D5"/>
    <w:rsid w:val="009E0571"/>
    <w:rsid w:val="009E1563"/>
    <w:rsid w:val="009E3B38"/>
    <w:rsid w:val="009E4637"/>
    <w:rsid w:val="009F03BB"/>
    <w:rsid w:val="009F11E2"/>
    <w:rsid w:val="009F3993"/>
    <w:rsid w:val="009F5BF9"/>
    <w:rsid w:val="009F774F"/>
    <w:rsid w:val="009F792D"/>
    <w:rsid w:val="00A01800"/>
    <w:rsid w:val="00A02C77"/>
    <w:rsid w:val="00A0426A"/>
    <w:rsid w:val="00A13561"/>
    <w:rsid w:val="00A16D7E"/>
    <w:rsid w:val="00A17586"/>
    <w:rsid w:val="00A203DC"/>
    <w:rsid w:val="00A24FC5"/>
    <w:rsid w:val="00A26AF6"/>
    <w:rsid w:val="00A27095"/>
    <w:rsid w:val="00A34F79"/>
    <w:rsid w:val="00A36442"/>
    <w:rsid w:val="00A36BD8"/>
    <w:rsid w:val="00A4079B"/>
    <w:rsid w:val="00A40935"/>
    <w:rsid w:val="00A427A2"/>
    <w:rsid w:val="00A427F8"/>
    <w:rsid w:val="00A43C98"/>
    <w:rsid w:val="00A44BDE"/>
    <w:rsid w:val="00A45527"/>
    <w:rsid w:val="00A4579B"/>
    <w:rsid w:val="00A457A3"/>
    <w:rsid w:val="00A468F2"/>
    <w:rsid w:val="00A47274"/>
    <w:rsid w:val="00A47D56"/>
    <w:rsid w:val="00A47EF3"/>
    <w:rsid w:val="00A50ED5"/>
    <w:rsid w:val="00A50FC2"/>
    <w:rsid w:val="00A5204B"/>
    <w:rsid w:val="00A52727"/>
    <w:rsid w:val="00A52D36"/>
    <w:rsid w:val="00A53DD1"/>
    <w:rsid w:val="00A552E3"/>
    <w:rsid w:val="00A559B4"/>
    <w:rsid w:val="00A55EE4"/>
    <w:rsid w:val="00A56316"/>
    <w:rsid w:val="00A57AB3"/>
    <w:rsid w:val="00A60746"/>
    <w:rsid w:val="00A62687"/>
    <w:rsid w:val="00A638A4"/>
    <w:rsid w:val="00A672E1"/>
    <w:rsid w:val="00A676AF"/>
    <w:rsid w:val="00A67AB8"/>
    <w:rsid w:val="00A72781"/>
    <w:rsid w:val="00A734FF"/>
    <w:rsid w:val="00A766BE"/>
    <w:rsid w:val="00A76817"/>
    <w:rsid w:val="00A77788"/>
    <w:rsid w:val="00A8021F"/>
    <w:rsid w:val="00A80E87"/>
    <w:rsid w:val="00A85D1C"/>
    <w:rsid w:val="00A87BA4"/>
    <w:rsid w:val="00A904E6"/>
    <w:rsid w:val="00A904EE"/>
    <w:rsid w:val="00A95FB4"/>
    <w:rsid w:val="00A96364"/>
    <w:rsid w:val="00A9685D"/>
    <w:rsid w:val="00A96A25"/>
    <w:rsid w:val="00A970F2"/>
    <w:rsid w:val="00AA12CD"/>
    <w:rsid w:val="00AA1D74"/>
    <w:rsid w:val="00AA3605"/>
    <w:rsid w:val="00AA3D71"/>
    <w:rsid w:val="00AA4F92"/>
    <w:rsid w:val="00AB1553"/>
    <w:rsid w:val="00AB16F8"/>
    <w:rsid w:val="00AB3449"/>
    <w:rsid w:val="00AB40E8"/>
    <w:rsid w:val="00AB5232"/>
    <w:rsid w:val="00AB62F4"/>
    <w:rsid w:val="00AC07F4"/>
    <w:rsid w:val="00AC12C3"/>
    <w:rsid w:val="00AC15FD"/>
    <w:rsid w:val="00AC1CB6"/>
    <w:rsid w:val="00AC200D"/>
    <w:rsid w:val="00AC2024"/>
    <w:rsid w:val="00AC4C3B"/>
    <w:rsid w:val="00AC5616"/>
    <w:rsid w:val="00AC6086"/>
    <w:rsid w:val="00AC7AE3"/>
    <w:rsid w:val="00AD0FB1"/>
    <w:rsid w:val="00AD36F2"/>
    <w:rsid w:val="00AD3B7B"/>
    <w:rsid w:val="00AD3DBF"/>
    <w:rsid w:val="00AD43D1"/>
    <w:rsid w:val="00AD4791"/>
    <w:rsid w:val="00AD6ACF"/>
    <w:rsid w:val="00AD6C18"/>
    <w:rsid w:val="00AD7808"/>
    <w:rsid w:val="00AE1494"/>
    <w:rsid w:val="00AE4295"/>
    <w:rsid w:val="00AE4305"/>
    <w:rsid w:val="00AE4547"/>
    <w:rsid w:val="00AE5CF3"/>
    <w:rsid w:val="00AE69A8"/>
    <w:rsid w:val="00AE69E8"/>
    <w:rsid w:val="00AE6D65"/>
    <w:rsid w:val="00AF1260"/>
    <w:rsid w:val="00AF35D4"/>
    <w:rsid w:val="00AF5228"/>
    <w:rsid w:val="00AF5750"/>
    <w:rsid w:val="00B03C25"/>
    <w:rsid w:val="00B04B3B"/>
    <w:rsid w:val="00B06926"/>
    <w:rsid w:val="00B06DD1"/>
    <w:rsid w:val="00B07630"/>
    <w:rsid w:val="00B11173"/>
    <w:rsid w:val="00B12467"/>
    <w:rsid w:val="00B12914"/>
    <w:rsid w:val="00B12B21"/>
    <w:rsid w:val="00B13427"/>
    <w:rsid w:val="00B15ACB"/>
    <w:rsid w:val="00B162DA"/>
    <w:rsid w:val="00B16324"/>
    <w:rsid w:val="00B163DF"/>
    <w:rsid w:val="00B16B3E"/>
    <w:rsid w:val="00B16BFB"/>
    <w:rsid w:val="00B175DC"/>
    <w:rsid w:val="00B17836"/>
    <w:rsid w:val="00B2200C"/>
    <w:rsid w:val="00B2206A"/>
    <w:rsid w:val="00B231FD"/>
    <w:rsid w:val="00B232C7"/>
    <w:rsid w:val="00B2361E"/>
    <w:rsid w:val="00B257EB"/>
    <w:rsid w:val="00B2697D"/>
    <w:rsid w:val="00B32731"/>
    <w:rsid w:val="00B32FB4"/>
    <w:rsid w:val="00B331CB"/>
    <w:rsid w:val="00B3468A"/>
    <w:rsid w:val="00B353DB"/>
    <w:rsid w:val="00B3620A"/>
    <w:rsid w:val="00B40350"/>
    <w:rsid w:val="00B422E2"/>
    <w:rsid w:val="00B44CE9"/>
    <w:rsid w:val="00B45CD2"/>
    <w:rsid w:val="00B46C06"/>
    <w:rsid w:val="00B47418"/>
    <w:rsid w:val="00B50569"/>
    <w:rsid w:val="00B538F1"/>
    <w:rsid w:val="00B543AC"/>
    <w:rsid w:val="00B554D1"/>
    <w:rsid w:val="00B558EF"/>
    <w:rsid w:val="00B566CF"/>
    <w:rsid w:val="00B62A40"/>
    <w:rsid w:val="00B635B4"/>
    <w:rsid w:val="00B63AFD"/>
    <w:rsid w:val="00B65032"/>
    <w:rsid w:val="00B6732D"/>
    <w:rsid w:val="00B708E0"/>
    <w:rsid w:val="00B735F1"/>
    <w:rsid w:val="00B73F91"/>
    <w:rsid w:val="00B74CB8"/>
    <w:rsid w:val="00B74FDB"/>
    <w:rsid w:val="00B765C3"/>
    <w:rsid w:val="00B77560"/>
    <w:rsid w:val="00B807E2"/>
    <w:rsid w:val="00B82672"/>
    <w:rsid w:val="00B83119"/>
    <w:rsid w:val="00B84F9B"/>
    <w:rsid w:val="00B863BB"/>
    <w:rsid w:val="00B87EF7"/>
    <w:rsid w:val="00B90ACD"/>
    <w:rsid w:val="00B919A0"/>
    <w:rsid w:val="00B91E3B"/>
    <w:rsid w:val="00B94005"/>
    <w:rsid w:val="00B97B31"/>
    <w:rsid w:val="00BA021D"/>
    <w:rsid w:val="00BA3759"/>
    <w:rsid w:val="00BA42E8"/>
    <w:rsid w:val="00BA4489"/>
    <w:rsid w:val="00BA4F23"/>
    <w:rsid w:val="00BA4F95"/>
    <w:rsid w:val="00BA5A15"/>
    <w:rsid w:val="00BA6DE5"/>
    <w:rsid w:val="00BA76BE"/>
    <w:rsid w:val="00BA7E66"/>
    <w:rsid w:val="00BB2014"/>
    <w:rsid w:val="00BB46A0"/>
    <w:rsid w:val="00BB528B"/>
    <w:rsid w:val="00BB792C"/>
    <w:rsid w:val="00BB7950"/>
    <w:rsid w:val="00BC14EB"/>
    <w:rsid w:val="00BC18E9"/>
    <w:rsid w:val="00BC778E"/>
    <w:rsid w:val="00BD259A"/>
    <w:rsid w:val="00BD4429"/>
    <w:rsid w:val="00BD6EBC"/>
    <w:rsid w:val="00BE1348"/>
    <w:rsid w:val="00BE22D3"/>
    <w:rsid w:val="00BE5B6A"/>
    <w:rsid w:val="00BE5D78"/>
    <w:rsid w:val="00BE64E6"/>
    <w:rsid w:val="00BE66C9"/>
    <w:rsid w:val="00BE66F0"/>
    <w:rsid w:val="00BE7CE9"/>
    <w:rsid w:val="00BF004E"/>
    <w:rsid w:val="00BF2F96"/>
    <w:rsid w:val="00BF7774"/>
    <w:rsid w:val="00BF7966"/>
    <w:rsid w:val="00C02FF9"/>
    <w:rsid w:val="00C037E4"/>
    <w:rsid w:val="00C04C89"/>
    <w:rsid w:val="00C04F37"/>
    <w:rsid w:val="00C05DA0"/>
    <w:rsid w:val="00C063A5"/>
    <w:rsid w:val="00C063FE"/>
    <w:rsid w:val="00C10F49"/>
    <w:rsid w:val="00C110C6"/>
    <w:rsid w:val="00C117C2"/>
    <w:rsid w:val="00C11982"/>
    <w:rsid w:val="00C1204D"/>
    <w:rsid w:val="00C1293F"/>
    <w:rsid w:val="00C1359C"/>
    <w:rsid w:val="00C148B3"/>
    <w:rsid w:val="00C14905"/>
    <w:rsid w:val="00C171BC"/>
    <w:rsid w:val="00C17A3D"/>
    <w:rsid w:val="00C211EF"/>
    <w:rsid w:val="00C31252"/>
    <w:rsid w:val="00C33E19"/>
    <w:rsid w:val="00C35829"/>
    <w:rsid w:val="00C40B19"/>
    <w:rsid w:val="00C413EA"/>
    <w:rsid w:val="00C429BF"/>
    <w:rsid w:val="00C42AFD"/>
    <w:rsid w:val="00C430E0"/>
    <w:rsid w:val="00C43A6D"/>
    <w:rsid w:val="00C463AE"/>
    <w:rsid w:val="00C4751E"/>
    <w:rsid w:val="00C51AD5"/>
    <w:rsid w:val="00C52423"/>
    <w:rsid w:val="00C53E71"/>
    <w:rsid w:val="00C54364"/>
    <w:rsid w:val="00C57D56"/>
    <w:rsid w:val="00C6096E"/>
    <w:rsid w:val="00C61F40"/>
    <w:rsid w:val="00C6214B"/>
    <w:rsid w:val="00C63FA7"/>
    <w:rsid w:val="00C645CF"/>
    <w:rsid w:val="00C66316"/>
    <w:rsid w:val="00C70313"/>
    <w:rsid w:val="00C70375"/>
    <w:rsid w:val="00C7296D"/>
    <w:rsid w:val="00C7391A"/>
    <w:rsid w:val="00C74462"/>
    <w:rsid w:val="00C7523D"/>
    <w:rsid w:val="00C778F1"/>
    <w:rsid w:val="00C77CBE"/>
    <w:rsid w:val="00C80ED6"/>
    <w:rsid w:val="00C8603D"/>
    <w:rsid w:val="00C91880"/>
    <w:rsid w:val="00C965BB"/>
    <w:rsid w:val="00C97000"/>
    <w:rsid w:val="00C97269"/>
    <w:rsid w:val="00CA0328"/>
    <w:rsid w:val="00CA0FC3"/>
    <w:rsid w:val="00CA1375"/>
    <w:rsid w:val="00CA21E3"/>
    <w:rsid w:val="00CA3695"/>
    <w:rsid w:val="00CA42E4"/>
    <w:rsid w:val="00CB03DD"/>
    <w:rsid w:val="00CB0C29"/>
    <w:rsid w:val="00CB0EAF"/>
    <w:rsid w:val="00CB32EB"/>
    <w:rsid w:val="00CB4578"/>
    <w:rsid w:val="00CB4A32"/>
    <w:rsid w:val="00CB4B94"/>
    <w:rsid w:val="00CB4E90"/>
    <w:rsid w:val="00CB5416"/>
    <w:rsid w:val="00CB7D1F"/>
    <w:rsid w:val="00CC0829"/>
    <w:rsid w:val="00CC1130"/>
    <w:rsid w:val="00CC1290"/>
    <w:rsid w:val="00CC24BB"/>
    <w:rsid w:val="00CC4780"/>
    <w:rsid w:val="00CC771B"/>
    <w:rsid w:val="00CD0C47"/>
    <w:rsid w:val="00CD3837"/>
    <w:rsid w:val="00CD45D9"/>
    <w:rsid w:val="00CD7B0A"/>
    <w:rsid w:val="00CE0178"/>
    <w:rsid w:val="00CE0B50"/>
    <w:rsid w:val="00CE1164"/>
    <w:rsid w:val="00CE21C5"/>
    <w:rsid w:val="00CE2611"/>
    <w:rsid w:val="00CE40A5"/>
    <w:rsid w:val="00CE44C9"/>
    <w:rsid w:val="00CE5290"/>
    <w:rsid w:val="00CE75CB"/>
    <w:rsid w:val="00CF01DD"/>
    <w:rsid w:val="00CF231C"/>
    <w:rsid w:val="00CF6A19"/>
    <w:rsid w:val="00CF7782"/>
    <w:rsid w:val="00D04014"/>
    <w:rsid w:val="00D0426B"/>
    <w:rsid w:val="00D04468"/>
    <w:rsid w:val="00D07CE1"/>
    <w:rsid w:val="00D1079E"/>
    <w:rsid w:val="00D11DA8"/>
    <w:rsid w:val="00D1485E"/>
    <w:rsid w:val="00D151B9"/>
    <w:rsid w:val="00D2008F"/>
    <w:rsid w:val="00D23B2D"/>
    <w:rsid w:val="00D23C37"/>
    <w:rsid w:val="00D2689F"/>
    <w:rsid w:val="00D3666E"/>
    <w:rsid w:val="00D36E66"/>
    <w:rsid w:val="00D40484"/>
    <w:rsid w:val="00D43E2B"/>
    <w:rsid w:val="00D45CB8"/>
    <w:rsid w:val="00D45ED5"/>
    <w:rsid w:val="00D461A7"/>
    <w:rsid w:val="00D46827"/>
    <w:rsid w:val="00D47C81"/>
    <w:rsid w:val="00D51179"/>
    <w:rsid w:val="00D525BD"/>
    <w:rsid w:val="00D603F1"/>
    <w:rsid w:val="00D604BF"/>
    <w:rsid w:val="00D60C00"/>
    <w:rsid w:val="00D62289"/>
    <w:rsid w:val="00D625B9"/>
    <w:rsid w:val="00D62D23"/>
    <w:rsid w:val="00D63495"/>
    <w:rsid w:val="00D63F19"/>
    <w:rsid w:val="00D659C4"/>
    <w:rsid w:val="00D6671F"/>
    <w:rsid w:val="00D67099"/>
    <w:rsid w:val="00D67CF9"/>
    <w:rsid w:val="00D67D89"/>
    <w:rsid w:val="00D70B34"/>
    <w:rsid w:val="00D7165E"/>
    <w:rsid w:val="00D7290D"/>
    <w:rsid w:val="00D7313F"/>
    <w:rsid w:val="00D73DFA"/>
    <w:rsid w:val="00D7421A"/>
    <w:rsid w:val="00D74652"/>
    <w:rsid w:val="00D803A2"/>
    <w:rsid w:val="00D8180A"/>
    <w:rsid w:val="00D91517"/>
    <w:rsid w:val="00D91E0C"/>
    <w:rsid w:val="00D9298C"/>
    <w:rsid w:val="00D93543"/>
    <w:rsid w:val="00D93F69"/>
    <w:rsid w:val="00D940FD"/>
    <w:rsid w:val="00D945FD"/>
    <w:rsid w:val="00D95299"/>
    <w:rsid w:val="00DA159E"/>
    <w:rsid w:val="00DA22E3"/>
    <w:rsid w:val="00DA2F23"/>
    <w:rsid w:val="00DA33FE"/>
    <w:rsid w:val="00DA3D40"/>
    <w:rsid w:val="00DA452C"/>
    <w:rsid w:val="00DA4AEA"/>
    <w:rsid w:val="00DA6BF3"/>
    <w:rsid w:val="00DB04D0"/>
    <w:rsid w:val="00DB0663"/>
    <w:rsid w:val="00DB0B02"/>
    <w:rsid w:val="00DB3552"/>
    <w:rsid w:val="00DB381A"/>
    <w:rsid w:val="00DB6683"/>
    <w:rsid w:val="00DB73B1"/>
    <w:rsid w:val="00DC090B"/>
    <w:rsid w:val="00DC149D"/>
    <w:rsid w:val="00DC1510"/>
    <w:rsid w:val="00DC2A8F"/>
    <w:rsid w:val="00DC3021"/>
    <w:rsid w:val="00DC405E"/>
    <w:rsid w:val="00DC6F8D"/>
    <w:rsid w:val="00DC707B"/>
    <w:rsid w:val="00DC7756"/>
    <w:rsid w:val="00DD2038"/>
    <w:rsid w:val="00DD38C9"/>
    <w:rsid w:val="00DD4B5D"/>
    <w:rsid w:val="00DD51C6"/>
    <w:rsid w:val="00DD5585"/>
    <w:rsid w:val="00DD5715"/>
    <w:rsid w:val="00DD6A2D"/>
    <w:rsid w:val="00DD744C"/>
    <w:rsid w:val="00DE2B45"/>
    <w:rsid w:val="00DE42AB"/>
    <w:rsid w:val="00DE551E"/>
    <w:rsid w:val="00DE560F"/>
    <w:rsid w:val="00DE619F"/>
    <w:rsid w:val="00DE6755"/>
    <w:rsid w:val="00DE6C7D"/>
    <w:rsid w:val="00DE765E"/>
    <w:rsid w:val="00DE7C46"/>
    <w:rsid w:val="00DF01AC"/>
    <w:rsid w:val="00DF2570"/>
    <w:rsid w:val="00DF2E91"/>
    <w:rsid w:val="00DF3286"/>
    <w:rsid w:val="00DF4C18"/>
    <w:rsid w:val="00DF4F19"/>
    <w:rsid w:val="00DF54D8"/>
    <w:rsid w:val="00DF5833"/>
    <w:rsid w:val="00DF760D"/>
    <w:rsid w:val="00E001DE"/>
    <w:rsid w:val="00E01A03"/>
    <w:rsid w:val="00E02701"/>
    <w:rsid w:val="00E05A25"/>
    <w:rsid w:val="00E05C9C"/>
    <w:rsid w:val="00E05DA4"/>
    <w:rsid w:val="00E06451"/>
    <w:rsid w:val="00E06638"/>
    <w:rsid w:val="00E07294"/>
    <w:rsid w:val="00E10A32"/>
    <w:rsid w:val="00E137C3"/>
    <w:rsid w:val="00E141B4"/>
    <w:rsid w:val="00E14547"/>
    <w:rsid w:val="00E145A3"/>
    <w:rsid w:val="00E1572C"/>
    <w:rsid w:val="00E17121"/>
    <w:rsid w:val="00E173FD"/>
    <w:rsid w:val="00E21501"/>
    <w:rsid w:val="00E215DC"/>
    <w:rsid w:val="00E23F5F"/>
    <w:rsid w:val="00E23FFF"/>
    <w:rsid w:val="00E240F5"/>
    <w:rsid w:val="00E253CE"/>
    <w:rsid w:val="00E253D8"/>
    <w:rsid w:val="00E25D38"/>
    <w:rsid w:val="00E26A8C"/>
    <w:rsid w:val="00E26D25"/>
    <w:rsid w:val="00E27244"/>
    <w:rsid w:val="00E30740"/>
    <w:rsid w:val="00E309BF"/>
    <w:rsid w:val="00E30A45"/>
    <w:rsid w:val="00E35436"/>
    <w:rsid w:val="00E37B88"/>
    <w:rsid w:val="00E414B3"/>
    <w:rsid w:val="00E41BDC"/>
    <w:rsid w:val="00E42491"/>
    <w:rsid w:val="00E43B6A"/>
    <w:rsid w:val="00E44338"/>
    <w:rsid w:val="00E44E03"/>
    <w:rsid w:val="00E460A2"/>
    <w:rsid w:val="00E474A6"/>
    <w:rsid w:val="00E47699"/>
    <w:rsid w:val="00E52CF7"/>
    <w:rsid w:val="00E536DE"/>
    <w:rsid w:val="00E53D17"/>
    <w:rsid w:val="00E53E75"/>
    <w:rsid w:val="00E55344"/>
    <w:rsid w:val="00E608B7"/>
    <w:rsid w:val="00E6112F"/>
    <w:rsid w:val="00E6401C"/>
    <w:rsid w:val="00E64AD0"/>
    <w:rsid w:val="00E6588D"/>
    <w:rsid w:val="00E66017"/>
    <w:rsid w:val="00E67F7B"/>
    <w:rsid w:val="00E71755"/>
    <w:rsid w:val="00E71BD0"/>
    <w:rsid w:val="00E727D2"/>
    <w:rsid w:val="00E72FC5"/>
    <w:rsid w:val="00E742C8"/>
    <w:rsid w:val="00E82A64"/>
    <w:rsid w:val="00E8608E"/>
    <w:rsid w:val="00E8716F"/>
    <w:rsid w:val="00E8725B"/>
    <w:rsid w:val="00E8764A"/>
    <w:rsid w:val="00E90A9B"/>
    <w:rsid w:val="00E9109C"/>
    <w:rsid w:val="00E91BD7"/>
    <w:rsid w:val="00EA1C0D"/>
    <w:rsid w:val="00EA236D"/>
    <w:rsid w:val="00EA2AB9"/>
    <w:rsid w:val="00EA31A8"/>
    <w:rsid w:val="00EA3E15"/>
    <w:rsid w:val="00EB34CF"/>
    <w:rsid w:val="00EB569B"/>
    <w:rsid w:val="00EB5D41"/>
    <w:rsid w:val="00EC06E4"/>
    <w:rsid w:val="00EC1702"/>
    <w:rsid w:val="00EC28F6"/>
    <w:rsid w:val="00EC382B"/>
    <w:rsid w:val="00ED02A6"/>
    <w:rsid w:val="00ED02CC"/>
    <w:rsid w:val="00ED12EA"/>
    <w:rsid w:val="00ED2BA3"/>
    <w:rsid w:val="00ED338A"/>
    <w:rsid w:val="00ED4051"/>
    <w:rsid w:val="00ED497E"/>
    <w:rsid w:val="00ED4DA1"/>
    <w:rsid w:val="00ED656C"/>
    <w:rsid w:val="00EE431A"/>
    <w:rsid w:val="00EE6AA0"/>
    <w:rsid w:val="00EE7B70"/>
    <w:rsid w:val="00EF1A3E"/>
    <w:rsid w:val="00EF2A11"/>
    <w:rsid w:val="00EF3FF1"/>
    <w:rsid w:val="00EF4541"/>
    <w:rsid w:val="00EF6A4D"/>
    <w:rsid w:val="00F00299"/>
    <w:rsid w:val="00F005FB"/>
    <w:rsid w:val="00F02983"/>
    <w:rsid w:val="00F02AE3"/>
    <w:rsid w:val="00F1086B"/>
    <w:rsid w:val="00F14E8B"/>
    <w:rsid w:val="00F15EA5"/>
    <w:rsid w:val="00F20F8E"/>
    <w:rsid w:val="00F223FE"/>
    <w:rsid w:val="00F22A17"/>
    <w:rsid w:val="00F22C97"/>
    <w:rsid w:val="00F23EBB"/>
    <w:rsid w:val="00F26EFA"/>
    <w:rsid w:val="00F30A40"/>
    <w:rsid w:val="00F30A8A"/>
    <w:rsid w:val="00F32348"/>
    <w:rsid w:val="00F32A08"/>
    <w:rsid w:val="00F33612"/>
    <w:rsid w:val="00F34797"/>
    <w:rsid w:val="00F34F7B"/>
    <w:rsid w:val="00F3512F"/>
    <w:rsid w:val="00F351E5"/>
    <w:rsid w:val="00F354ED"/>
    <w:rsid w:val="00F3637A"/>
    <w:rsid w:val="00F3721D"/>
    <w:rsid w:val="00F373E6"/>
    <w:rsid w:val="00F40C7E"/>
    <w:rsid w:val="00F4138D"/>
    <w:rsid w:val="00F4193F"/>
    <w:rsid w:val="00F41A61"/>
    <w:rsid w:val="00F423BD"/>
    <w:rsid w:val="00F47107"/>
    <w:rsid w:val="00F4780F"/>
    <w:rsid w:val="00F506DA"/>
    <w:rsid w:val="00F5369F"/>
    <w:rsid w:val="00F5383B"/>
    <w:rsid w:val="00F542F0"/>
    <w:rsid w:val="00F54BC2"/>
    <w:rsid w:val="00F54EA0"/>
    <w:rsid w:val="00F56C0A"/>
    <w:rsid w:val="00F56D40"/>
    <w:rsid w:val="00F60C66"/>
    <w:rsid w:val="00F62193"/>
    <w:rsid w:val="00F636C3"/>
    <w:rsid w:val="00F6450F"/>
    <w:rsid w:val="00F64D89"/>
    <w:rsid w:val="00F655CB"/>
    <w:rsid w:val="00F671FD"/>
    <w:rsid w:val="00F67254"/>
    <w:rsid w:val="00F708CF"/>
    <w:rsid w:val="00F73DD5"/>
    <w:rsid w:val="00F74794"/>
    <w:rsid w:val="00F74C42"/>
    <w:rsid w:val="00F75B08"/>
    <w:rsid w:val="00F77856"/>
    <w:rsid w:val="00F77CCB"/>
    <w:rsid w:val="00F82093"/>
    <w:rsid w:val="00F82CD6"/>
    <w:rsid w:val="00F8416D"/>
    <w:rsid w:val="00F86998"/>
    <w:rsid w:val="00F87EBD"/>
    <w:rsid w:val="00F87F64"/>
    <w:rsid w:val="00F9276B"/>
    <w:rsid w:val="00F92880"/>
    <w:rsid w:val="00F92EB4"/>
    <w:rsid w:val="00F94383"/>
    <w:rsid w:val="00F957B1"/>
    <w:rsid w:val="00F95895"/>
    <w:rsid w:val="00F96D48"/>
    <w:rsid w:val="00FA0E41"/>
    <w:rsid w:val="00FA1973"/>
    <w:rsid w:val="00FA29BE"/>
    <w:rsid w:val="00FA2E2E"/>
    <w:rsid w:val="00FA5246"/>
    <w:rsid w:val="00FA5F15"/>
    <w:rsid w:val="00FA6522"/>
    <w:rsid w:val="00FA655A"/>
    <w:rsid w:val="00FA6FCD"/>
    <w:rsid w:val="00FB0F48"/>
    <w:rsid w:val="00FB1CC9"/>
    <w:rsid w:val="00FB230D"/>
    <w:rsid w:val="00FB23FD"/>
    <w:rsid w:val="00FB24D4"/>
    <w:rsid w:val="00FB420E"/>
    <w:rsid w:val="00FB46C2"/>
    <w:rsid w:val="00FB593E"/>
    <w:rsid w:val="00FB61C7"/>
    <w:rsid w:val="00FB6C87"/>
    <w:rsid w:val="00FB7568"/>
    <w:rsid w:val="00FC04B4"/>
    <w:rsid w:val="00FC0EF6"/>
    <w:rsid w:val="00FC47AC"/>
    <w:rsid w:val="00FC5D05"/>
    <w:rsid w:val="00FC64B2"/>
    <w:rsid w:val="00FD0183"/>
    <w:rsid w:val="00FD0B10"/>
    <w:rsid w:val="00FD1C3D"/>
    <w:rsid w:val="00FD2588"/>
    <w:rsid w:val="00FD34D5"/>
    <w:rsid w:val="00FD5EB8"/>
    <w:rsid w:val="00FE038E"/>
    <w:rsid w:val="00FE0651"/>
    <w:rsid w:val="00FE0B85"/>
    <w:rsid w:val="00FE18B1"/>
    <w:rsid w:val="00FE1CBA"/>
    <w:rsid w:val="00FE2B4C"/>
    <w:rsid w:val="00FE35AA"/>
    <w:rsid w:val="00FE3D44"/>
    <w:rsid w:val="00FE571B"/>
    <w:rsid w:val="00FE5C04"/>
    <w:rsid w:val="00FE64A4"/>
    <w:rsid w:val="00FE76C5"/>
    <w:rsid w:val="00FF280D"/>
    <w:rsid w:val="00FF4A70"/>
    <w:rsid w:val="00FF5392"/>
    <w:rsid w:val="00FF6F1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7DF58FB-1D6A-4ABF-AEC8-698DE6E8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90"/>
  </w:style>
  <w:style w:type="paragraph" w:styleId="Cabealho1">
    <w:name w:val="heading 1"/>
    <w:basedOn w:val="Normal"/>
    <w:next w:val="Normal"/>
    <w:qFormat/>
    <w:rsid w:val="00A44BDE"/>
    <w:pPr>
      <w:keepNext/>
      <w:jc w:val="both"/>
      <w:outlineLvl w:val="0"/>
    </w:pPr>
    <w:rPr>
      <w:sz w:val="24"/>
    </w:rPr>
  </w:style>
  <w:style w:type="paragraph" w:styleId="Cabealho6">
    <w:name w:val="heading 6"/>
    <w:basedOn w:val="Normal"/>
    <w:next w:val="Normal"/>
    <w:link w:val="Cabealho6Carter"/>
    <w:unhideWhenUsed/>
    <w:qFormat/>
    <w:rsid w:val="00D935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A44BDE"/>
    <w:pPr>
      <w:jc w:val="both"/>
    </w:pPr>
    <w:rPr>
      <w:rFonts w:ascii="Comic Sans MS" w:hAnsi="Comic Sans MS"/>
      <w:sz w:val="24"/>
    </w:rPr>
  </w:style>
  <w:style w:type="paragraph" w:styleId="Ttulo">
    <w:name w:val="Title"/>
    <w:basedOn w:val="Normal"/>
    <w:qFormat/>
    <w:rsid w:val="00A44BDE"/>
    <w:pPr>
      <w:jc w:val="center"/>
    </w:pPr>
    <w:rPr>
      <w:rFonts w:ascii="Comic Sans MS" w:hAnsi="Comic Sans MS"/>
      <w:sz w:val="24"/>
    </w:rPr>
  </w:style>
  <w:style w:type="paragraph" w:styleId="Avanodecorpodetexto">
    <w:name w:val="Body Text Indent"/>
    <w:basedOn w:val="Normal"/>
    <w:link w:val="AvanodecorpodetextoCarter"/>
    <w:rsid w:val="00A44BDE"/>
    <w:pPr>
      <w:spacing w:line="360" w:lineRule="auto"/>
      <w:ind w:firstLine="709"/>
      <w:jc w:val="both"/>
    </w:pPr>
    <w:rPr>
      <w:rFonts w:ascii="Book Antiqua" w:hAnsi="Book Antiqua"/>
      <w:sz w:val="24"/>
    </w:rPr>
  </w:style>
  <w:style w:type="paragraph" w:styleId="Avanodecorpodetexto2">
    <w:name w:val="Body Text Indent 2"/>
    <w:basedOn w:val="Normal"/>
    <w:rsid w:val="00A44BDE"/>
    <w:pPr>
      <w:tabs>
        <w:tab w:val="num" w:pos="720"/>
      </w:tabs>
      <w:spacing w:line="360" w:lineRule="auto"/>
      <w:ind w:left="360" w:firstLine="851"/>
      <w:jc w:val="both"/>
    </w:pPr>
    <w:rPr>
      <w:rFonts w:ascii="Book Antiqua" w:hAnsi="Book Antiqua"/>
      <w:sz w:val="24"/>
    </w:rPr>
  </w:style>
  <w:style w:type="paragraph" w:styleId="Corpodetexto2">
    <w:name w:val="Body Text 2"/>
    <w:basedOn w:val="Normal"/>
    <w:rsid w:val="00A44BDE"/>
    <w:pPr>
      <w:spacing w:line="360" w:lineRule="auto"/>
      <w:ind w:right="-567"/>
      <w:jc w:val="both"/>
    </w:pPr>
    <w:rPr>
      <w:rFonts w:ascii="Trebuchet MS" w:hAnsi="Trebuchet MS"/>
      <w:i/>
      <w:sz w:val="26"/>
    </w:rPr>
  </w:style>
  <w:style w:type="paragraph" w:styleId="Cabealho">
    <w:name w:val="header"/>
    <w:basedOn w:val="Normal"/>
    <w:rsid w:val="00567FB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67FBF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567FBF"/>
  </w:style>
  <w:style w:type="character" w:styleId="Refdenotaderodap">
    <w:name w:val="footnote reference"/>
    <w:basedOn w:val="Tipodeletrapredefinidodopargrafo"/>
    <w:semiHidden/>
    <w:rsid w:val="00567FBF"/>
    <w:rPr>
      <w:vertAlign w:val="superscript"/>
    </w:rPr>
  </w:style>
  <w:style w:type="table" w:styleId="Tabelacomgrelha">
    <w:name w:val="Table Grid"/>
    <w:basedOn w:val="Tabelanormal"/>
    <w:rsid w:val="005A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DE560F"/>
  </w:style>
  <w:style w:type="paragraph" w:customStyle="1" w:styleId="whs214">
    <w:name w:val="whs214"/>
    <w:basedOn w:val="Normal"/>
    <w:rsid w:val="00181FC7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whs215">
    <w:name w:val="whs215"/>
    <w:basedOn w:val="Normal"/>
    <w:rsid w:val="00181F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F004E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744C"/>
  </w:style>
  <w:style w:type="paragraph" w:styleId="Textodebalo">
    <w:name w:val="Balloon Text"/>
    <w:basedOn w:val="Normal"/>
    <w:link w:val="TextodebaloCarter"/>
    <w:rsid w:val="00FE5C0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E5C04"/>
    <w:rPr>
      <w:rFonts w:ascii="Tahoma" w:hAnsi="Tahoma" w:cs="Tahoma"/>
      <w:sz w:val="16"/>
      <w:szCs w:val="16"/>
    </w:rPr>
  </w:style>
  <w:style w:type="character" w:customStyle="1" w:styleId="Cabealho6Carter">
    <w:name w:val="Cabeçalho 6 Caráter"/>
    <w:basedOn w:val="Tipodeletrapredefinidodopargrafo"/>
    <w:link w:val="Cabealho6"/>
    <w:rsid w:val="00D935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Carter">
    <w:name w:val="Corpo de texto Caráter"/>
    <w:basedOn w:val="Tipodeletrapredefinidodopargrafo"/>
    <w:link w:val="Corpodetexto"/>
    <w:rsid w:val="00D93543"/>
    <w:rPr>
      <w:rFonts w:ascii="Comic Sans MS" w:hAnsi="Comic Sans MS"/>
      <w:sz w:val="24"/>
    </w:rPr>
  </w:style>
  <w:style w:type="paragraph" w:customStyle="1" w:styleId="Avanodecorpodetexto21">
    <w:name w:val="Avanço de corpo de texto 21"/>
    <w:basedOn w:val="Normal"/>
    <w:rsid w:val="00D93543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CC1130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3396">
          <w:marLeft w:val="0"/>
          <w:marRight w:val="0"/>
          <w:marTop w:val="0"/>
          <w:marBottom w:val="0"/>
          <w:divBdr>
            <w:top w:val="single" w:sz="6" w:space="0" w:color="3398CC"/>
            <w:left w:val="single" w:sz="6" w:space="0" w:color="3398CC"/>
            <w:bottom w:val="single" w:sz="6" w:space="0" w:color="3398CC"/>
            <w:right w:val="single" w:sz="6" w:space="0" w:color="3398CC"/>
          </w:divBdr>
          <w:divsChild>
            <w:div w:id="5180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34EA6-2DF0-42C1-BAAE-D32A7D16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DE EDUCAÇÃO</vt:lpstr>
    </vt:vector>
  </TitlesOfParts>
  <Company>***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DE EDUCAÇÃO</dc:title>
  <dc:subject>JOÃO JARDIM x8?! PORRA! DIA 8 VOTA NÃO!</dc:subject>
  <dc:creator>VOTA NÃO À REGIONALIZAÇÃO! SIM AO REFORÇO DO MUNICIPALISMO!</dc:creator>
  <cp:lastModifiedBy>Daniela Gomes Quadrado</cp:lastModifiedBy>
  <cp:revision>2</cp:revision>
  <cp:lastPrinted>2015-09-01T09:06:00Z</cp:lastPrinted>
  <dcterms:created xsi:type="dcterms:W3CDTF">2017-07-03T15:07:00Z</dcterms:created>
  <dcterms:modified xsi:type="dcterms:W3CDTF">2017-07-03T15:07:00Z</dcterms:modified>
</cp:coreProperties>
</file>