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182"/>
        <w:tblOverlap w:val="never"/>
        <w:tblW w:w="10054" w:type="dxa"/>
        <w:tblLayout w:type="fixed"/>
        <w:tblLook w:val="01E0" w:firstRow="1" w:lastRow="1" w:firstColumn="1" w:lastColumn="1" w:noHBand="0" w:noVBand="0"/>
      </w:tblPr>
      <w:tblGrid>
        <w:gridCol w:w="4701"/>
        <w:gridCol w:w="242"/>
        <w:gridCol w:w="4871"/>
        <w:gridCol w:w="240"/>
      </w:tblGrid>
      <w:tr w:rsidR="00B00E31" w:rsidRPr="008C63D5" w:rsidTr="00B00E31">
        <w:trPr>
          <w:trHeight w:hRule="exact" w:val="227"/>
        </w:trPr>
        <w:tc>
          <w:tcPr>
            <w:tcW w:w="4701" w:type="dxa"/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4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0E31" w:rsidRPr="008C63D5" w:rsidTr="00BD125D">
        <w:trPr>
          <w:trHeight w:hRule="exact" w:val="2331"/>
        </w:trPr>
        <w:tc>
          <w:tcPr>
            <w:tcW w:w="4701" w:type="dxa"/>
          </w:tcPr>
          <w:p w:rsidR="002A2C34" w:rsidRPr="008C63D5" w:rsidRDefault="002A2C34" w:rsidP="00BD125D">
            <w:pPr>
              <w:spacing w:line="360" w:lineRule="auto"/>
              <w:ind w:right="90"/>
              <w:rPr>
                <w:rFonts w:ascii="Book Antiqua" w:hAnsi="Book Antiqua" w:cs="Arial"/>
                <w:sz w:val="18"/>
                <w:szCs w:val="18"/>
              </w:rPr>
            </w:pPr>
          </w:p>
          <w:p w:rsidR="00BD125D" w:rsidRPr="008C63D5" w:rsidRDefault="00BD125D" w:rsidP="00DA1F3D">
            <w:pPr>
              <w:tabs>
                <w:tab w:val="left" w:pos="1200"/>
              </w:tabs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242" w:type="dxa"/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  <w:p w:rsidR="00B00E31" w:rsidRPr="008C63D5" w:rsidRDefault="00B00E31" w:rsidP="00D114F2">
            <w:pPr>
              <w:spacing w:line="360" w:lineRule="auto"/>
              <w:ind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A1F3D">
            <w:pPr>
              <w:spacing w:line="360" w:lineRule="auto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</w:tcPr>
          <w:p w:rsidR="00B00E31" w:rsidRPr="008C63D5" w:rsidRDefault="00B00E31" w:rsidP="00D114F2">
            <w:pPr>
              <w:rPr>
                <w:rFonts w:ascii="Book Antiqua" w:hAnsi="Book Antiqua" w:cs="Arial"/>
                <w:sz w:val="22"/>
                <w:szCs w:val="22"/>
              </w:rPr>
            </w:pPr>
          </w:p>
          <w:p w:rsidR="00B00E31" w:rsidRPr="008C63D5" w:rsidRDefault="00B00E31" w:rsidP="00D114F2">
            <w:pPr>
              <w:spacing w:line="360" w:lineRule="auto"/>
              <w:ind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  <w:tr w:rsidR="00B00E31" w:rsidRPr="008C63D5" w:rsidTr="00B00E31">
        <w:trPr>
          <w:trHeight w:hRule="exact" w:val="227"/>
        </w:trPr>
        <w:tc>
          <w:tcPr>
            <w:tcW w:w="4701" w:type="dxa"/>
            <w:tcBorders>
              <w:right w:val="single" w:sz="4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2" w:type="dxa"/>
            <w:tcBorders>
              <w:left w:val="single" w:sz="4" w:space="0" w:color="auto"/>
              <w:bottom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4871" w:type="dxa"/>
            <w:tcBorders>
              <w:left w:val="nil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4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B00E31" w:rsidRPr="008C63D5" w:rsidRDefault="00B00E31" w:rsidP="00D114F2">
            <w:pPr>
              <w:spacing w:line="360" w:lineRule="auto"/>
              <w:ind w:left="154" w:right="90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D114F2" w:rsidRPr="008C63D5" w:rsidRDefault="00D114F2" w:rsidP="00B00E31">
      <w:pPr>
        <w:spacing w:line="360" w:lineRule="auto"/>
        <w:rPr>
          <w:rFonts w:ascii="Book Antiqua" w:hAnsi="Book Antiqua" w:cs="Arial"/>
          <w:sz w:val="16"/>
          <w:szCs w:val="16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2510"/>
        <w:gridCol w:w="2510"/>
        <w:gridCol w:w="2510"/>
        <w:gridCol w:w="2510"/>
      </w:tblGrid>
      <w:tr w:rsidR="00626964" w:rsidRPr="008C63D5" w:rsidTr="00D114F2">
        <w:trPr>
          <w:trHeight w:val="315"/>
          <w:jc w:val="right"/>
        </w:trPr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Sua referência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Sua comunicação de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Nossa referência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  <w:tc>
          <w:tcPr>
            <w:tcW w:w="2510" w:type="dxa"/>
            <w:vAlign w:val="center"/>
          </w:tcPr>
          <w:p w:rsidR="00626964" w:rsidRPr="008C63D5" w:rsidRDefault="00626964" w:rsidP="00C135F9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  <w:r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Data</w:t>
            </w:r>
            <w:r w:rsidR="00E24990" w:rsidRPr="008C63D5">
              <w:rPr>
                <w:rFonts w:ascii="Book Antiqua" w:hAnsi="Book Antiqua" w:cs="Arial"/>
                <w:spacing w:val="20"/>
                <w:sz w:val="16"/>
                <w:szCs w:val="16"/>
              </w:rPr>
              <w:t>:</w:t>
            </w:r>
          </w:p>
        </w:tc>
      </w:tr>
      <w:tr w:rsidR="00626964" w:rsidRPr="008C63D5" w:rsidTr="00D114F2">
        <w:trPr>
          <w:trHeight w:val="315"/>
          <w:jc w:val="right"/>
        </w:trPr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jc w:val="center"/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  <w:tc>
          <w:tcPr>
            <w:tcW w:w="2510" w:type="dxa"/>
            <w:vAlign w:val="center"/>
          </w:tcPr>
          <w:p w:rsidR="00626964" w:rsidRPr="008C63D5" w:rsidRDefault="00626964" w:rsidP="00DA1F3D">
            <w:pPr>
              <w:rPr>
                <w:rFonts w:ascii="Book Antiqua" w:hAnsi="Book Antiqua" w:cs="Arial"/>
                <w:spacing w:val="20"/>
                <w:sz w:val="16"/>
                <w:szCs w:val="16"/>
              </w:rPr>
            </w:pPr>
          </w:p>
        </w:tc>
      </w:tr>
    </w:tbl>
    <w:p w:rsidR="00DA1F3D" w:rsidRPr="008C63D5" w:rsidRDefault="00DA1F3D" w:rsidP="00EC78EC">
      <w:pPr>
        <w:rPr>
          <w:rFonts w:ascii="Book Antiqua" w:hAnsi="Book Antiqua" w:cs="Arial"/>
          <w:spacing w:val="20"/>
          <w:sz w:val="22"/>
          <w:szCs w:val="22"/>
        </w:rPr>
      </w:pPr>
    </w:p>
    <w:p w:rsidR="00626964" w:rsidRPr="008C63D5" w:rsidRDefault="0090104A" w:rsidP="008A59CF">
      <w:pPr>
        <w:spacing w:line="360" w:lineRule="auto"/>
        <w:jc w:val="both"/>
        <w:rPr>
          <w:rFonts w:ascii="Book Antiqua" w:hAnsi="Book Antiqua" w:cs="Arial"/>
          <w:b/>
          <w:caps/>
          <w:spacing w:val="20"/>
          <w:sz w:val="22"/>
          <w:szCs w:val="22"/>
        </w:rPr>
      </w:pPr>
      <w:r>
        <w:rPr>
          <w:rFonts w:ascii="Book Antiqua" w:hAnsi="Book Antiqua" w:cs="Arial"/>
          <w:noProof/>
          <w:spacing w:val="20"/>
          <w:sz w:val="16"/>
          <w:szCs w:val="16"/>
        </w:rPr>
        <w:pict>
          <v:rect id="_x0000_s1026" style="position:absolute;left:0;text-align:left;margin-left:-44.25pt;margin-top:10.2pt;width:28.3pt;height:418.5pt;z-index:251658240" stroked="f">
            <v:textbox style="layout-flow:vertical;mso-layout-flow-alt:bottom-to-top;mso-next-textbox:#_x0000_s1026">
              <w:txbxContent>
                <w:p w:rsidR="00DA1F3D" w:rsidRDefault="00DA1F3D" w:rsidP="00DA1F3D">
                  <w:pPr>
                    <w:jc w:val="right"/>
                  </w:pPr>
                  <w:r w:rsidRPr="00C135F9">
                    <w:rPr>
                      <w:rFonts w:ascii="Book Antiqua" w:hAnsi="Book Antiqua" w:cs="Arial"/>
                      <w:sz w:val="16"/>
                      <w:szCs w:val="16"/>
                    </w:rPr>
                    <w:t>Na resposta indicar a «Nossa Referência». Em cada ofício tratar só de um assunto.</w:t>
                  </w:r>
                </w:p>
              </w:txbxContent>
            </v:textbox>
          </v:rect>
        </w:pict>
      </w:r>
      <w:r w:rsidR="00626964" w:rsidRPr="008C63D5">
        <w:rPr>
          <w:rFonts w:ascii="Book Antiqua" w:hAnsi="Book Antiqua" w:cs="Arial"/>
          <w:spacing w:val="20"/>
          <w:sz w:val="22"/>
          <w:szCs w:val="22"/>
        </w:rPr>
        <w:t>ASSUNTO:</w:t>
      </w:r>
      <w:r w:rsidR="00DA1F3D" w:rsidRPr="008C63D5">
        <w:rPr>
          <w:rFonts w:ascii="Book Antiqua" w:hAnsi="Book Antiqua"/>
          <w:sz w:val="22"/>
          <w:szCs w:val="22"/>
        </w:rPr>
        <w:t xml:space="preserve"> </w:t>
      </w:r>
      <w:r w:rsidR="008A59CF" w:rsidRPr="008C63D5">
        <w:rPr>
          <w:rFonts w:ascii="Book Antiqua" w:hAnsi="Book Antiqua"/>
          <w:b/>
          <w:sz w:val="22"/>
          <w:szCs w:val="22"/>
        </w:rPr>
        <w:t>Comunicação de pontuação obtida para efeitos de alteração obrigatória de posicionamento remuneratório</w:t>
      </w:r>
      <w:r w:rsidR="00AF27BA">
        <w:rPr>
          <w:rFonts w:ascii="Book Antiqua" w:hAnsi="Book Antiqua"/>
          <w:b/>
          <w:sz w:val="22"/>
          <w:szCs w:val="22"/>
        </w:rPr>
        <w:t>, com possibilidade de requerer ponderação curricular</w:t>
      </w:r>
      <w:r w:rsidR="008A59CF" w:rsidRPr="008C63D5">
        <w:rPr>
          <w:rFonts w:ascii="Book Antiqua" w:hAnsi="Book Antiqua"/>
          <w:b/>
          <w:sz w:val="22"/>
          <w:szCs w:val="22"/>
        </w:rPr>
        <w:t xml:space="preserve"> – Descongelamento de carreiras</w:t>
      </w:r>
      <w:r w:rsidR="008A59CF" w:rsidRPr="008C63D5">
        <w:rPr>
          <w:rFonts w:ascii="Book Antiqua" w:hAnsi="Book Antiqua"/>
          <w:sz w:val="22"/>
          <w:szCs w:val="22"/>
        </w:rPr>
        <w:t xml:space="preserve"> </w:t>
      </w:r>
      <w:r w:rsidR="00801813" w:rsidRPr="008C63D5">
        <w:rPr>
          <w:rFonts w:ascii="Book Antiqua" w:hAnsi="Book Antiqua"/>
          <w:sz w:val="22"/>
          <w:szCs w:val="22"/>
        </w:rPr>
        <w:t xml:space="preserve">                                  </w:t>
      </w:r>
    </w:p>
    <w:p w:rsidR="00C461D4" w:rsidRPr="008C63D5" w:rsidRDefault="00C461D4" w:rsidP="00EC78EC">
      <w:pPr>
        <w:rPr>
          <w:rFonts w:ascii="Book Antiqua" w:hAnsi="Book Antiqua" w:cs="Arial"/>
          <w:spacing w:val="20"/>
          <w:sz w:val="16"/>
          <w:szCs w:val="16"/>
        </w:rPr>
      </w:pPr>
    </w:p>
    <w:p w:rsidR="00413B13" w:rsidRDefault="00063230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Em cumprimento do disposto no n.º 4 do artigo 18.º da Lei n.º 114/2017, de 29 de dezembro</w:t>
      </w:r>
      <w:r w:rsidR="00F25C16">
        <w:rPr>
          <w:rFonts w:ascii="Book Antiqua" w:hAnsi="Book Antiqua"/>
          <w:sz w:val="22"/>
          <w:szCs w:val="22"/>
        </w:rPr>
        <w:t>, que aprova o Orçamento do Estado para 2018, comunica-se, através do mapa em anexo</w:t>
      </w:r>
      <w:r w:rsidR="00773298">
        <w:rPr>
          <w:rFonts w:ascii="Book Antiqua" w:hAnsi="Book Antiqua"/>
          <w:sz w:val="22"/>
          <w:szCs w:val="22"/>
        </w:rPr>
        <w:t xml:space="preserve">, a pontuação obtida por V. Exa. </w:t>
      </w:r>
      <w:r w:rsidR="000856D8">
        <w:rPr>
          <w:rFonts w:ascii="Book Antiqua" w:hAnsi="Book Antiqua"/>
          <w:sz w:val="22"/>
          <w:szCs w:val="22"/>
        </w:rPr>
        <w:t>n</w:t>
      </w:r>
      <w:r w:rsidR="00773298">
        <w:rPr>
          <w:rFonts w:ascii="Book Antiqua" w:hAnsi="Book Antiqua"/>
          <w:sz w:val="22"/>
          <w:szCs w:val="22"/>
        </w:rPr>
        <w:t>o âmbito do SIADAP-RAM, desde a data em que foi posicionado na posição e nível remuneratórios que detinha a 31 de dezembro de 2017, para efeitos de eventual alteração de posicionamento remuneratório.</w:t>
      </w:r>
    </w:p>
    <w:p w:rsidR="00773298" w:rsidRDefault="00773298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Mais se comunica que, nos termos do n.º 5 do citado artigo 18.º da Lei n.º 114/2017, de 29 de dezembro, pode V. Exa., no prazo de 5 dias úteis contados do dia seguinte à presente comunicação, requerer a realização de avaliação por ponderação curricular</w:t>
      </w:r>
      <w:r w:rsidR="000856D8">
        <w:rPr>
          <w:rFonts w:ascii="Book Antiqua" w:hAnsi="Book Antiqua"/>
          <w:sz w:val="22"/>
          <w:szCs w:val="22"/>
        </w:rPr>
        <w:t xml:space="preserve"> em substituição do ponto atribuído em caso de não avaliação ou avaliação por sistemas de avaliação sem diferenciação de desempenhos</w:t>
      </w:r>
      <w:r>
        <w:rPr>
          <w:rFonts w:ascii="Book Antiqua" w:hAnsi="Book Antiqua"/>
          <w:sz w:val="22"/>
          <w:szCs w:val="22"/>
        </w:rPr>
        <w:t xml:space="preserve">, </w:t>
      </w:r>
      <w:r w:rsidR="000856D8">
        <w:rPr>
          <w:rFonts w:ascii="Book Antiqua" w:hAnsi="Book Antiqua"/>
          <w:sz w:val="22"/>
          <w:szCs w:val="22"/>
        </w:rPr>
        <w:t xml:space="preserve">a qual deverá ser realizada </w:t>
      </w:r>
      <w:r>
        <w:rPr>
          <w:rFonts w:ascii="Book Antiqua" w:hAnsi="Book Antiqua"/>
          <w:sz w:val="22"/>
          <w:szCs w:val="22"/>
        </w:rPr>
        <w:t>nos termos previstos no sistema de avaliação de desempenho aplicável na presente data, sendo nesse caso garantido o princípio da diferenciação dos desempenhos.</w:t>
      </w:r>
    </w:p>
    <w:p w:rsidR="000856D8" w:rsidRDefault="000856D8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</w:p>
    <w:p w:rsidR="00413B13" w:rsidRPr="008C63D5" w:rsidRDefault="00413B13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  <w:r w:rsidRPr="008C63D5">
        <w:rPr>
          <w:rFonts w:ascii="Book Antiqua" w:hAnsi="Book Antiqua"/>
          <w:sz w:val="22"/>
          <w:szCs w:val="22"/>
        </w:rPr>
        <w:t>Com os melhores cumprimentos,</w:t>
      </w:r>
    </w:p>
    <w:p w:rsidR="00413B13" w:rsidRPr="008C63D5" w:rsidRDefault="00413B13" w:rsidP="00413B13">
      <w:pPr>
        <w:spacing w:line="360" w:lineRule="auto"/>
        <w:ind w:firstLine="540"/>
        <w:jc w:val="both"/>
        <w:rPr>
          <w:rFonts w:ascii="Book Antiqua" w:hAnsi="Book Antiqua"/>
          <w:sz w:val="22"/>
          <w:szCs w:val="22"/>
        </w:rPr>
      </w:pPr>
    </w:p>
    <w:p w:rsidR="00063230" w:rsidRDefault="008A59CF" w:rsidP="00413B13">
      <w:pPr>
        <w:spacing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  <w:r w:rsidRPr="008C63D5">
        <w:rPr>
          <w:rFonts w:ascii="Book Antiqua" w:hAnsi="Book Antiqua"/>
          <w:sz w:val="22"/>
          <w:szCs w:val="22"/>
        </w:rPr>
        <w:t>O PRESIDENTE DO CONSELHO EXECUTIVO/</w:t>
      </w:r>
      <w:r w:rsidR="00063230" w:rsidRPr="00063230">
        <w:rPr>
          <w:rFonts w:ascii="Book Antiqua" w:hAnsi="Book Antiqua"/>
          <w:sz w:val="22"/>
          <w:szCs w:val="22"/>
        </w:rPr>
        <w:t xml:space="preserve"> </w:t>
      </w:r>
      <w:r w:rsidR="00063230">
        <w:rPr>
          <w:rFonts w:ascii="Book Antiqua" w:hAnsi="Book Antiqua"/>
          <w:sz w:val="22"/>
          <w:szCs w:val="22"/>
        </w:rPr>
        <w:t>O DIRETOR/</w:t>
      </w:r>
    </w:p>
    <w:p w:rsidR="00AF27BA" w:rsidRDefault="008C63D5" w:rsidP="00AF27BA">
      <w:pPr>
        <w:spacing w:after="240" w:line="360" w:lineRule="auto"/>
        <w:ind w:left="1418" w:firstLine="540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 DIRETOR REGIONAL</w:t>
      </w:r>
      <w:r w:rsidR="00063230">
        <w:rPr>
          <w:rFonts w:ascii="Book Antiqua" w:hAnsi="Book Antiqua"/>
          <w:sz w:val="22"/>
          <w:szCs w:val="22"/>
        </w:rPr>
        <w:t>/</w:t>
      </w:r>
      <w:r w:rsidR="00063230" w:rsidRPr="00063230">
        <w:rPr>
          <w:rFonts w:ascii="Book Antiqua" w:hAnsi="Book Antiqua"/>
          <w:sz w:val="22"/>
          <w:szCs w:val="22"/>
        </w:rPr>
        <w:t xml:space="preserve"> </w:t>
      </w:r>
      <w:r w:rsidR="00063230" w:rsidRPr="008C63D5">
        <w:rPr>
          <w:rFonts w:ascii="Book Antiqua" w:hAnsi="Book Antiqua"/>
          <w:sz w:val="22"/>
          <w:szCs w:val="22"/>
        </w:rPr>
        <w:t>O DELEGADO ESCOLAR</w:t>
      </w:r>
    </w:p>
    <w:p w:rsidR="00F25C16" w:rsidRDefault="00C8382E" w:rsidP="000856D8">
      <w:pPr>
        <w:spacing w:line="360" w:lineRule="auto"/>
        <w:ind w:left="1418" w:firstLine="540"/>
        <w:jc w:val="center"/>
        <w:rPr>
          <w:rFonts w:ascii="Book Antiqua" w:hAnsi="Book Antiqua" w:cs="Arial"/>
          <w:sz w:val="16"/>
          <w:szCs w:val="16"/>
        </w:rPr>
        <w:sectPr w:rsidR="00F25C16" w:rsidSect="00AF27BA">
          <w:headerReference w:type="default" r:id="rId7"/>
          <w:footerReference w:type="default" r:id="rId8"/>
          <w:headerReference w:type="first" r:id="rId9"/>
          <w:type w:val="continuous"/>
          <w:pgSz w:w="11906" w:h="16838"/>
          <w:pgMar w:top="1843" w:right="926" w:bottom="851" w:left="1080" w:header="568" w:footer="708" w:gutter="0"/>
          <w:cols w:space="708"/>
          <w:titlePg/>
          <w:docGrid w:linePitch="360"/>
        </w:sectPr>
      </w:pPr>
      <w:r>
        <w:rPr>
          <w:rFonts w:ascii="Book Antiqua" w:hAnsi="Book Antiqua"/>
          <w:sz w:val="22"/>
          <w:szCs w:val="22"/>
        </w:rPr>
        <w:t>(______________________________)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29"/>
        <w:gridCol w:w="1129"/>
        <w:gridCol w:w="1129"/>
        <w:gridCol w:w="1129"/>
        <w:gridCol w:w="1130"/>
        <w:gridCol w:w="1130"/>
        <w:gridCol w:w="1130"/>
        <w:gridCol w:w="1130"/>
        <w:gridCol w:w="1130"/>
        <w:gridCol w:w="1130"/>
        <w:gridCol w:w="1235"/>
        <w:gridCol w:w="1185"/>
      </w:tblGrid>
      <w:tr w:rsidR="00FA600D" w:rsidRPr="00773298" w:rsidTr="00994860">
        <w:trPr>
          <w:trHeight w:val="792"/>
          <w:jc w:val="center"/>
        </w:trPr>
        <w:tc>
          <w:tcPr>
            <w:tcW w:w="1129" w:type="dxa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lastRenderedPageBreak/>
              <w:t>Data da última alteração</w:t>
            </w:r>
          </w:p>
        </w:tc>
        <w:tc>
          <w:tcPr>
            <w:tcW w:w="1129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2004</w:t>
            </w:r>
          </w:p>
        </w:tc>
        <w:tc>
          <w:tcPr>
            <w:tcW w:w="1129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2005</w:t>
            </w:r>
          </w:p>
        </w:tc>
        <w:tc>
          <w:tcPr>
            <w:tcW w:w="1129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2006</w:t>
            </w:r>
          </w:p>
        </w:tc>
        <w:tc>
          <w:tcPr>
            <w:tcW w:w="1129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2007</w:t>
            </w:r>
          </w:p>
        </w:tc>
        <w:tc>
          <w:tcPr>
            <w:tcW w:w="1130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2008</w:t>
            </w:r>
          </w:p>
        </w:tc>
        <w:tc>
          <w:tcPr>
            <w:tcW w:w="1130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2009</w:t>
            </w:r>
          </w:p>
        </w:tc>
        <w:tc>
          <w:tcPr>
            <w:tcW w:w="1130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2010</w:t>
            </w:r>
          </w:p>
        </w:tc>
        <w:tc>
          <w:tcPr>
            <w:tcW w:w="1130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2011</w:t>
            </w:r>
          </w:p>
        </w:tc>
        <w:tc>
          <w:tcPr>
            <w:tcW w:w="1130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2012</w:t>
            </w:r>
          </w:p>
        </w:tc>
        <w:tc>
          <w:tcPr>
            <w:tcW w:w="1130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2013-2014</w:t>
            </w:r>
          </w:p>
        </w:tc>
        <w:tc>
          <w:tcPr>
            <w:tcW w:w="1235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773298">
              <w:rPr>
                <w:rFonts w:ascii="Book Antiqua" w:hAnsi="Book Antiqua" w:cs="Arial"/>
                <w:b/>
                <w:bCs/>
                <w:sz w:val="18"/>
                <w:szCs w:val="18"/>
              </w:rPr>
              <w:t>Avaliação 2015-2016</w:t>
            </w:r>
          </w:p>
        </w:tc>
        <w:tc>
          <w:tcPr>
            <w:tcW w:w="1185" w:type="dxa"/>
            <w:noWrap/>
            <w:vAlign w:val="center"/>
            <w:hideMark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>
              <w:rPr>
                <w:rFonts w:ascii="Book Antiqua" w:hAnsi="Book Antiqua" w:cs="Arial"/>
                <w:b/>
                <w:bCs/>
                <w:sz w:val="18"/>
                <w:szCs w:val="18"/>
              </w:rPr>
              <w:t>Total de pontos</w:t>
            </w:r>
          </w:p>
        </w:tc>
      </w:tr>
      <w:tr w:rsidR="00FA600D" w:rsidRPr="00773298" w:rsidTr="00994860">
        <w:trPr>
          <w:trHeight w:val="443"/>
          <w:jc w:val="center"/>
        </w:trPr>
        <w:tc>
          <w:tcPr>
            <w:tcW w:w="1129" w:type="dxa"/>
            <w:vAlign w:val="center"/>
          </w:tcPr>
          <w:p w:rsidR="00FA600D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00-00-0000</w:t>
            </w:r>
          </w:p>
        </w:tc>
        <w:tc>
          <w:tcPr>
            <w:tcW w:w="1129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29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30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235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  <w:tc>
          <w:tcPr>
            <w:tcW w:w="1185" w:type="dxa"/>
            <w:noWrap/>
            <w:vAlign w:val="center"/>
          </w:tcPr>
          <w:p w:rsidR="00FA600D" w:rsidRPr="00773298" w:rsidRDefault="00FA600D" w:rsidP="00994860">
            <w:pPr>
              <w:spacing w:line="360" w:lineRule="auto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</w:t>
            </w:r>
          </w:p>
        </w:tc>
      </w:tr>
    </w:tbl>
    <w:p w:rsidR="00F25C16" w:rsidRPr="008C63D5" w:rsidRDefault="00F25C16" w:rsidP="00413B13">
      <w:pPr>
        <w:spacing w:line="360" w:lineRule="auto"/>
        <w:jc w:val="both"/>
        <w:rPr>
          <w:rFonts w:ascii="Book Antiqua" w:hAnsi="Book Antiqua" w:cs="Arial"/>
          <w:sz w:val="16"/>
          <w:szCs w:val="16"/>
        </w:rPr>
      </w:pPr>
    </w:p>
    <w:p w:rsidR="00773298" w:rsidRDefault="00773298" w:rsidP="00BB0B6D">
      <w:pPr>
        <w:spacing w:line="360" w:lineRule="auto"/>
        <w:jc w:val="both"/>
        <w:rPr>
          <w:rFonts w:ascii="Book Antiqua" w:hAnsi="Book Antiqua" w:cs="Arial"/>
          <w:spacing w:val="20"/>
          <w:sz w:val="16"/>
          <w:szCs w:val="16"/>
        </w:rPr>
      </w:pPr>
    </w:p>
    <w:p w:rsidR="00735A9A" w:rsidRDefault="00735A9A" w:rsidP="00735A9A">
      <w:pPr>
        <w:spacing w:line="360" w:lineRule="auto"/>
        <w:ind w:left="851"/>
        <w:jc w:val="both"/>
        <w:rPr>
          <w:rFonts w:ascii="Book Antiqua" w:hAnsi="Book Antiqua" w:cs="Arial"/>
          <w:spacing w:val="20"/>
          <w:sz w:val="18"/>
          <w:szCs w:val="18"/>
        </w:rPr>
      </w:pPr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Nota</w:t>
      </w:r>
      <w:r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 1</w:t>
      </w:r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: Preencher com o n.º de pontos obtidos em cada período avaliativo desde o ano, inclusive, em que se efetivou a última alteração remuneratória, através da cópia da informação constante do ficheiro remetido em anexo ao Ofício-circular DRIG n.º 1</w:t>
      </w:r>
      <w:r w:rsidR="0090104A">
        <w:rPr>
          <w:rFonts w:ascii="Book Antiqua" w:hAnsi="Book Antiqua" w:cs="Arial"/>
          <w:spacing w:val="20"/>
          <w:sz w:val="18"/>
          <w:szCs w:val="18"/>
          <w:highlight w:val="lightGray"/>
        </w:rPr>
        <w:t>2</w:t>
      </w:r>
      <w:bookmarkStart w:id="0" w:name="_GoBack"/>
      <w:bookmarkEnd w:id="0"/>
      <w:r w:rsidRPr="007579CD">
        <w:rPr>
          <w:rFonts w:ascii="Book Antiqua" w:hAnsi="Book Antiqua" w:cs="Arial"/>
          <w:spacing w:val="20"/>
          <w:sz w:val="18"/>
          <w:szCs w:val="18"/>
          <w:highlight w:val="lightGray"/>
        </w:rPr>
        <w:t>/2018, de 22 de fevereiro. Deverá eliminar-se as colunas que não sejam contabilizadas para o efeito.</w:t>
      </w:r>
    </w:p>
    <w:p w:rsidR="00F370A0" w:rsidRDefault="00F370A0" w:rsidP="00735A9A">
      <w:pPr>
        <w:spacing w:line="360" w:lineRule="auto"/>
        <w:ind w:left="851"/>
        <w:jc w:val="both"/>
        <w:rPr>
          <w:rFonts w:ascii="Book Antiqua" w:hAnsi="Book Antiqua" w:cs="Arial"/>
          <w:spacing w:val="20"/>
          <w:sz w:val="18"/>
          <w:szCs w:val="18"/>
        </w:rPr>
      </w:pPr>
      <w:r w:rsidRPr="00F370A0">
        <w:rPr>
          <w:rFonts w:ascii="Book Antiqua" w:hAnsi="Book Antiqua" w:cs="Arial"/>
          <w:spacing w:val="20"/>
          <w:sz w:val="18"/>
          <w:szCs w:val="18"/>
          <w:highlight w:val="lightGray"/>
        </w:rPr>
        <w:t>Nota 2</w:t>
      </w:r>
      <w:proofErr w:type="gramStart"/>
      <w:r w:rsidRPr="00F370A0">
        <w:rPr>
          <w:rFonts w:ascii="Book Antiqua" w:hAnsi="Book Antiqua" w:cs="Arial"/>
          <w:spacing w:val="20"/>
          <w:sz w:val="18"/>
          <w:szCs w:val="18"/>
          <w:highlight w:val="lightGray"/>
        </w:rPr>
        <w:t>: Deverá</w:t>
      </w:r>
      <w:proofErr w:type="gramEnd"/>
      <w:r w:rsidRPr="00F370A0"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 assinalar-se os anos em que o ponto obtido foi adquirido nos termos do n.º 2 ou 3 do artigo 18.º da LOE 2018</w:t>
      </w:r>
      <w:r>
        <w:rPr>
          <w:rFonts w:ascii="Book Antiqua" w:hAnsi="Book Antiqua" w:cs="Arial"/>
          <w:spacing w:val="20"/>
          <w:sz w:val="18"/>
          <w:szCs w:val="18"/>
          <w:highlight w:val="lightGray"/>
        </w:rPr>
        <w:t xml:space="preserve">, os quais são suscetíveis de alteração mediante </w:t>
      </w:r>
      <w:r w:rsidRPr="00F370A0">
        <w:rPr>
          <w:rFonts w:ascii="Book Antiqua" w:hAnsi="Book Antiqua" w:cs="Arial"/>
          <w:spacing w:val="20"/>
          <w:sz w:val="18"/>
          <w:szCs w:val="18"/>
          <w:highlight w:val="lightGray"/>
        </w:rPr>
        <w:t>ponderação curricular.</w:t>
      </w:r>
    </w:p>
    <w:p w:rsidR="00515F05" w:rsidRP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15F05" w:rsidRP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15F05" w:rsidRP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15F05" w:rsidRDefault="00515F05" w:rsidP="00515F05">
      <w:pPr>
        <w:rPr>
          <w:rFonts w:ascii="Book Antiqua" w:hAnsi="Book Antiqua" w:cs="Arial"/>
          <w:sz w:val="18"/>
          <w:szCs w:val="18"/>
        </w:rPr>
      </w:pPr>
    </w:p>
    <w:p w:rsidR="005A5B6F" w:rsidRPr="00515F05" w:rsidRDefault="00515F05" w:rsidP="00515F05">
      <w:pPr>
        <w:tabs>
          <w:tab w:val="left" w:pos="9015"/>
        </w:tabs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ab/>
      </w:r>
    </w:p>
    <w:sectPr w:rsidR="005A5B6F" w:rsidRPr="00515F05" w:rsidSect="00515F05">
      <w:pgSz w:w="16838" w:h="11906" w:orient="landscape" w:code="9"/>
      <w:pgMar w:top="1077" w:right="962" w:bottom="924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9CF" w:rsidRDefault="008A59CF">
      <w:r>
        <w:separator/>
      </w:r>
    </w:p>
  </w:endnote>
  <w:endnote w:type="continuationSeparator" w:id="0">
    <w:p w:rsidR="008A59CF" w:rsidRDefault="008A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F3D" w:rsidRPr="00F065E2" w:rsidRDefault="00DA1F3D" w:rsidP="005D5709">
    <w:pPr>
      <w:pStyle w:val="Rodap"/>
      <w:tabs>
        <w:tab w:val="clear" w:pos="4252"/>
        <w:tab w:val="clear" w:pos="8504"/>
        <w:tab w:val="left" w:pos="9781"/>
      </w:tabs>
      <w:ind w:right="-165"/>
      <w:rPr>
        <w:rFonts w:ascii="Book Antiqua" w:hAnsi="Book Antiqua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9CF" w:rsidRDefault="008A59CF">
      <w:r>
        <w:separator/>
      </w:r>
    </w:p>
  </w:footnote>
  <w:footnote w:type="continuationSeparator" w:id="0">
    <w:p w:rsidR="008A59CF" w:rsidRDefault="008A5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F91" w:rsidRPr="008C63D5" w:rsidRDefault="00066F91" w:rsidP="008A59CF">
    <w:pPr>
      <w:pStyle w:val="Cabealho"/>
      <w:rPr>
        <w:rFonts w:ascii="Book Antiqua" w:hAnsi="Book Antiqua"/>
      </w:rPr>
    </w:pPr>
  </w:p>
  <w:p w:rsidR="008C63D5" w:rsidRPr="008C63D5" w:rsidRDefault="00F25C16" w:rsidP="008C63D5">
    <w:pPr>
      <w:pStyle w:val="Cabealho"/>
      <w:jc w:val="center"/>
      <w:rPr>
        <w:rFonts w:ascii="Book Antiqua" w:hAnsi="Book Antiqua"/>
      </w:rPr>
    </w:pPr>
    <w:r>
      <w:rPr>
        <w:rFonts w:ascii="Book Antiqua" w:hAnsi="Book Antiqua"/>
        <w:b/>
      </w:rPr>
      <w:t>Mapa de Pontos</w:t>
    </w:r>
  </w:p>
  <w:p w:rsidR="008A59CF" w:rsidRDefault="008A59CF" w:rsidP="008A59CF">
    <w:pPr>
      <w:pStyle w:val="Cabealho"/>
    </w:pPr>
  </w:p>
  <w:p w:rsidR="008A59CF" w:rsidRDefault="008A59CF" w:rsidP="008A59CF">
    <w:pPr>
      <w:pStyle w:val="Cabealho"/>
    </w:pPr>
  </w:p>
  <w:p w:rsidR="008A59CF" w:rsidRPr="008A59CF" w:rsidRDefault="008A59CF" w:rsidP="008A59C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C16" w:rsidRDefault="00F25C16" w:rsidP="00DB512A">
    <w:pPr>
      <w:pStyle w:val="Cabealho"/>
      <w:spacing w:line="276" w:lineRule="auto"/>
    </w:pPr>
  </w:p>
  <w:p w:rsidR="00F25C16" w:rsidRPr="00F25C16" w:rsidRDefault="00F25C16" w:rsidP="00DB512A">
    <w:pPr>
      <w:pStyle w:val="Cabealho"/>
      <w:spacing w:line="276" w:lineRule="auto"/>
      <w:jc w:val="center"/>
      <w:rPr>
        <w:rFonts w:ascii="Book Antiqua" w:hAnsi="Book Antiqua"/>
        <w:b/>
      </w:rPr>
    </w:pPr>
    <w:r w:rsidRPr="00F25C16">
      <w:rPr>
        <w:rFonts w:ascii="Book Antiqua" w:hAnsi="Book Antiqua"/>
        <w:b/>
      </w:rPr>
      <w:t>Modelo I</w:t>
    </w:r>
  </w:p>
  <w:p w:rsidR="00F25C16" w:rsidRPr="00AF27BA" w:rsidRDefault="00DB512A" w:rsidP="00AF27BA">
    <w:pPr>
      <w:pStyle w:val="Cabealho"/>
      <w:spacing w:line="276" w:lineRule="auto"/>
      <w:jc w:val="center"/>
      <w:rPr>
        <w:rFonts w:ascii="Book Antiqua" w:hAnsi="Book Antiqua"/>
      </w:rPr>
    </w:pPr>
    <w:r w:rsidRPr="00DB512A">
      <w:rPr>
        <w:rFonts w:ascii="Book Antiqua" w:hAnsi="Book Antiqua"/>
      </w:rPr>
      <w:t>Comunicação de pontos atribuídos aos trabalhadores, que nos termos previstos no n.º 2 e 3 do artigo 18.º da LOE 2018, tenham possibilidade de requerer ponderação curricular em substituição dos pontos atribuídos por não avaliação ou avaliação por sistema de avaliação sem diferenciação de desempenhos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A59CF"/>
    <w:rsid w:val="00014A4B"/>
    <w:rsid w:val="0003089A"/>
    <w:rsid w:val="00036DE8"/>
    <w:rsid w:val="00051A9E"/>
    <w:rsid w:val="00063230"/>
    <w:rsid w:val="00066F91"/>
    <w:rsid w:val="000856D8"/>
    <w:rsid w:val="00093B22"/>
    <w:rsid w:val="000B4F78"/>
    <w:rsid w:val="001060F3"/>
    <w:rsid w:val="00110542"/>
    <w:rsid w:val="00116748"/>
    <w:rsid w:val="00120BA6"/>
    <w:rsid w:val="0012740C"/>
    <w:rsid w:val="001354F3"/>
    <w:rsid w:val="0015335D"/>
    <w:rsid w:val="00184068"/>
    <w:rsid w:val="00197CAA"/>
    <w:rsid w:val="001D2328"/>
    <w:rsid w:val="002042D4"/>
    <w:rsid w:val="00221865"/>
    <w:rsid w:val="00271683"/>
    <w:rsid w:val="00284CC8"/>
    <w:rsid w:val="00294992"/>
    <w:rsid w:val="002A2C34"/>
    <w:rsid w:val="002A544B"/>
    <w:rsid w:val="002B6E40"/>
    <w:rsid w:val="002F0AD4"/>
    <w:rsid w:val="00312019"/>
    <w:rsid w:val="00316514"/>
    <w:rsid w:val="00330DDF"/>
    <w:rsid w:val="00356D4B"/>
    <w:rsid w:val="00356F07"/>
    <w:rsid w:val="0039300B"/>
    <w:rsid w:val="003A29C2"/>
    <w:rsid w:val="003B13E5"/>
    <w:rsid w:val="003B741D"/>
    <w:rsid w:val="003C433A"/>
    <w:rsid w:val="003E2F77"/>
    <w:rsid w:val="003E4150"/>
    <w:rsid w:val="003E748C"/>
    <w:rsid w:val="003F16B6"/>
    <w:rsid w:val="003F3238"/>
    <w:rsid w:val="00413B13"/>
    <w:rsid w:val="00455808"/>
    <w:rsid w:val="0046124D"/>
    <w:rsid w:val="00481286"/>
    <w:rsid w:val="004A4B8A"/>
    <w:rsid w:val="004E3E4B"/>
    <w:rsid w:val="004E5025"/>
    <w:rsid w:val="004F4808"/>
    <w:rsid w:val="0050373D"/>
    <w:rsid w:val="00515F05"/>
    <w:rsid w:val="00517AC8"/>
    <w:rsid w:val="00535B7F"/>
    <w:rsid w:val="005502AE"/>
    <w:rsid w:val="00570D74"/>
    <w:rsid w:val="00593709"/>
    <w:rsid w:val="005A4013"/>
    <w:rsid w:val="005A5B6F"/>
    <w:rsid w:val="005C4228"/>
    <w:rsid w:val="005D5709"/>
    <w:rsid w:val="005F2938"/>
    <w:rsid w:val="0060795A"/>
    <w:rsid w:val="00607BF4"/>
    <w:rsid w:val="00613F63"/>
    <w:rsid w:val="00625B96"/>
    <w:rsid w:val="00626964"/>
    <w:rsid w:val="00630869"/>
    <w:rsid w:val="00644B32"/>
    <w:rsid w:val="0065241E"/>
    <w:rsid w:val="00687CF1"/>
    <w:rsid w:val="006A1C2B"/>
    <w:rsid w:val="006C07F7"/>
    <w:rsid w:val="006C76B0"/>
    <w:rsid w:val="006F4226"/>
    <w:rsid w:val="006F7928"/>
    <w:rsid w:val="00707CE4"/>
    <w:rsid w:val="00735A9A"/>
    <w:rsid w:val="00737D50"/>
    <w:rsid w:val="00773298"/>
    <w:rsid w:val="007D15EA"/>
    <w:rsid w:val="007E63F4"/>
    <w:rsid w:val="00801813"/>
    <w:rsid w:val="00815C59"/>
    <w:rsid w:val="00844265"/>
    <w:rsid w:val="008473E7"/>
    <w:rsid w:val="00854121"/>
    <w:rsid w:val="008639EB"/>
    <w:rsid w:val="00875F28"/>
    <w:rsid w:val="00885046"/>
    <w:rsid w:val="008937BC"/>
    <w:rsid w:val="008A59CF"/>
    <w:rsid w:val="008C63D5"/>
    <w:rsid w:val="0090104A"/>
    <w:rsid w:val="00912B5C"/>
    <w:rsid w:val="009333A2"/>
    <w:rsid w:val="0096052F"/>
    <w:rsid w:val="009A0ED7"/>
    <w:rsid w:val="009A7B1C"/>
    <w:rsid w:val="009E33E3"/>
    <w:rsid w:val="00A27EFD"/>
    <w:rsid w:val="00A77CA3"/>
    <w:rsid w:val="00A8298C"/>
    <w:rsid w:val="00A9501C"/>
    <w:rsid w:val="00AC65B1"/>
    <w:rsid w:val="00AD2F5E"/>
    <w:rsid w:val="00AF27BA"/>
    <w:rsid w:val="00AF4991"/>
    <w:rsid w:val="00AF4A12"/>
    <w:rsid w:val="00AF611A"/>
    <w:rsid w:val="00B00E31"/>
    <w:rsid w:val="00B076FE"/>
    <w:rsid w:val="00B11A5B"/>
    <w:rsid w:val="00B24111"/>
    <w:rsid w:val="00B26DBA"/>
    <w:rsid w:val="00B27A65"/>
    <w:rsid w:val="00B46B40"/>
    <w:rsid w:val="00BB0B6D"/>
    <w:rsid w:val="00BB642A"/>
    <w:rsid w:val="00BC0585"/>
    <w:rsid w:val="00BC0FD2"/>
    <w:rsid w:val="00BD0891"/>
    <w:rsid w:val="00BD125D"/>
    <w:rsid w:val="00BF0653"/>
    <w:rsid w:val="00C115BF"/>
    <w:rsid w:val="00C115FC"/>
    <w:rsid w:val="00C135F9"/>
    <w:rsid w:val="00C461D4"/>
    <w:rsid w:val="00C8382E"/>
    <w:rsid w:val="00CA1716"/>
    <w:rsid w:val="00CB34C6"/>
    <w:rsid w:val="00CD4938"/>
    <w:rsid w:val="00CE2EB8"/>
    <w:rsid w:val="00CF770F"/>
    <w:rsid w:val="00D114F2"/>
    <w:rsid w:val="00D1423A"/>
    <w:rsid w:val="00D60F7B"/>
    <w:rsid w:val="00D7779D"/>
    <w:rsid w:val="00D87FF4"/>
    <w:rsid w:val="00D930C2"/>
    <w:rsid w:val="00DA1F3D"/>
    <w:rsid w:val="00DB512A"/>
    <w:rsid w:val="00DD4D10"/>
    <w:rsid w:val="00DE4461"/>
    <w:rsid w:val="00DF4654"/>
    <w:rsid w:val="00DF7E3C"/>
    <w:rsid w:val="00E040D3"/>
    <w:rsid w:val="00E0650E"/>
    <w:rsid w:val="00E13747"/>
    <w:rsid w:val="00E24990"/>
    <w:rsid w:val="00E40BD0"/>
    <w:rsid w:val="00E51301"/>
    <w:rsid w:val="00E74F2C"/>
    <w:rsid w:val="00EB758C"/>
    <w:rsid w:val="00EC78EC"/>
    <w:rsid w:val="00F02EAD"/>
    <w:rsid w:val="00F065E2"/>
    <w:rsid w:val="00F13FC8"/>
    <w:rsid w:val="00F25C16"/>
    <w:rsid w:val="00F27199"/>
    <w:rsid w:val="00F370A0"/>
    <w:rsid w:val="00F43B8E"/>
    <w:rsid w:val="00F45098"/>
    <w:rsid w:val="00F46860"/>
    <w:rsid w:val="00F660D7"/>
    <w:rsid w:val="00F72B4B"/>
    <w:rsid w:val="00FA338C"/>
    <w:rsid w:val="00FA600D"/>
    <w:rsid w:val="00F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C8C280F"/>
  <w15:docId w15:val="{5AE059C8-A99D-49EF-BBF9-250CC3D49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CF1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687CF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687CF1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687CF1"/>
  </w:style>
  <w:style w:type="character" w:styleId="Hiperligao">
    <w:name w:val="Hyperlink"/>
    <w:basedOn w:val="Tipodeletrapredefinidodopargrafo"/>
    <w:rsid w:val="00CF770F"/>
    <w:rPr>
      <w:color w:val="0000FF"/>
      <w:u w:val="single"/>
    </w:rPr>
  </w:style>
  <w:style w:type="character" w:customStyle="1" w:styleId="RodapCarter">
    <w:name w:val="Rodapé Caráter"/>
    <w:basedOn w:val="Tipodeletrapredefinidodopargrafo"/>
    <w:link w:val="Rodap"/>
    <w:rsid w:val="00F065E2"/>
    <w:rPr>
      <w:sz w:val="24"/>
      <w:szCs w:val="24"/>
    </w:rPr>
  </w:style>
  <w:style w:type="paragraph" w:styleId="Textodebalo">
    <w:name w:val="Balloon Text"/>
    <w:basedOn w:val="Normal"/>
    <w:link w:val="TextodebaloCarter"/>
    <w:semiHidden/>
    <w:unhideWhenUsed/>
    <w:rsid w:val="00BB642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BB642A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BD1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RIG\DRIG_Oudinot\Modelos\Modelos%20Word\OFICIO%20DRIG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4ED7D-B274-4D60-B7BA-646ED1F78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DRIG</Template>
  <TotalTime>83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</vt:lpstr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</dc:title>
  <dc:subject/>
  <dc:creator>Carlos Miguel Vasconcelos Ponte</dc:creator>
  <cp:keywords/>
  <dc:description/>
  <cp:lastModifiedBy>Carlos Miguel Vasconcelos Ponte</cp:lastModifiedBy>
  <cp:revision>11</cp:revision>
  <cp:lastPrinted>2016-01-29T17:02:00Z</cp:lastPrinted>
  <dcterms:created xsi:type="dcterms:W3CDTF">2018-02-22T12:54:00Z</dcterms:created>
  <dcterms:modified xsi:type="dcterms:W3CDTF">2018-02-22T18:34:00Z</dcterms:modified>
</cp:coreProperties>
</file>