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3738" w14:textId="77777777" w:rsidR="009144F2" w:rsidRDefault="009144F2" w:rsidP="00F0320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0B4338E3" w14:textId="77777777" w:rsidR="009144F2" w:rsidRDefault="009144F2" w:rsidP="00F0320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2CEA1244" w14:textId="77777777" w:rsidR="003B20D9" w:rsidRDefault="00F03206" w:rsidP="00AB3C3B">
      <w:pPr>
        <w:pStyle w:val="Default"/>
        <w:spacing w:line="360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bookmarkStart w:id="0" w:name="_Hlk139373665"/>
      <w:r w:rsidRPr="00707889">
        <w:rPr>
          <w:rFonts w:asciiTheme="minorHAnsi" w:hAnsiTheme="minorHAnsi" w:cstheme="minorBidi"/>
          <w:color w:val="auto"/>
          <w:sz w:val="22"/>
          <w:szCs w:val="22"/>
        </w:rPr>
        <w:t>ANEXO I</w:t>
      </w:r>
      <w:r w:rsidR="00AB3C3B"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 AO REGULAMENTO </w:t>
      </w:r>
    </w:p>
    <w:p w14:paraId="2ACB7E37" w14:textId="23DB890F" w:rsidR="00F03206" w:rsidRDefault="00F03206" w:rsidP="00AB3C3B">
      <w:pPr>
        <w:pStyle w:val="Default"/>
        <w:spacing w:line="360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707889">
        <w:rPr>
          <w:rFonts w:asciiTheme="minorHAnsi" w:hAnsiTheme="minorHAnsi" w:cstheme="minorBidi"/>
          <w:color w:val="auto"/>
          <w:sz w:val="22"/>
          <w:szCs w:val="22"/>
        </w:rPr>
        <w:t>DECLARAÇÃO SOB COMPROMISSO DE HONRA</w:t>
      </w:r>
    </w:p>
    <w:bookmarkEnd w:id="0"/>
    <w:p w14:paraId="5BB5D0B5" w14:textId="77777777" w:rsidR="00F03206" w:rsidRDefault="00F03206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9148997" w14:textId="77777777" w:rsidR="00AB3C3B" w:rsidRP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(Identificação do beneficiário elegível ou do seu representante com poderes bastantes para o ato), portador do BI/CC n.º ……….., titular do NIF ………., com domicílio no Concelho ……….., Região Autónoma da Madeira, declara sob compromisso de honra, nos termos e para os efeitos do disposto nas alíneas g) e h) do n.º 3 do artigo 5.º do Regulamento do Programa de Incentivo ao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Abate de Veículos na Região Autónoma da Madeira, que promove o abate de veículos em fim de vida (VFV), através da atribuição pelo Governo Regional, de um apoio financeiro a fundo perdido aos proprietários dos mesmos, privilegiando a sua substituição através da aquisição de </w:t>
      </w:r>
    </w:p>
    <w:p w14:paraId="53EF5DE4" w14:textId="503BFDD1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veículos novos mais eficientes em termos energéticos e ambientais, que:</w:t>
      </w:r>
    </w:p>
    <w:p w14:paraId="20F1CD38" w14:textId="77777777" w:rsidR="00AB3C3B" w:rsidRP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75AAB91" w14:textId="69BDB575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Procedeu à entrega de toda documentação exigida pelo Regulamento do Programa de Incentivo ao Abate de Veículo, aprovado pela Portaria n.º </w:t>
      </w:r>
      <w:r w:rsidR="0021369E" w:rsidRPr="0021369E">
        <w:rPr>
          <w:rFonts w:asciiTheme="minorHAnsi" w:hAnsiTheme="minorHAnsi" w:cstheme="minorBidi"/>
          <w:color w:val="auto"/>
          <w:sz w:val="22"/>
          <w:szCs w:val="22"/>
        </w:rPr>
        <w:t>319/2023, de 10 de maio</w:t>
      </w:r>
      <w:r w:rsidR="00795E1E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4158E6">
        <w:rPr>
          <w:rFonts w:asciiTheme="minorHAnsi" w:hAnsiTheme="minorHAnsi" w:cstheme="minorBidi"/>
          <w:color w:val="auto"/>
          <w:sz w:val="22"/>
          <w:szCs w:val="22"/>
        </w:rPr>
        <w:t xml:space="preserve"> retificada pela declaração de retificação n.º 32/2023, de 30 de junho</w:t>
      </w:r>
      <w:r w:rsidRPr="00AB3C3B">
        <w:rPr>
          <w:rFonts w:asciiTheme="minorHAnsi" w:hAnsiTheme="minorHAnsi" w:cstheme="minorBidi"/>
          <w:color w:val="auto"/>
          <w:sz w:val="22"/>
          <w:szCs w:val="22"/>
        </w:rPr>
        <w:t>;</w:t>
      </w:r>
    </w:p>
    <w:p w14:paraId="6C74CBCA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N</w:t>
      </w:r>
      <w:r w:rsidRPr="00AB3C3B">
        <w:rPr>
          <w:rFonts w:asciiTheme="minorHAnsi" w:hAnsiTheme="minorHAnsi" w:cstheme="minorBidi"/>
          <w:color w:val="auto"/>
          <w:sz w:val="22"/>
          <w:szCs w:val="22"/>
        </w:rPr>
        <w:t>ão prestou falsas declarações;</w:t>
      </w:r>
    </w:p>
    <w:p w14:paraId="57BAF6CC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Possui domicílio fiscal na Região Autónoma da Madeira;</w:t>
      </w:r>
    </w:p>
    <w:p w14:paraId="3A9AD809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Autoriza a entidade intermediária, designada por (nome do operador), a formalizar candidatura no Fluxo “PRIAV-RAM”;</w:t>
      </w:r>
    </w:p>
    <w:p w14:paraId="615EA8A2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Prestará os esclarecimentos, que no decorrer da candidatura, forem solicitados pelo organismo público responsável pela área dos transportes terrestres;</w:t>
      </w:r>
    </w:p>
    <w:p w14:paraId="0778471E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Comunicará ao organismo público responsável pela área dos transportes terrestres através do endereço eletrónico mobilidade.terrestre@madeira.gov.pt, as alterações inerentes a todas as obrigações constantes do Regulamento do Programa de Incentivo ao Abate de Veículo na Região Autónoma da Madeira;</w:t>
      </w:r>
    </w:p>
    <w:p w14:paraId="2C4CEB78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Não beneficia da atribuição de apoio de natureza idêntica;</w:t>
      </w:r>
    </w:p>
    <w:p w14:paraId="1DF21C75" w14:textId="77777777" w:rsidR="00AB3C3B" w:rsidRDefault="00AB3C3B" w:rsidP="00AB3C3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Comprova que o veículo está livre de ónus e encargos;</w:t>
      </w:r>
    </w:p>
    <w:p w14:paraId="6C3A8161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B824E04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Declara ainda que:</w:t>
      </w:r>
    </w:p>
    <w:p w14:paraId="70F7B8F5" w14:textId="77777777" w:rsidR="00AB3C3B" w:rsidRP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a) Tomou conhecimento que a falsificação de documentos ou a prática de atos ou omissões das </w:t>
      </w:r>
    </w:p>
    <w:p w14:paraId="6A7F701C" w14:textId="77777777" w:rsidR="00AB3C3B" w:rsidRP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quais resulte a violação do disposto no Regulamento do Programa de Incentivo ao Abate de Veículo na Região Autónoma da Madeira, assim como, o incumprimento dos prazos nele estipulados, implica a reposição dos montantes recebidos a título deste apoio, sem prejuízo das </w:t>
      </w:r>
    </w:p>
    <w:p w14:paraId="35FCCB99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demais consequências designadamente, de natureza criminal;</w:t>
      </w:r>
    </w:p>
    <w:p w14:paraId="3E1B75DD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E856B7D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F7969D6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FDDFEE7" w14:textId="4114F4E6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b) Tomou conhecimento que o Regulamento, aprovado pela Portaria n.º </w:t>
      </w:r>
      <w:r w:rsidR="0021369E" w:rsidRPr="0021369E">
        <w:rPr>
          <w:rFonts w:asciiTheme="minorHAnsi" w:hAnsiTheme="minorHAnsi" w:cstheme="minorBidi"/>
          <w:color w:val="auto"/>
          <w:sz w:val="22"/>
          <w:szCs w:val="22"/>
        </w:rPr>
        <w:t>319/2023, de 10 de maio</w:t>
      </w:r>
      <w:r w:rsidRPr="00AB3C3B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4158E6">
        <w:rPr>
          <w:rFonts w:asciiTheme="minorHAnsi" w:hAnsiTheme="minorHAnsi" w:cstheme="minorBidi"/>
          <w:color w:val="auto"/>
          <w:sz w:val="22"/>
          <w:szCs w:val="22"/>
        </w:rPr>
        <w:t xml:space="preserve">retificada pela declaração de retificação n.º 32/2023, de 30 de junho, </w:t>
      </w:r>
      <w:r w:rsidRPr="00AB3C3B">
        <w:rPr>
          <w:rFonts w:asciiTheme="minorHAnsi" w:hAnsiTheme="minorHAnsi" w:cstheme="minorBidi"/>
          <w:color w:val="auto"/>
          <w:sz w:val="22"/>
          <w:szCs w:val="22"/>
        </w:rPr>
        <w:t>exige a recolha, tratamento e transmissão de um conjunto de dados pessoais, sem os quais não será possível beneficiar do apoio e, nessa medida, presta o seu consentimento para efeitos de Regulamento Geral de Proteção de Dados (RGPD), nos termos seguintes:</w:t>
      </w:r>
    </w:p>
    <w:p w14:paraId="0C8AC89E" w14:textId="0468845E" w:rsidR="004158E6" w:rsidRPr="004158E6" w:rsidRDefault="004158E6" w:rsidP="004158E6">
      <w:pPr>
        <w:pStyle w:val="Default"/>
        <w:spacing w:line="360" w:lineRule="auto"/>
        <w:ind w:left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i.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A</w:t>
      </w:r>
      <w:proofErr w:type="gramStart"/>
      <w:r w:rsidR="002D1A8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….</w:t>
      </w:r>
      <w:proofErr w:type="gramEnd"/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.( nome da entidade intermediária), ora representada por ……(nome), na qualidade de ……, com sede em ……. (morada), telefone ……, é responsável pela recolha e transmissão dos seus dados pessoais no âmbito do modelo de apoio instituído pelo Regulamento do Programa de Incentivo </w:t>
      </w:r>
      <w:r w:rsidR="002D1A8F">
        <w:rPr>
          <w:rFonts w:asciiTheme="minorHAnsi" w:hAnsiTheme="minorHAnsi" w:cstheme="minorBidi"/>
          <w:color w:val="auto"/>
          <w:sz w:val="22"/>
          <w:szCs w:val="22"/>
        </w:rPr>
        <w:t>ao Abate de Veículos d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a Região Autónoma da Madeira, aprovado pela Portaria n.º 3</w:t>
      </w:r>
      <w:r>
        <w:rPr>
          <w:rFonts w:asciiTheme="minorHAnsi" w:hAnsiTheme="minorHAnsi" w:cstheme="minorBidi"/>
          <w:color w:val="auto"/>
          <w:sz w:val="22"/>
          <w:szCs w:val="22"/>
        </w:rPr>
        <w:t>19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/2023, de </w:t>
      </w:r>
      <w:r w:rsidR="00C666EA">
        <w:rPr>
          <w:rFonts w:asciiTheme="minorHAnsi" w:hAnsiTheme="minorHAnsi" w:cstheme="minorBidi"/>
          <w:color w:val="auto"/>
          <w:sz w:val="22"/>
          <w:szCs w:val="22"/>
        </w:rPr>
        <w:t>10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 de maio, retificada pela declaração de retificação n.º 3</w:t>
      </w: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/2023, de 30 de junho;</w:t>
      </w:r>
    </w:p>
    <w:p w14:paraId="433F0AF9" w14:textId="26783932" w:rsidR="004158E6" w:rsidRPr="004158E6" w:rsidRDefault="004158E6" w:rsidP="004158E6">
      <w:pPr>
        <w:pStyle w:val="Default"/>
        <w:spacing w:line="360" w:lineRule="auto"/>
        <w:ind w:left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spellStart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ii</w:t>
      </w:r>
      <w:proofErr w:type="spellEnd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.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 Os dados recolhidos pelas entidades intermediárias são enviados e tratados pelo Governo Regional da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Madeira.</w:t>
      </w:r>
    </w:p>
    <w:p w14:paraId="6494C76C" w14:textId="5D254DA2" w:rsidR="004158E6" w:rsidRPr="004158E6" w:rsidRDefault="004158E6" w:rsidP="004158E6">
      <w:pPr>
        <w:pStyle w:val="Default"/>
        <w:spacing w:line="360" w:lineRule="auto"/>
        <w:ind w:left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spellStart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iii</w:t>
      </w:r>
      <w:proofErr w:type="spellEnd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.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 O prazo de conservação dos dados fornecidos será de 11 anos após a respetiva aprovação do incentivo.</w:t>
      </w:r>
    </w:p>
    <w:p w14:paraId="728524D7" w14:textId="1588A0D6" w:rsidR="004158E6" w:rsidRDefault="004158E6" w:rsidP="00E712BC">
      <w:pPr>
        <w:pStyle w:val="Default"/>
        <w:spacing w:line="360" w:lineRule="auto"/>
        <w:ind w:left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spellStart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iv</w:t>
      </w:r>
      <w:proofErr w:type="spellEnd"/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.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 xml:space="preserve"> Os titulares dos dados têm direito de solicitar o acesso, a retificação e a limitação do tratamento dos dados</w:t>
      </w:r>
      <w:r w:rsidR="00E712B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que lhe digam respeito, nos termos estipulados pelo Regulamento Geral sobre a Proteção de Dados</w:t>
      </w:r>
      <w:r w:rsidR="00C7253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(RGPD). Adicionalmente, poderá apresentar reclamação junto da Comissão Nacional de Proteção de Dados</w:t>
      </w:r>
      <w:r w:rsidR="00E712B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(CNPD).</w:t>
      </w:r>
    </w:p>
    <w:p w14:paraId="26254043" w14:textId="1C352618" w:rsidR="00AB3C3B" w:rsidRDefault="004158E6" w:rsidP="004158E6">
      <w:pPr>
        <w:pStyle w:val="Default"/>
        <w:spacing w:line="360" w:lineRule="auto"/>
        <w:ind w:left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158E6">
        <w:rPr>
          <w:rFonts w:asciiTheme="minorHAnsi" w:hAnsiTheme="minorHAnsi" w:cstheme="minorBidi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158E6">
        <w:rPr>
          <w:rFonts w:asciiTheme="minorHAnsi" w:hAnsiTheme="minorHAnsi" w:cstheme="minorBidi"/>
          <w:color w:val="auto"/>
          <w:sz w:val="22"/>
          <w:szCs w:val="22"/>
        </w:rPr>
        <w:t>Poderá entrar em contacto com Encarregado-Geral de Proteção de Dados, através do endereço de correio eletrónico gcpd.geral@madeira.gov.pt ou, em alternativa, no Palácio do Governo Regional - Avenida Zarco (Funchal, 9004 - 527).</w:t>
      </w:r>
    </w:p>
    <w:p w14:paraId="7E1F0D06" w14:textId="77777777" w:rsidR="003B20D9" w:rsidRDefault="003B20D9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8439259" w14:textId="555E6D63" w:rsidR="00AB3C3B" w:rsidRP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Funchal, … de …. de 202</w:t>
      </w:r>
      <w:r w:rsidR="000327B4">
        <w:rPr>
          <w:rFonts w:asciiTheme="minorHAnsi" w:hAnsiTheme="minorHAnsi" w:cstheme="minorBidi"/>
          <w:color w:val="auto"/>
          <w:sz w:val="22"/>
          <w:szCs w:val="22"/>
        </w:rPr>
        <w:t>3</w:t>
      </w:r>
    </w:p>
    <w:p w14:paraId="1FDCF1B7" w14:textId="77777777" w:rsidR="00AB3C3B" w:rsidRDefault="00AB3C3B" w:rsidP="00AB3C3B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A31CF1F" w14:textId="77777777" w:rsidR="00AB3C3B" w:rsidRDefault="00AB3C3B" w:rsidP="004158E6">
      <w:pPr>
        <w:pStyle w:val="Default"/>
        <w:spacing w:line="360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O Declarante,</w:t>
      </w:r>
    </w:p>
    <w:p w14:paraId="78517AA8" w14:textId="77777777" w:rsidR="004158E6" w:rsidRDefault="004158E6" w:rsidP="004158E6">
      <w:pPr>
        <w:pStyle w:val="Default"/>
        <w:spacing w:line="360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17AC7E7C" w14:textId="7DF36029" w:rsidR="004158E6" w:rsidRPr="00AB3C3B" w:rsidRDefault="004158E6" w:rsidP="004158E6">
      <w:pPr>
        <w:pStyle w:val="Default"/>
        <w:tabs>
          <w:tab w:val="center" w:leader="underscore" w:pos="6521"/>
        </w:tabs>
        <w:spacing w:line="360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ab/>
      </w:r>
    </w:p>
    <w:p w14:paraId="63E3C9B4" w14:textId="77777777" w:rsidR="003F640E" w:rsidRDefault="00AB3C3B" w:rsidP="004158E6">
      <w:pPr>
        <w:pStyle w:val="Default"/>
        <w:spacing w:line="360" w:lineRule="auto"/>
        <w:jc w:val="center"/>
      </w:pPr>
      <w:r w:rsidRPr="00AB3C3B">
        <w:rPr>
          <w:rFonts w:asciiTheme="minorHAnsi" w:hAnsiTheme="minorHAnsi" w:cstheme="minorBidi"/>
          <w:color w:val="auto"/>
          <w:sz w:val="22"/>
          <w:szCs w:val="22"/>
        </w:rPr>
        <w:t>(assinatura reconhecida para o ato</w:t>
      </w:r>
      <w:r>
        <w:rPr>
          <w:rFonts w:asciiTheme="minorHAnsi" w:hAnsiTheme="minorHAnsi" w:cstheme="minorBidi"/>
          <w:color w:val="auto"/>
          <w:sz w:val="22"/>
          <w:szCs w:val="22"/>
        </w:rPr>
        <w:t>)</w:t>
      </w:r>
    </w:p>
    <w:sectPr w:rsidR="003F640E" w:rsidSect="00415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D136" w14:textId="77777777" w:rsidR="00814B8D" w:rsidRDefault="003B20D9">
      <w:pPr>
        <w:spacing w:after="0" w:line="240" w:lineRule="auto"/>
      </w:pPr>
      <w:r>
        <w:separator/>
      </w:r>
    </w:p>
  </w:endnote>
  <w:endnote w:type="continuationSeparator" w:id="0">
    <w:p w14:paraId="5C5366D4" w14:textId="77777777" w:rsidR="00814B8D" w:rsidRDefault="003B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F5A4" w14:textId="77777777" w:rsidR="00C44F4B" w:rsidRDefault="00C44F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65DE" w14:textId="77777777" w:rsidR="00C44F4B" w:rsidRDefault="00C44F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0130" w14:textId="77777777" w:rsidR="00C44F4B" w:rsidRDefault="00C44F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D888" w14:textId="77777777" w:rsidR="00814B8D" w:rsidRDefault="003B20D9">
      <w:pPr>
        <w:spacing w:after="0" w:line="240" w:lineRule="auto"/>
      </w:pPr>
      <w:r>
        <w:separator/>
      </w:r>
    </w:p>
  </w:footnote>
  <w:footnote w:type="continuationSeparator" w:id="0">
    <w:p w14:paraId="1BA589C3" w14:textId="77777777" w:rsidR="00814B8D" w:rsidRDefault="003B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5A5" w14:textId="77777777" w:rsidR="00C44F4B" w:rsidRDefault="00C44F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63A1" w14:textId="4F3FE8A2" w:rsidR="006120B3" w:rsidRDefault="00C44F4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2F5BE3" wp14:editId="3ACAA36B">
          <wp:simplePos x="0" y="0"/>
          <wp:positionH relativeFrom="column">
            <wp:posOffset>4968240</wp:posOffset>
          </wp:positionH>
          <wp:positionV relativeFrom="paragraph">
            <wp:posOffset>-316230</wp:posOffset>
          </wp:positionV>
          <wp:extent cx="1133475" cy="1133475"/>
          <wp:effectExtent l="0" t="0" r="0" b="0"/>
          <wp:wrapTight wrapText="bothSides">
            <wp:wrapPolygon edited="0">
              <wp:start x="3267" y="0"/>
              <wp:lineTo x="4719" y="5808"/>
              <wp:lineTo x="3267" y="7261"/>
              <wp:lineTo x="2178" y="9802"/>
              <wp:lineTo x="2541" y="11617"/>
              <wp:lineTo x="6897" y="14158"/>
              <wp:lineTo x="7261" y="14884"/>
              <wp:lineTo x="11254" y="14884"/>
              <wp:lineTo x="11617" y="14158"/>
              <wp:lineTo x="13069" y="11980"/>
              <wp:lineTo x="13069" y="11617"/>
              <wp:lineTo x="18151" y="10528"/>
              <wp:lineTo x="18151" y="7261"/>
              <wp:lineTo x="12706" y="5808"/>
              <wp:lineTo x="5445" y="0"/>
              <wp:lineTo x="3267" y="0"/>
            </wp:wrapPolygon>
          </wp:wrapTight>
          <wp:docPr id="1320911617" name="Imagem 1320911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5E9B" w14:textId="77777777" w:rsidR="00C44F4B" w:rsidRDefault="00C44F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0F1"/>
    <w:multiLevelType w:val="hybridMultilevel"/>
    <w:tmpl w:val="AF4EF54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F36CA"/>
    <w:multiLevelType w:val="hybridMultilevel"/>
    <w:tmpl w:val="B614B436"/>
    <w:lvl w:ilvl="0" w:tplc="F0046A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7620">
    <w:abstractNumId w:val="0"/>
  </w:num>
  <w:num w:numId="2" w16cid:durableId="176737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6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06"/>
    <w:rsid w:val="000327B4"/>
    <w:rsid w:val="0021369E"/>
    <w:rsid w:val="002D1A8F"/>
    <w:rsid w:val="003B20D9"/>
    <w:rsid w:val="003F640E"/>
    <w:rsid w:val="004158E6"/>
    <w:rsid w:val="004A78ED"/>
    <w:rsid w:val="0051501B"/>
    <w:rsid w:val="00795E1E"/>
    <w:rsid w:val="00814B8D"/>
    <w:rsid w:val="009144F2"/>
    <w:rsid w:val="00AB3C3B"/>
    <w:rsid w:val="00C44F4B"/>
    <w:rsid w:val="00C666EA"/>
    <w:rsid w:val="00C72532"/>
    <w:rsid w:val="00E3150F"/>
    <w:rsid w:val="00E62B4A"/>
    <w:rsid w:val="00E712BC"/>
    <w:rsid w:val="00F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8CF8FC"/>
  <w15:chartTrackingRefBased/>
  <w15:docId w15:val="{A7989347-AABB-4846-8539-7970DA4A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0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3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0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3206"/>
  </w:style>
  <w:style w:type="paragraph" w:styleId="Rodap">
    <w:name w:val="footer"/>
    <w:basedOn w:val="Normal"/>
    <w:link w:val="RodapCarter"/>
    <w:uiPriority w:val="99"/>
    <w:unhideWhenUsed/>
    <w:rsid w:val="00914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Luisa Sousa da Silva</dc:creator>
  <cp:keywords/>
  <dc:description/>
  <cp:lastModifiedBy>Afonso Duarte Gonçalves Freitas</cp:lastModifiedBy>
  <cp:revision>14</cp:revision>
  <dcterms:created xsi:type="dcterms:W3CDTF">2021-03-05T11:59:00Z</dcterms:created>
  <dcterms:modified xsi:type="dcterms:W3CDTF">2023-07-12T09:28:00Z</dcterms:modified>
</cp:coreProperties>
</file>