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E00E4">
        <w:rPr>
          <w:rFonts w:ascii="Times New Roman" w:hAnsi="Times New Roman" w:cs="Times New Roman"/>
          <w:b/>
          <w:bCs/>
          <w:sz w:val="24"/>
          <w:szCs w:val="24"/>
        </w:rPr>
        <w:t>Exmo. Senhor Engenheiro Paulo Amaral, Professor da Católica-Lisbon,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0E4">
        <w:rPr>
          <w:rFonts w:ascii="Times New Roman" w:hAnsi="Times New Roman" w:cs="Times New Roman"/>
          <w:b/>
          <w:bCs/>
          <w:sz w:val="24"/>
          <w:szCs w:val="24"/>
        </w:rPr>
        <w:t>Exmo. Senhor Justin Wu, CEO da Etherify,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0E4">
        <w:rPr>
          <w:rFonts w:ascii="Times New Roman" w:hAnsi="Times New Roman" w:cs="Times New Roman"/>
          <w:b/>
          <w:bCs/>
          <w:sz w:val="24"/>
          <w:szCs w:val="24"/>
        </w:rPr>
        <w:t>Exmo. Senhor Dr. Eduardo Fermé, Professor da Universidade da Madeira,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0E4">
        <w:rPr>
          <w:rFonts w:ascii="Times New Roman" w:hAnsi="Times New Roman" w:cs="Times New Roman"/>
          <w:b/>
          <w:bCs/>
          <w:sz w:val="24"/>
          <w:szCs w:val="24"/>
        </w:rPr>
        <w:t>Os organizadores: Diário de Notícias, NOS Empresas e Casino da Madeira,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00E4">
        <w:rPr>
          <w:rFonts w:ascii="Times New Roman" w:hAnsi="Times New Roman" w:cs="Times New Roman"/>
          <w:b/>
          <w:bCs/>
          <w:sz w:val="24"/>
          <w:szCs w:val="24"/>
          <w:lang w:val="en-US"/>
        </w:rPr>
        <w:t>Knowledge Partners: Católica Lisbon, M-ITI e Startup Madeira,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0E4">
        <w:rPr>
          <w:rFonts w:ascii="Times New Roman" w:hAnsi="Times New Roman" w:cs="Times New Roman"/>
          <w:b/>
          <w:bCs/>
          <w:sz w:val="24"/>
          <w:szCs w:val="24"/>
        </w:rPr>
        <w:t>Demais convidados,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0E4">
        <w:rPr>
          <w:rFonts w:ascii="Times New Roman" w:hAnsi="Times New Roman" w:cs="Times New Roman"/>
          <w:b/>
          <w:bCs/>
          <w:sz w:val="24"/>
          <w:szCs w:val="24"/>
        </w:rPr>
        <w:t>Minhas senhoras e meus senhores,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 xml:space="preserve">Gostaria, em primeiro lugar, de felicitar a organização destas “Conferências de Inovação e Futuro”, precisamente porque ao abordar temas que estão a marcar a agenda do conhecimento, como a Inteligência Artificial e as tecnologias Blockchain (Criptomoedas), traz à discussão pública, opiniões de especialistas que nos ajudam a atualizar o conhecimento sobre estas matérias e, sobretudo, a interpretar os sinais de um futuro, que é já </w:t>
      </w:r>
      <w:r w:rsidR="00AE00E4" w:rsidRPr="00AE00E4">
        <w:rPr>
          <w:rFonts w:ascii="Times New Roman" w:hAnsi="Times New Roman" w:cs="Times New Roman"/>
          <w:sz w:val="24"/>
          <w:szCs w:val="24"/>
        </w:rPr>
        <w:t>presente</w:t>
      </w:r>
      <w:r w:rsidRPr="00AE00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AE00E4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Não tenhamos dúvidas</w:t>
      </w:r>
      <w:r w:rsidR="006D5BCA" w:rsidRPr="00AE00E4">
        <w:rPr>
          <w:rFonts w:ascii="Times New Roman" w:hAnsi="Times New Roman" w:cs="Times New Roman"/>
          <w:sz w:val="24"/>
          <w:szCs w:val="24"/>
        </w:rPr>
        <w:t xml:space="preserve"> que a instalação de um clima favorável à ciência e à tecnologia na sociedade é essencial para permitir antecipar as dificuldades e aproveitar, com eficácia, as oportunidades que surgirão.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A inovação tecnológica é, por este motivo, crucial para uma Região de futuro, pelo que o Governo Regional da Madeira está determinado em investir no conhecimento que gere emprego, cria mercados e é motor de crescimento económico.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 xml:space="preserve">Apostamos em políticas públicas que estimulem um ambiente favorável à tecnologia e à inovação e que criem requisitos consistentes para que a competitividade e a produtividade das empresas regionais cresçam. 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Hoje, há condições como nunca para dar força a este conceito e para permitir à Região assumir-se como um novo polo de referência nos domínios da inovação e da tecnologia, do crescimento inteligente e da competitividade.</w:t>
      </w:r>
    </w:p>
    <w:p w:rsidR="006D5BCA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0E4" w:rsidRPr="00AE00E4" w:rsidRDefault="00AE00E4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lastRenderedPageBreak/>
        <w:t xml:space="preserve">Para além dos recursos humanos qualificados formados em diversas áreas pela Universidade da Madeira, das excelentes condições de comunicação que existem, das políticas à promoção da inovação e do empreendedorismo, sobretudo através do M-ITI – Madeira Interactive Technologies Institute e da Startup Madeira, knowledge partners desta Conferência, o Governo Regional está a implantar, na Vila da Ribeira Brava, um polo de incentivo à tecnologia, à inovação e ao empreendedorismo tecnológico </w:t>
      </w:r>
      <w:r w:rsidRPr="00AE00E4">
        <w:rPr>
          <w:rFonts w:ascii="Times New Roman" w:hAnsi="Times New Roman" w:cs="Times New Roman"/>
          <w:color w:val="212121"/>
          <w:sz w:val="24"/>
          <w:szCs w:val="24"/>
        </w:rPr>
        <w:t>para a atração de projetos inovadores de investigação e desenvolvimento de empresas ligadas às novas tecnologias.</w:t>
      </w:r>
    </w:p>
    <w:p w:rsidR="00AE00E4" w:rsidRPr="00AE00E4" w:rsidRDefault="00AE00E4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 w:rsidRPr="00AE00E4">
        <w:rPr>
          <w:color w:val="212121"/>
        </w:rPr>
        <w:t>Portanto, estamos a criar as condições para atrair e reter na Região investimento, talento e capacidade de concretização.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0E4">
        <w:rPr>
          <w:rFonts w:ascii="Times New Roman" w:hAnsi="Times New Roman" w:cs="Times New Roman"/>
          <w:b/>
          <w:bCs/>
          <w:sz w:val="24"/>
          <w:szCs w:val="24"/>
        </w:rPr>
        <w:t>Minhas Senhoras e meus Senhores,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Os temas que assinalam esta primeira conferência marcam a atualidade nacional e internacional, sobretudo no que se refere às tecnologias Blockchain (Criptomoedas) e aos desafios que se colocam a este nível, quer no plano legislativo, quer no plano económico.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Neste momento, a discussão sobre as moedas virtuais prende-se, sobretudo, com uma utilização que ainda não está regulamentada e que, como tal, levanta ainda algumas questões no domínio do branqueamento de capitais e em matéria de natureza fiscal.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 xml:space="preserve">Todavia, é indiscutível uma certa evolução na forma como a criptomoeda tem vindo a ser encarada, especialmente no que se refere a uma certa abertura que potencie as transações económicas a uma escala global. 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O que à partida pode ser considerado um risco – e estamos conscientes de que continuará a ter alguns riscos, dada a natureza da própria moeda digital –, pode também ser uma grande oportunidade, desde que saibamos lidar convenientemente com a matéria.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386B0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ordem do dia está também o tema da </w:t>
      </w:r>
      <w:r w:rsidR="006D5BCA" w:rsidRPr="00AE00E4">
        <w:rPr>
          <w:rFonts w:ascii="Times New Roman" w:hAnsi="Times New Roman" w:cs="Times New Roman"/>
          <w:sz w:val="24"/>
          <w:szCs w:val="24"/>
        </w:rPr>
        <w:t>Inteligência Artificial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5BCA" w:rsidRPr="00AE00E4">
        <w:rPr>
          <w:rFonts w:ascii="Times New Roman" w:hAnsi="Times New Roman" w:cs="Times New Roman"/>
          <w:sz w:val="24"/>
          <w:szCs w:val="24"/>
        </w:rPr>
        <w:t>suscita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6D5BCA" w:rsidRPr="00AE00E4">
        <w:rPr>
          <w:rFonts w:ascii="Times New Roman" w:hAnsi="Times New Roman" w:cs="Times New Roman"/>
          <w:sz w:val="24"/>
          <w:szCs w:val="24"/>
        </w:rPr>
        <w:t xml:space="preserve"> debates por todo o mundo. 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lastRenderedPageBreak/>
        <w:t>Se, por um lado, a inteligência artificial pode trazer inúmeras vantagens à nossa vida, por outro, há uma série de questões relacionadas com a ética que continuam a precisar de resposta.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Não obstante, a inteligência artificial está a progredir a uma grande velocidade, anunciando transformar a sociedade como a conhecemos e as nossas vivências em todas as áreas, desde a economia à ciência.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 xml:space="preserve">E a Região tem de estar preparada para essa mudança. O facto de vivermos numa ilha não pode ser impeditivo de sermos pioneiros nestes novos domínios. 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 xml:space="preserve">Temos “know how” e temos jovens cada vez melhor preparados para enfrentar os desafios que o futuro nos reserva. 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 xml:space="preserve">Acima de tudo, temos a perspicácia de interpretar o presente para encarar o futuro. 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Para já, o que podemos dizer é que não nos temos dado mal.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 xml:space="preserve">A Madeira e a economia regional estão a recuperar rapidamente de uma situação aguda de dificuldades económicas em que a Região e o país estiveram mergulhados. 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Graças aos esforços dos Madeirenses e Porto-Santenses e à estratégia e rumo deste Governo, hoje, o clima de estabilidade económica permite-nos encarar o futuro com maior confiança e determinação.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Atualmente, temos assistido, de forma continuada e sustentável desde o primeiro trimestre de 2013, a uma descida na taxa de desemprego, tendo-se passado de 18,1% para 8,9% no último trimestre de 2017.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Nada disto acontece por acaso. Este é um dos muitos reflexos das medidas de apoio do Governo Regional ao tecido empresarial, o qual tem agarrado as oportunidades e tem potenciado o desenvolvimento económico, gerando riqueza e mais emprego.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lastRenderedPageBreak/>
        <w:t>Neste sentido e no que à constituição de empresas diz respeito, temos registado um saldo positivo de constituição de empresas, com um total de 3.159 novas sociedades constituídas, contra as 2.343 dissoluções, saldando-se em mais 816 novas empresas.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Toda esta dinâmica económica permite, também, que o Governo Regional continue, de forma determinada, a apoiar o setor produtivo, por um lado, e a apoiar e a concretizar importantes investimentos nas áreas da educação, da saúde, da habitação, do emprego, da ciência e da inovação.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5D7" w:rsidRPr="00AE00E4" w:rsidRDefault="009215D7" w:rsidP="006D5B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0E4">
        <w:rPr>
          <w:rFonts w:ascii="Times New Roman" w:hAnsi="Times New Roman" w:cs="Times New Roman"/>
          <w:b/>
          <w:sz w:val="24"/>
          <w:szCs w:val="24"/>
        </w:rPr>
        <w:t xml:space="preserve">Minhas Senhoras e meus Senhores, </w:t>
      </w:r>
    </w:p>
    <w:p w:rsidR="007B2BC6" w:rsidRDefault="007B2BC6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D7" w:rsidRPr="00AE00E4" w:rsidRDefault="009215D7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As conferências que agora se concretizam resultam num importante desígnio político e social, que tem como objetivo impulsionar um modelo de desenvolvimento assente no conhecimento, na ciência e na inovação.</w:t>
      </w:r>
    </w:p>
    <w:p w:rsidR="009215D7" w:rsidRPr="00AE00E4" w:rsidRDefault="009215D7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5D7" w:rsidRPr="00AE00E4" w:rsidRDefault="009215D7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Acreditamos que a Madeira poderá afirmar-se como uma região inovadora, com mais conhecimento e mais tecnologia.</w:t>
      </w:r>
    </w:p>
    <w:p w:rsidR="009215D7" w:rsidRPr="00AE00E4" w:rsidRDefault="009215D7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9215D7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 xml:space="preserve">Mas este é um esforço que só pode ser coletivo. 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O futuro é já aqui à frente. Não nos podemos intimidar com o desconhecido, com aquilo que é novo. Temos de estar cientes dos riscos, é certo, mas também estar atentos às novas realidades e oportunidades de investir, de inovar e de estar à frente.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 xml:space="preserve">Este é um processo exigente, na medida em que requer um acompanhamento permanente de tudo aquilo que se está a fazer aos mais diversos níveis, mas enriquecedor, porque engloba diferentes abordagens e conhecimentos. 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E4">
        <w:rPr>
          <w:rFonts w:ascii="Times New Roman" w:hAnsi="Times New Roman" w:cs="Times New Roman"/>
          <w:sz w:val="24"/>
          <w:szCs w:val="24"/>
        </w:rPr>
        <w:t>É tudo isto que está na génese do empreendedorismo e da inovação. E é tudo isto que o futuro nos exige.</w:t>
      </w:r>
    </w:p>
    <w:p w:rsidR="006D5BCA" w:rsidRPr="00AE00E4" w:rsidRDefault="006D5BCA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2A8" w:rsidRDefault="00A442A8" w:rsidP="006D5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0E4" w:rsidRPr="00AE00E4" w:rsidRDefault="00AE00E4" w:rsidP="00AE00E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Vice-Presidente do Governo Regional, 03 de maio de 2018</w:t>
      </w:r>
    </w:p>
    <w:sectPr w:rsidR="00AE00E4" w:rsidRPr="00AE00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181" w:rsidRDefault="00B12181">
      <w:pPr>
        <w:spacing w:after="0" w:line="240" w:lineRule="auto"/>
      </w:pPr>
      <w:r>
        <w:separator/>
      </w:r>
    </w:p>
  </w:endnote>
  <w:endnote w:type="continuationSeparator" w:id="0">
    <w:p w:rsidR="00B12181" w:rsidRDefault="00B1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181" w:rsidRDefault="00B12181">
      <w:pPr>
        <w:spacing w:after="0" w:line="240" w:lineRule="auto"/>
      </w:pPr>
      <w:r>
        <w:separator/>
      </w:r>
    </w:p>
  </w:footnote>
  <w:footnote w:type="continuationSeparator" w:id="0">
    <w:p w:rsidR="00B12181" w:rsidRDefault="00B1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1792945"/>
      <w:docPartObj>
        <w:docPartGallery w:val="Page Numbers (Top of Page)"/>
        <w:docPartUnique/>
      </w:docPartObj>
    </w:sdtPr>
    <w:sdtEndPr/>
    <w:sdtContent>
      <w:p w:rsidR="008B6C0E" w:rsidRDefault="00A214D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785">
          <w:rPr>
            <w:noProof/>
          </w:rPr>
          <w:t>1</w:t>
        </w:r>
        <w:r>
          <w:fldChar w:fldCharType="end"/>
        </w:r>
      </w:p>
    </w:sdtContent>
  </w:sdt>
  <w:p w:rsidR="008B6C0E" w:rsidRDefault="00B121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D7"/>
    <w:rsid w:val="00386B0A"/>
    <w:rsid w:val="006D5BCA"/>
    <w:rsid w:val="007B2BC6"/>
    <w:rsid w:val="009215D7"/>
    <w:rsid w:val="009263A8"/>
    <w:rsid w:val="009E0785"/>
    <w:rsid w:val="00A214DE"/>
    <w:rsid w:val="00A442A8"/>
    <w:rsid w:val="00AE00E4"/>
    <w:rsid w:val="00B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95DBC-B332-47C7-B5DF-424A86EB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5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215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215D7"/>
  </w:style>
  <w:style w:type="paragraph" w:customStyle="1" w:styleId="xmsonormal">
    <w:name w:val="x_msonormal"/>
    <w:basedOn w:val="Normal"/>
    <w:rsid w:val="0092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B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2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Gouveia</dc:creator>
  <cp:keywords/>
  <dc:description/>
  <cp:lastModifiedBy>Ana Teresa Gouveia</cp:lastModifiedBy>
  <cp:revision>2</cp:revision>
  <cp:lastPrinted>2018-05-03T15:33:00Z</cp:lastPrinted>
  <dcterms:created xsi:type="dcterms:W3CDTF">2018-05-03T21:04:00Z</dcterms:created>
  <dcterms:modified xsi:type="dcterms:W3CDTF">2018-05-03T21:04:00Z</dcterms:modified>
</cp:coreProperties>
</file>