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C2D7" w14:textId="77777777" w:rsidR="00374D94" w:rsidRDefault="00374D94" w:rsidP="0037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24861004"/>
      <w:bookmarkStart w:id="2" w:name="_Hlk83118609"/>
      <w:bookmarkStart w:id="3" w:name="_Hlk219295685"/>
      <w:r w:rsidRPr="00374D94">
        <w:rPr>
          <w:rFonts w:ascii="Times New Roman" w:hAnsi="Times New Roman" w:cs="Times New Roman"/>
          <w:b/>
          <w:sz w:val="24"/>
          <w:szCs w:val="24"/>
        </w:rPr>
        <w:t>Anexos d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22615D">
        <w:rPr>
          <w:rFonts w:ascii="Times New Roman" w:eastAsia="Times New Roman" w:hAnsi="Times New Roman" w:cs="Times New Roman"/>
          <w:b/>
          <w:sz w:val="24"/>
          <w:szCs w:val="20"/>
        </w:rPr>
        <w:t>Circular nº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22615D">
        <w:rPr>
          <w:rFonts w:ascii="Times New Roman" w:eastAsia="Times New Roman" w:hAnsi="Times New Roman" w:cs="Times New Roman"/>
          <w:b/>
          <w:sz w:val="24"/>
          <w:szCs w:val="20"/>
        </w:rPr>
        <w:t>1/SRF/UT/2026</w:t>
      </w:r>
    </w:p>
    <w:p w14:paraId="3851180E" w14:textId="77777777" w:rsidR="00374D94" w:rsidRDefault="00374D94" w:rsidP="00595101">
      <w:pPr>
        <w:tabs>
          <w:tab w:val="left" w:pos="541"/>
          <w:tab w:val="left" w:pos="1354"/>
        </w:tabs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2828D" w14:textId="07508D80" w:rsidR="00AD5006" w:rsidRPr="00595101" w:rsidRDefault="00A33786" w:rsidP="00595101">
      <w:pPr>
        <w:tabs>
          <w:tab w:val="left" w:pos="541"/>
          <w:tab w:val="left" w:pos="1354"/>
        </w:tabs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32C1D5" wp14:editId="01EB79ED">
                <wp:simplePos x="0" y="0"/>
                <wp:positionH relativeFrom="margin">
                  <wp:align>right</wp:align>
                </wp:positionH>
                <wp:positionV relativeFrom="paragraph">
                  <wp:posOffset>384175</wp:posOffset>
                </wp:positionV>
                <wp:extent cx="5314950" cy="3238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DEA3" w14:textId="595EF2FF" w:rsidR="007C240D" w:rsidRPr="00A33786" w:rsidRDefault="007C240D" w:rsidP="00A337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Estrutura </w:t>
                            </w:r>
                            <w:r w:rsidRPr="00A337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</w:t>
                            </w:r>
                            <w:r w:rsidRPr="00A337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Í</w:t>
                            </w:r>
                            <w:r w:rsidRPr="00A337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ndice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do </w:t>
                            </w:r>
                            <w:r w:rsidRPr="00AD5006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Relatório e Contas referente ao exercício de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2C1D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7.3pt;margin-top:30.25pt;width:418.5pt;height:2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">
                <v:textbox>
                  <w:txbxContent>
                    <w:p w14:paraId="5F87DEA3" w14:textId="595EF2FF" w:rsidR="007C240D" w:rsidRPr="00A33786" w:rsidRDefault="007C240D" w:rsidP="00A337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Estrutura </w:t>
                      </w:r>
                      <w:r w:rsidRPr="00A3378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</w:t>
                      </w:r>
                      <w:r w:rsidRPr="00A3378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Í</w:t>
                      </w:r>
                      <w:r w:rsidRPr="00A3378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ndice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do </w:t>
                      </w:r>
                      <w:r w:rsidRPr="00AD5006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Relatório e Contas referente ao exercício de 202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5101">
        <w:rPr>
          <w:rFonts w:ascii="Times New Roman" w:hAnsi="Times New Roman" w:cs="Times New Roman"/>
          <w:b/>
          <w:sz w:val="24"/>
          <w:szCs w:val="24"/>
        </w:rPr>
        <w:t xml:space="preserve">Anexo I </w:t>
      </w:r>
      <w:r w:rsidR="00374D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74D94" w:rsidRPr="00AD5006">
        <w:rPr>
          <w:rFonts w:ascii="Times New Roman" w:hAnsi="Times New Roman" w:cs="Times New Roman"/>
          <w:b/>
          <w:szCs w:val="24"/>
        </w:rPr>
        <w:t>Instruções para a elaboração do R</w:t>
      </w:r>
      <w:r w:rsidR="00374D94">
        <w:rPr>
          <w:rFonts w:ascii="Times New Roman" w:hAnsi="Times New Roman" w:cs="Times New Roman"/>
          <w:b/>
          <w:szCs w:val="24"/>
        </w:rPr>
        <w:t>&amp;C</w:t>
      </w:r>
      <w:r w:rsidR="00374D94" w:rsidRPr="00AD5006">
        <w:rPr>
          <w:rFonts w:ascii="Times New Roman" w:hAnsi="Times New Roman" w:cs="Times New Roman"/>
          <w:b/>
          <w:szCs w:val="24"/>
        </w:rPr>
        <w:t xml:space="preserve"> referente ao exercício de 202</w:t>
      </w:r>
      <w:r w:rsidR="00374D94">
        <w:rPr>
          <w:rFonts w:ascii="Times New Roman" w:hAnsi="Times New Roman" w:cs="Times New Roman"/>
          <w:b/>
          <w:szCs w:val="24"/>
        </w:rPr>
        <w:t>5</w:t>
      </w:r>
    </w:p>
    <w:p w14:paraId="3E7CFE46" w14:textId="1368404C" w:rsidR="00A33786" w:rsidRPr="00D06146" w:rsidRDefault="00A33786" w:rsidP="00595101">
      <w:pPr>
        <w:tabs>
          <w:tab w:val="left" w:pos="541"/>
          <w:tab w:val="left" w:pos="1354"/>
        </w:tabs>
        <w:spacing w:before="120"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06146">
        <w:rPr>
          <w:rFonts w:ascii="Times New Roman" w:hAnsi="Times New Roman" w:cs="Times New Roman"/>
          <w:b/>
          <w:sz w:val="24"/>
          <w:szCs w:val="24"/>
        </w:rPr>
        <w:t>Índice</w:t>
      </w:r>
    </w:p>
    <w:p w14:paraId="40A74C37" w14:textId="767DC6B9" w:rsidR="00AD5006" w:rsidRPr="00D06146" w:rsidRDefault="00AD5006" w:rsidP="00595101">
      <w:pPr>
        <w:numPr>
          <w:ilvl w:val="0"/>
          <w:numId w:val="2"/>
        </w:numPr>
        <w:tabs>
          <w:tab w:val="left" w:pos="1229"/>
        </w:tabs>
        <w:spacing w:before="120" w:after="120"/>
        <w:ind w:right="-624"/>
        <w:contextualSpacing/>
        <w:jc w:val="left"/>
        <w:rPr>
          <w:rFonts w:ascii="Times New Roman" w:hAnsi="Times New Roman" w:cs="Times New Roman"/>
          <w:sz w:val="24"/>
          <w:szCs w:val="24"/>
        </w:rPr>
      </w:pPr>
      <w:bookmarkStart w:id="4" w:name="_Hlk82783751"/>
      <w:r w:rsidRPr="00D06146">
        <w:rPr>
          <w:rFonts w:ascii="Times New Roman" w:hAnsi="Times New Roman" w:cs="Times New Roman"/>
          <w:sz w:val="24"/>
          <w:szCs w:val="24"/>
        </w:rPr>
        <w:t>Apresentação e enquadramento</w:t>
      </w:r>
    </w:p>
    <w:p w14:paraId="6D23B085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Apresentação da Empresa</w:t>
      </w:r>
    </w:p>
    <w:p w14:paraId="0D37D6A8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Missão, Visão e Valores</w:t>
      </w:r>
    </w:p>
    <w:p w14:paraId="323293B8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Órgãos Sociais, Estrutura acionista e Estrutura Organizacional</w:t>
      </w:r>
    </w:p>
    <w:p w14:paraId="5959C585" w14:textId="77777777" w:rsidR="00AD5006" w:rsidRPr="00D06146" w:rsidRDefault="00AD5006" w:rsidP="00595101">
      <w:pPr>
        <w:numPr>
          <w:ilvl w:val="0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Estratégia e objetivos</w:t>
      </w:r>
    </w:p>
    <w:p w14:paraId="63FB6AB0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Objetivos estratégicos</w:t>
      </w:r>
    </w:p>
    <w:p w14:paraId="3F38C6F1" w14:textId="77777777" w:rsidR="00AD5006" w:rsidRPr="00D06146" w:rsidRDefault="00AD5006" w:rsidP="00595101">
      <w:pPr>
        <w:numPr>
          <w:ilvl w:val="0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Atividade</w:t>
      </w:r>
    </w:p>
    <w:p w14:paraId="0034DFB3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Enquadramento</w:t>
      </w:r>
    </w:p>
    <w:p w14:paraId="077688D5" w14:textId="11EC1944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Atividades mais relevantes em 202</w:t>
      </w:r>
      <w:r w:rsidR="00A9487D" w:rsidRPr="00D06146">
        <w:rPr>
          <w:rFonts w:ascii="Times New Roman" w:hAnsi="Times New Roman" w:cs="Times New Roman"/>
          <w:sz w:val="24"/>
          <w:szCs w:val="24"/>
        </w:rPr>
        <w:t>5</w:t>
      </w:r>
    </w:p>
    <w:p w14:paraId="696C0CB3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Riscos associados à Atividade</w:t>
      </w:r>
    </w:p>
    <w:p w14:paraId="71301584" w14:textId="77777777" w:rsidR="00AD5006" w:rsidRPr="00D06146" w:rsidRDefault="00AD5006" w:rsidP="00595101">
      <w:pPr>
        <w:numPr>
          <w:ilvl w:val="2"/>
          <w:numId w:val="5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Internos</w:t>
      </w:r>
    </w:p>
    <w:p w14:paraId="5CB66C73" w14:textId="77777777" w:rsidR="00AD5006" w:rsidRPr="00D06146" w:rsidRDefault="00AD5006" w:rsidP="00595101">
      <w:pPr>
        <w:numPr>
          <w:ilvl w:val="2"/>
          <w:numId w:val="5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Externos</w:t>
      </w:r>
    </w:p>
    <w:p w14:paraId="5D6B6F96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Situação atual</w:t>
      </w:r>
    </w:p>
    <w:p w14:paraId="7DA4B856" w14:textId="66C9ECA1" w:rsidR="00AD5006" w:rsidRPr="00D06146" w:rsidRDefault="00AD5006" w:rsidP="00595101">
      <w:pPr>
        <w:numPr>
          <w:ilvl w:val="0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hyperlink w:anchor="INVESTIMENTOS" w:history="1">
        <w:r w:rsidRPr="00D06146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Plano de investimentos</w:t>
        </w:r>
      </w:hyperlink>
    </w:p>
    <w:bookmarkStart w:id="5" w:name="_Hlk205986238"/>
    <w:bookmarkEnd w:id="4"/>
    <w:p w14:paraId="3340BC32" w14:textId="69FF6FCB" w:rsidR="00AD5006" w:rsidRPr="00D06146" w:rsidRDefault="002A76BE" w:rsidP="00595101">
      <w:pPr>
        <w:numPr>
          <w:ilvl w:val="0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fldChar w:fldCharType="begin"/>
      </w:r>
      <w:r w:rsidRPr="00D06146">
        <w:rPr>
          <w:rFonts w:ascii="Times New Roman" w:hAnsi="Times New Roman" w:cs="Times New Roman"/>
          <w:sz w:val="24"/>
          <w:szCs w:val="24"/>
        </w:rPr>
        <w:instrText xml:space="preserve"> HYPERLINK  \l "Análise" </w:instrText>
      </w:r>
      <w:r w:rsidRPr="00D06146">
        <w:rPr>
          <w:rFonts w:ascii="Times New Roman" w:hAnsi="Times New Roman" w:cs="Times New Roman"/>
          <w:sz w:val="24"/>
          <w:szCs w:val="24"/>
        </w:rPr>
      </w:r>
      <w:r w:rsidRPr="00D06146">
        <w:rPr>
          <w:rFonts w:ascii="Times New Roman" w:hAnsi="Times New Roman" w:cs="Times New Roman"/>
          <w:sz w:val="24"/>
          <w:szCs w:val="24"/>
        </w:rPr>
        <w:fldChar w:fldCharType="separate"/>
      </w:r>
      <w:r w:rsidR="00AD5006" w:rsidRPr="00D06146">
        <w:rPr>
          <w:rStyle w:val="Hiperligao"/>
          <w:rFonts w:ascii="Times New Roman" w:hAnsi="Times New Roman" w:cs="Times New Roman"/>
          <w:color w:val="auto"/>
          <w:sz w:val="24"/>
          <w:szCs w:val="24"/>
          <w:u w:val="none"/>
        </w:rPr>
        <w:t>Análise Económica - Financeira</w:t>
      </w:r>
      <w:r w:rsidRPr="00D06146">
        <w:rPr>
          <w:rFonts w:ascii="Times New Roman" w:hAnsi="Times New Roman" w:cs="Times New Roman"/>
          <w:sz w:val="24"/>
          <w:szCs w:val="24"/>
        </w:rPr>
        <w:fldChar w:fldCharType="end"/>
      </w:r>
      <w:r w:rsidR="00AD5006" w:rsidRPr="00D0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094DE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Receitas Operacionais</w:t>
      </w:r>
    </w:p>
    <w:p w14:paraId="40DBE629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Gastos Operacionais</w:t>
      </w:r>
    </w:p>
    <w:p w14:paraId="4F1980BF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Recursos Humanos</w:t>
      </w:r>
    </w:p>
    <w:p w14:paraId="206CEEAA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Fornecimentos e Serviços Externos</w:t>
      </w:r>
    </w:p>
    <w:p w14:paraId="0E0CA9FB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Estrutura de Resultados</w:t>
      </w:r>
    </w:p>
    <w:p w14:paraId="16E1BAD5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Endividamento</w:t>
      </w:r>
    </w:p>
    <w:p w14:paraId="6CC93D24" w14:textId="77777777" w:rsidR="00AD5006" w:rsidRPr="00D06146" w:rsidRDefault="00AD5006" w:rsidP="00595101">
      <w:pPr>
        <w:numPr>
          <w:ilvl w:val="1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 xml:space="preserve">Estrutura patrimonial </w:t>
      </w:r>
    </w:p>
    <w:bookmarkEnd w:id="5"/>
    <w:p w14:paraId="7F3B7E04" w14:textId="77777777" w:rsidR="00AD5006" w:rsidRPr="00D06146" w:rsidRDefault="00AD5006" w:rsidP="00D06146">
      <w:pPr>
        <w:numPr>
          <w:ilvl w:val="0"/>
          <w:numId w:val="2"/>
        </w:numPr>
        <w:tabs>
          <w:tab w:val="left" w:pos="1229"/>
        </w:tabs>
        <w:spacing w:before="120" w:after="120"/>
        <w:ind w:left="357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Perspetivas futuras</w:t>
      </w:r>
    </w:p>
    <w:p w14:paraId="285E6E0B" w14:textId="77777777" w:rsidR="00AD5006" w:rsidRPr="00D06146" w:rsidRDefault="00AD5006" w:rsidP="00595101">
      <w:pPr>
        <w:numPr>
          <w:ilvl w:val="0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Proposta de aplicação de Resultados</w:t>
      </w:r>
    </w:p>
    <w:p w14:paraId="3D7C6623" w14:textId="77777777" w:rsidR="00D06146" w:rsidRDefault="00AD5006" w:rsidP="00D06146">
      <w:pPr>
        <w:numPr>
          <w:ilvl w:val="0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hyperlink w:anchor="Orientações_Legais" w:history="1">
        <w:r w:rsidRPr="00D06146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Cumprimento das orientações legais</w:t>
        </w:r>
      </w:hyperlink>
    </w:p>
    <w:p w14:paraId="1880834A" w14:textId="0594D51E" w:rsidR="00F9611D" w:rsidRDefault="00AD5006" w:rsidP="00F9611D">
      <w:pPr>
        <w:numPr>
          <w:ilvl w:val="0"/>
          <w:numId w:val="2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Demonstrações Financeiras Anuais</w:t>
      </w:r>
      <w:r w:rsidR="00BD30BF" w:rsidRPr="00D06146">
        <w:rPr>
          <w:rFonts w:ascii="Times New Roman" w:hAnsi="Times New Roman" w:cs="Times New Roman"/>
          <w:sz w:val="24"/>
          <w:szCs w:val="24"/>
        </w:rPr>
        <w:t xml:space="preserve"> e </w:t>
      </w:r>
      <w:r w:rsidR="00F9611D">
        <w:rPr>
          <w:rFonts w:ascii="Times New Roman" w:hAnsi="Times New Roman" w:cs="Times New Roman"/>
          <w:sz w:val="24"/>
          <w:szCs w:val="24"/>
        </w:rPr>
        <w:t xml:space="preserve">respetivo Anexo </w:t>
      </w:r>
    </w:p>
    <w:p w14:paraId="668F4C4D" w14:textId="2A9654DA" w:rsidR="00D06146" w:rsidRPr="00F9611D" w:rsidRDefault="00AD5006" w:rsidP="00F9611D">
      <w:pPr>
        <w:pStyle w:val="PargrafodaLista"/>
        <w:numPr>
          <w:ilvl w:val="1"/>
          <w:numId w:val="2"/>
        </w:numPr>
        <w:tabs>
          <w:tab w:val="left" w:pos="1229"/>
        </w:tabs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F9611D">
        <w:rPr>
          <w:rFonts w:ascii="Times New Roman" w:hAnsi="Times New Roman" w:cs="Times New Roman"/>
          <w:sz w:val="24"/>
          <w:szCs w:val="24"/>
        </w:rPr>
        <w:t>Balanço</w:t>
      </w:r>
    </w:p>
    <w:p w14:paraId="74CEB155" w14:textId="77777777" w:rsidR="00D06146" w:rsidRPr="00D06146" w:rsidRDefault="00AD5006" w:rsidP="00D06146">
      <w:pPr>
        <w:pStyle w:val="PargrafodaLista"/>
        <w:numPr>
          <w:ilvl w:val="1"/>
          <w:numId w:val="2"/>
        </w:num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Demonstração de Resultados</w:t>
      </w:r>
    </w:p>
    <w:p w14:paraId="1030DDF7" w14:textId="77777777" w:rsidR="00D06146" w:rsidRPr="00D06146" w:rsidRDefault="00AD5006" w:rsidP="00D06146">
      <w:pPr>
        <w:pStyle w:val="PargrafodaLista"/>
        <w:numPr>
          <w:ilvl w:val="1"/>
          <w:numId w:val="2"/>
        </w:num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Demonstração de Fluxos de Caixa</w:t>
      </w:r>
    </w:p>
    <w:p w14:paraId="06D78377" w14:textId="77777777" w:rsidR="00D06146" w:rsidRPr="00D06146" w:rsidRDefault="00AD5006" w:rsidP="00D06146">
      <w:pPr>
        <w:pStyle w:val="PargrafodaLista"/>
        <w:numPr>
          <w:ilvl w:val="1"/>
          <w:numId w:val="2"/>
        </w:num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 xml:space="preserve">Demonstração das Alterações no Património Líquido  </w:t>
      </w:r>
    </w:p>
    <w:p w14:paraId="1318B108" w14:textId="1D0C95B2" w:rsidR="00F707FB" w:rsidRPr="00D06146" w:rsidRDefault="00F707FB" w:rsidP="00D06146">
      <w:pPr>
        <w:pStyle w:val="PargrafodaLista"/>
        <w:numPr>
          <w:ilvl w:val="1"/>
          <w:numId w:val="2"/>
        </w:num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lastRenderedPageBreak/>
        <w:t xml:space="preserve">Anexo </w:t>
      </w:r>
      <w:r w:rsidR="00D80D6C" w:rsidRPr="00D06146">
        <w:rPr>
          <w:rFonts w:ascii="Times New Roman" w:hAnsi="Times New Roman" w:cs="Times New Roman"/>
          <w:sz w:val="24"/>
          <w:szCs w:val="24"/>
        </w:rPr>
        <w:t>às Demonstrações Financeiras</w:t>
      </w:r>
    </w:p>
    <w:p w14:paraId="626BF88E" w14:textId="77777777" w:rsidR="00D06146" w:rsidRPr="00D06146" w:rsidRDefault="00AD5006" w:rsidP="00D06146">
      <w:pPr>
        <w:pStyle w:val="PargrafodaLista"/>
        <w:numPr>
          <w:ilvl w:val="0"/>
          <w:numId w:val="2"/>
        </w:num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Relatório e Parecer do Concelho Fiscal</w:t>
      </w:r>
    </w:p>
    <w:p w14:paraId="0A635A2F" w14:textId="77777777" w:rsidR="00D06146" w:rsidRDefault="00AD5006" w:rsidP="00D06146">
      <w:pPr>
        <w:pStyle w:val="PargrafodaLista"/>
        <w:numPr>
          <w:ilvl w:val="0"/>
          <w:numId w:val="2"/>
        </w:num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Certificação Legal de Contas</w:t>
      </w:r>
    </w:p>
    <w:p w14:paraId="0BEC9215" w14:textId="31EA73A5" w:rsidR="00AD5006" w:rsidRPr="00D06146" w:rsidRDefault="00AD5006" w:rsidP="00D06146">
      <w:pPr>
        <w:pStyle w:val="PargrafodaLista"/>
        <w:numPr>
          <w:ilvl w:val="0"/>
          <w:numId w:val="2"/>
        </w:num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D06146">
        <w:rPr>
          <w:rFonts w:ascii="Times New Roman" w:hAnsi="Times New Roman" w:cs="Times New Roman"/>
          <w:sz w:val="24"/>
          <w:szCs w:val="24"/>
        </w:rPr>
        <w:t>Relatório do Auditor Externo</w:t>
      </w:r>
      <w:bookmarkEnd w:id="1"/>
      <w:bookmarkEnd w:id="2"/>
    </w:p>
    <w:bookmarkEnd w:id="3"/>
    <w:p w14:paraId="4B7295A8" w14:textId="79630FB7" w:rsidR="00425487" w:rsidRPr="00595101" w:rsidRDefault="00825FB0" w:rsidP="00595101">
      <w:pPr>
        <w:tabs>
          <w:tab w:val="left" w:pos="541"/>
          <w:tab w:val="left" w:pos="1354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BE0F9" wp14:editId="4F0B405E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305425" cy="285750"/>
                <wp:effectExtent l="0" t="0" r="28575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BAA85" w14:textId="7522A160" w:rsidR="007C240D" w:rsidRPr="00825FB0" w:rsidRDefault="007C240D" w:rsidP="00825F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25F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Instruções no âmbito da Estrutura e Conteúdo do Relatório e Contas 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E0F9" id="_x0000_s1027" type="#_x0000_t202" style="position:absolute;left:0;text-align:left;margin-left:366.55pt;margin-top:22.65pt;width:417.75pt;height:2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">
                <v:textbox>
                  <w:txbxContent>
                    <w:p w14:paraId="286BAA85" w14:textId="7522A160" w:rsidR="007C240D" w:rsidRPr="00825FB0" w:rsidRDefault="007C240D" w:rsidP="00825F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25FB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Instruções no âmbito da Estrutura e Conteúdo do Relatório e Contas anual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487" w:rsidRPr="00595101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43E7E002" w14:textId="77777777" w:rsidR="00825FB0" w:rsidRPr="00595101" w:rsidRDefault="00825FB0" w:rsidP="00595101">
      <w:pPr>
        <w:tabs>
          <w:tab w:val="left" w:pos="541"/>
          <w:tab w:val="left" w:pos="1354"/>
        </w:tabs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6" w:name="_Hlk205890537"/>
    </w:p>
    <w:p w14:paraId="5632C20F" w14:textId="4AF5FEFA" w:rsidR="00AD5006" w:rsidRPr="00595101" w:rsidRDefault="00AD5006" w:rsidP="00595101">
      <w:pPr>
        <w:numPr>
          <w:ilvl w:val="0"/>
          <w:numId w:val="7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INVESTIMENTOS"/>
      <w:bookmarkStart w:id="8" w:name="_Hlk139894736"/>
      <w:bookmarkEnd w:id="6"/>
      <w:r w:rsidRPr="005951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0D3E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595101">
        <w:rPr>
          <w:rFonts w:ascii="Times New Roman" w:hAnsi="Times New Roman" w:cs="Times New Roman"/>
          <w:sz w:val="24"/>
          <w:szCs w:val="24"/>
          <w:u w:val="single"/>
        </w:rPr>
        <w:t>onto 4</w:t>
      </w:r>
      <w:r w:rsidR="00825FB0" w:rsidRPr="00595101">
        <w:rPr>
          <w:rFonts w:ascii="Times New Roman" w:hAnsi="Times New Roman" w:cs="Times New Roman"/>
          <w:sz w:val="24"/>
          <w:szCs w:val="24"/>
          <w:u w:val="single"/>
        </w:rPr>
        <w:t xml:space="preserve"> do Índice</w:t>
      </w:r>
      <w:r w:rsidRPr="00595101">
        <w:rPr>
          <w:rFonts w:ascii="Times New Roman" w:hAnsi="Times New Roman" w:cs="Times New Roman"/>
          <w:sz w:val="24"/>
          <w:szCs w:val="24"/>
          <w:u w:val="single"/>
        </w:rPr>
        <w:t xml:space="preserve"> - Plano de investimentos</w:t>
      </w:r>
    </w:p>
    <w:bookmarkEnd w:id="7"/>
    <w:p w14:paraId="586D13DF" w14:textId="67FDBEDA" w:rsidR="00825FB0" w:rsidRDefault="004D02CC" w:rsidP="00595101">
      <w:pPr>
        <w:tabs>
          <w:tab w:val="left" w:pos="1229"/>
        </w:tabs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No que aos investimentos diz respeito, </w:t>
      </w:r>
      <w:bookmarkStart w:id="9" w:name="_Hlk205986918"/>
      <w:r w:rsidRPr="00595101">
        <w:rPr>
          <w:rFonts w:ascii="Times New Roman" w:hAnsi="Times New Roman" w:cs="Times New Roman"/>
          <w:sz w:val="24"/>
          <w:szCs w:val="24"/>
        </w:rPr>
        <w:t xml:space="preserve">proceder à apresentação de um quadro </w:t>
      </w:r>
      <w:bookmarkEnd w:id="9"/>
      <w:r w:rsidRPr="00595101">
        <w:rPr>
          <w:rFonts w:ascii="Times New Roman" w:hAnsi="Times New Roman" w:cs="Times New Roman"/>
          <w:sz w:val="24"/>
          <w:szCs w:val="24"/>
        </w:rPr>
        <w:t>(modelo indicativo, infra), devendo, nos casos em que se observe a execução de investimentos não previstos no PAO aprovado, ou, estando previstos no PAO aprovado, excederam o valor orçamentado, explicitando se os mesmos foram objeto de autorização autónoma pelas tutelas e em que termos.</w:t>
      </w:r>
    </w:p>
    <w:p w14:paraId="0C8FA32A" w14:textId="77777777" w:rsidR="00951C09" w:rsidRPr="00595101" w:rsidRDefault="00951C09" w:rsidP="00595101">
      <w:pPr>
        <w:tabs>
          <w:tab w:val="left" w:pos="1229"/>
        </w:tabs>
        <w:spacing w:before="120" w:after="12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9476EDF" w14:textId="3D881F85" w:rsidR="00825FB0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Cs/>
          <w:sz w:val="24"/>
          <w:szCs w:val="24"/>
        </w:rPr>
      </w:pPr>
      <w:bookmarkStart w:id="10" w:name="Consultar_Hiperligação"/>
      <w:bookmarkStart w:id="11" w:name="_Hlk139894762"/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 – Investimentos executados em 202</w:t>
      </w:r>
      <w:r w:rsidR="0091362B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  <w:r w:rsidRPr="005951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vs. PAO 202</w:t>
      </w:r>
      <w:bookmarkEnd w:id="10"/>
      <w:r w:rsidR="0091362B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</w:p>
    <w:p w14:paraId="25928BD3" w14:textId="35ECD22A" w:rsidR="00AD5006" w:rsidRPr="00951C09" w:rsidRDefault="00AD5006" w:rsidP="00951C09">
      <w:pPr>
        <w:keepNext/>
        <w:spacing w:after="0" w:line="240" w:lineRule="auto"/>
        <w:jc w:val="left"/>
        <w:rPr>
          <w:rFonts w:ascii="Times New Roman" w:hAnsi="Times New Roman" w:cs="Times New Roman"/>
          <w:iCs/>
          <w:szCs w:val="24"/>
        </w:rPr>
      </w:pPr>
      <w:proofErr w:type="spellStart"/>
      <w:r w:rsidRPr="00951C09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951C09">
        <w:rPr>
          <w:rFonts w:ascii="Times New Roman" w:hAnsi="Times New Roman" w:cs="Times New Roman"/>
          <w:iCs/>
          <w:szCs w:val="24"/>
        </w:rPr>
        <w:t xml:space="preserve"> € (Investimentos com IVA incluído)</w:t>
      </w:r>
    </w:p>
    <w:tbl>
      <w:tblPr>
        <w:tblStyle w:val="TabelacomGrelha"/>
        <w:tblpPr w:leftFromText="141" w:rightFromText="141" w:vertAnchor="text" w:horzAnchor="margin" w:tblpXSpec="center" w:tblpY="185"/>
        <w:tblW w:w="10773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1701"/>
        <w:gridCol w:w="1134"/>
        <w:gridCol w:w="850"/>
        <w:gridCol w:w="1276"/>
        <w:gridCol w:w="567"/>
        <w:gridCol w:w="709"/>
        <w:gridCol w:w="1134"/>
        <w:gridCol w:w="708"/>
      </w:tblGrid>
      <w:tr w:rsidR="00951C09" w:rsidRPr="00595101" w14:paraId="274510D7" w14:textId="77777777" w:rsidTr="00363CB1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D7D881D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  <w:bookmarkStart w:id="12" w:name="_Hlk139894756"/>
            <w:bookmarkEnd w:id="11"/>
            <w:r w:rsidRPr="0089697C">
              <w:rPr>
                <w:rFonts w:ascii="Times New Roman" w:hAnsi="Times New Roman" w:cs="Times New Roman"/>
                <w:iCs/>
                <w:sz w:val="18"/>
              </w:rPr>
              <w:t>Plano de Investimentos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63DBAC35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PAO 2025</w:t>
            </w:r>
          </w:p>
        </w:tc>
        <w:tc>
          <w:tcPr>
            <w:tcW w:w="6946" w:type="dxa"/>
            <w:gridSpan w:val="7"/>
            <w:shd w:val="clear" w:color="auto" w:fill="F2F2F2" w:themeFill="background1" w:themeFillShade="F2"/>
            <w:vAlign w:val="center"/>
          </w:tcPr>
          <w:p w14:paraId="7D6A47C4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Executado 2025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1501439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Desvio PAO vs. Executado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2824CFCF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Obs.</w:t>
            </w:r>
          </w:p>
        </w:tc>
      </w:tr>
      <w:tr w:rsidR="00951C09" w:rsidRPr="00595101" w14:paraId="5130EF75" w14:textId="77777777" w:rsidTr="00363CB1">
        <w:trPr>
          <w:trHeight w:val="408"/>
        </w:trPr>
        <w:tc>
          <w:tcPr>
            <w:tcW w:w="1276" w:type="dxa"/>
            <w:vMerge/>
          </w:tcPr>
          <w:p w14:paraId="1FA3DD60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  <w:vMerge/>
          </w:tcPr>
          <w:p w14:paraId="6C707A7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3217628D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Total</w:t>
            </w:r>
          </w:p>
        </w:tc>
        <w:tc>
          <w:tcPr>
            <w:tcW w:w="6237" w:type="dxa"/>
            <w:gridSpan w:val="6"/>
            <w:shd w:val="clear" w:color="auto" w:fill="F2F2F2" w:themeFill="background1" w:themeFillShade="F2"/>
            <w:vAlign w:val="center"/>
          </w:tcPr>
          <w:p w14:paraId="462C98F5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Fontes de Financiamento</w:t>
            </w:r>
          </w:p>
        </w:tc>
        <w:tc>
          <w:tcPr>
            <w:tcW w:w="1134" w:type="dxa"/>
            <w:vMerge/>
          </w:tcPr>
          <w:p w14:paraId="37F4D1C3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8" w:type="dxa"/>
            <w:vMerge/>
          </w:tcPr>
          <w:p w14:paraId="461FE8C0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</w:tr>
      <w:tr w:rsidR="00951C09" w:rsidRPr="00595101" w14:paraId="3E747352" w14:textId="77777777" w:rsidTr="00363CB1">
        <w:trPr>
          <w:trHeight w:val="567"/>
        </w:trPr>
        <w:tc>
          <w:tcPr>
            <w:tcW w:w="1276" w:type="dxa"/>
            <w:vMerge/>
          </w:tcPr>
          <w:p w14:paraId="5D5F2FF2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  <w:vMerge/>
          </w:tcPr>
          <w:p w14:paraId="27BF4BF4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70D19ED6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4C777B9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Autofinanciamento</w:t>
            </w:r>
          </w:p>
          <w:p w14:paraId="6348B0F9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(Receitas próprias)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BA2635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Orçamento da Região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E58B2B8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proofErr w:type="spellStart"/>
            <w:r w:rsidRPr="0089697C">
              <w:rPr>
                <w:rFonts w:ascii="Times New Roman" w:hAnsi="Times New Roman" w:cs="Times New Roman"/>
                <w:iCs/>
                <w:sz w:val="18"/>
              </w:rPr>
              <w:t>Endivid</w:t>
            </w:r>
            <w:proofErr w:type="spellEnd"/>
            <w:r w:rsidRPr="0089697C">
              <w:rPr>
                <w:rFonts w:ascii="Times New Roman" w:hAnsi="Times New Roman" w:cs="Times New Roman"/>
                <w:iCs/>
                <w:sz w:val="18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CD133D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Fundos comunitários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67CF32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PRR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A84884F" w14:textId="77777777" w:rsidR="00825FB0" w:rsidRPr="0089697C" w:rsidRDefault="00825FB0" w:rsidP="0089697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Outros</w:t>
            </w:r>
          </w:p>
        </w:tc>
        <w:tc>
          <w:tcPr>
            <w:tcW w:w="1134" w:type="dxa"/>
            <w:vMerge/>
          </w:tcPr>
          <w:p w14:paraId="196DFBB2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8" w:type="dxa"/>
            <w:vMerge/>
          </w:tcPr>
          <w:p w14:paraId="2B5D899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</w:tr>
      <w:tr w:rsidR="00951C09" w:rsidRPr="00595101" w14:paraId="26515B44" w14:textId="77777777" w:rsidTr="00363CB1">
        <w:tc>
          <w:tcPr>
            <w:tcW w:w="1276" w:type="dxa"/>
          </w:tcPr>
          <w:p w14:paraId="1478E83C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sz w:val="18"/>
              </w:rPr>
              <w:t>Designação do investimento 1</w:t>
            </w:r>
          </w:p>
        </w:tc>
        <w:tc>
          <w:tcPr>
            <w:tcW w:w="709" w:type="dxa"/>
          </w:tcPr>
          <w:p w14:paraId="7D71F84C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</w:tcPr>
          <w:p w14:paraId="184F65C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701" w:type="dxa"/>
          </w:tcPr>
          <w:p w14:paraId="39009255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134" w:type="dxa"/>
          </w:tcPr>
          <w:p w14:paraId="65FA9733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850" w:type="dxa"/>
          </w:tcPr>
          <w:p w14:paraId="598774F0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276" w:type="dxa"/>
          </w:tcPr>
          <w:p w14:paraId="3C9E0D3B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567" w:type="dxa"/>
          </w:tcPr>
          <w:p w14:paraId="166E5572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</w:tcPr>
          <w:p w14:paraId="21D0B50E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134" w:type="dxa"/>
          </w:tcPr>
          <w:p w14:paraId="5EBEAE3B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8" w:type="dxa"/>
          </w:tcPr>
          <w:p w14:paraId="542EE69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</w:tr>
      <w:tr w:rsidR="00951C09" w:rsidRPr="00595101" w14:paraId="19BA1617" w14:textId="77777777" w:rsidTr="00363CB1">
        <w:tc>
          <w:tcPr>
            <w:tcW w:w="1276" w:type="dxa"/>
          </w:tcPr>
          <w:p w14:paraId="1A2717D2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89697C">
              <w:rPr>
                <w:rFonts w:ascii="Times New Roman" w:hAnsi="Times New Roman" w:cs="Times New Roman"/>
                <w:sz w:val="18"/>
              </w:rPr>
              <w:t>Designação do investimento 2</w:t>
            </w:r>
          </w:p>
        </w:tc>
        <w:tc>
          <w:tcPr>
            <w:tcW w:w="709" w:type="dxa"/>
          </w:tcPr>
          <w:p w14:paraId="68C99E24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</w:tcPr>
          <w:p w14:paraId="19C4B687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701" w:type="dxa"/>
          </w:tcPr>
          <w:p w14:paraId="2A9B1EA7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134" w:type="dxa"/>
          </w:tcPr>
          <w:p w14:paraId="1BF3BCB2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850" w:type="dxa"/>
          </w:tcPr>
          <w:p w14:paraId="709AABD6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276" w:type="dxa"/>
          </w:tcPr>
          <w:p w14:paraId="78BF3344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567" w:type="dxa"/>
          </w:tcPr>
          <w:p w14:paraId="5A1EA1BA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</w:tcPr>
          <w:p w14:paraId="642F374E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134" w:type="dxa"/>
          </w:tcPr>
          <w:p w14:paraId="0269AA45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8" w:type="dxa"/>
          </w:tcPr>
          <w:p w14:paraId="2AB5C101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</w:tr>
      <w:tr w:rsidR="00951C09" w:rsidRPr="00595101" w14:paraId="64CECB4C" w14:textId="77777777" w:rsidTr="00363CB1">
        <w:trPr>
          <w:trHeight w:val="715"/>
        </w:trPr>
        <w:tc>
          <w:tcPr>
            <w:tcW w:w="1276" w:type="dxa"/>
            <w:vAlign w:val="center"/>
          </w:tcPr>
          <w:p w14:paraId="12EE28DB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(…)</w:t>
            </w:r>
          </w:p>
        </w:tc>
        <w:tc>
          <w:tcPr>
            <w:tcW w:w="709" w:type="dxa"/>
          </w:tcPr>
          <w:p w14:paraId="55A20B63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</w:tcPr>
          <w:p w14:paraId="449BA6C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701" w:type="dxa"/>
          </w:tcPr>
          <w:p w14:paraId="225A545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134" w:type="dxa"/>
          </w:tcPr>
          <w:p w14:paraId="7E62A050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850" w:type="dxa"/>
          </w:tcPr>
          <w:p w14:paraId="28AD0FEE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276" w:type="dxa"/>
          </w:tcPr>
          <w:p w14:paraId="1248E27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567" w:type="dxa"/>
          </w:tcPr>
          <w:p w14:paraId="1124FA9A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</w:tcPr>
          <w:p w14:paraId="52AE93BA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134" w:type="dxa"/>
          </w:tcPr>
          <w:p w14:paraId="0E661FBD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8" w:type="dxa"/>
          </w:tcPr>
          <w:p w14:paraId="7EDC4EFA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</w:tr>
      <w:tr w:rsidR="00951C09" w:rsidRPr="00595101" w14:paraId="06285CEA" w14:textId="77777777" w:rsidTr="00363CB1">
        <w:trPr>
          <w:trHeight w:val="682"/>
        </w:trPr>
        <w:tc>
          <w:tcPr>
            <w:tcW w:w="1276" w:type="dxa"/>
          </w:tcPr>
          <w:p w14:paraId="6C5A13D3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  <w:r w:rsidRPr="0089697C">
              <w:rPr>
                <w:rFonts w:ascii="Times New Roman" w:hAnsi="Times New Roman" w:cs="Times New Roman"/>
                <w:iCs/>
                <w:sz w:val="18"/>
              </w:rPr>
              <w:t>Valor total dos investimentos</w:t>
            </w:r>
          </w:p>
        </w:tc>
        <w:tc>
          <w:tcPr>
            <w:tcW w:w="709" w:type="dxa"/>
          </w:tcPr>
          <w:p w14:paraId="56B7711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</w:tcPr>
          <w:p w14:paraId="567AB834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701" w:type="dxa"/>
          </w:tcPr>
          <w:p w14:paraId="3CF980DA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134" w:type="dxa"/>
          </w:tcPr>
          <w:p w14:paraId="4AD0FC7E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850" w:type="dxa"/>
          </w:tcPr>
          <w:p w14:paraId="4E734AAF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276" w:type="dxa"/>
          </w:tcPr>
          <w:p w14:paraId="3804FE68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567" w:type="dxa"/>
          </w:tcPr>
          <w:p w14:paraId="32A0A5A9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9" w:type="dxa"/>
          </w:tcPr>
          <w:p w14:paraId="580021FB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1134" w:type="dxa"/>
          </w:tcPr>
          <w:p w14:paraId="18246F01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  <w:tc>
          <w:tcPr>
            <w:tcW w:w="708" w:type="dxa"/>
          </w:tcPr>
          <w:p w14:paraId="48C34484" w14:textId="77777777" w:rsidR="00825FB0" w:rsidRPr="0089697C" w:rsidRDefault="00825FB0" w:rsidP="0089697C">
            <w:pPr>
              <w:keepNext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18"/>
              </w:rPr>
            </w:pPr>
          </w:p>
        </w:tc>
      </w:tr>
    </w:tbl>
    <w:p w14:paraId="2CF796F6" w14:textId="08DE0E20" w:rsidR="00AD5006" w:rsidRPr="00595101" w:rsidRDefault="00AD5006" w:rsidP="005A1B65">
      <w:pPr>
        <w:keepNext/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bookmarkStart w:id="13" w:name="_Hlk139894768"/>
      <w:bookmarkEnd w:id="12"/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 – Variação dos Investimentos e respetivas fontes de Financiamento 202</w:t>
      </w:r>
      <w:r w:rsidR="00825FB0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4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/202</w:t>
      </w:r>
      <w:r w:rsidR="00825FB0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</w:p>
    <w:p w14:paraId="3167276C" w14:textId="77777777" w:rsidR="00AD5006" w:rsidRPr="00951C09" w:rsidRDefault="00AD5006" w:rsidP="00951C09">
      <w:pPr>
        <w:keepNext/>
        <w:spacing w:after="0" w:line="240" w:lineRule="auto"/>
        <w:jc w:val="left"/>
        <w:rPr>
          <w:rFonts w:ascii="Times New Roman" w:hAnsi="Times New Roman" w:cs="Times New Roman"/>
          <w:iCs/>
          <w:szCs w:val="24"/>
        </w:rPr>
      </w:pPr>
      <w:proofErr w:type="spellStart"/>
      <w:r w:rsidRPr="00951C09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951C09">
        <w:rPr>
          <w:rFonts w:ascii="Times New Roman" w:hAnsi="Times New Roman" w:cs="Times New Roman"/>
          <w:iCs/>
          <w:szCs w:val="24"/>
        </w:rPr>
        <w:t xml:space="preserve"> </w:t>
      </w:r>
      <w:bookmarkStart w:id="14" w:name="_Hlk82678626"/>
      <w:r w:rsidRPr="00951C09">
        <w:rPr>
          <w:rFonts w:ascii="Times New Roman" w:hAnsi="Times New Roman" w:cs="Times New Roman"/>
          <w:iCs/>
          <w:szCs w:val="24"/>
        </w:rPr>
        <w:t>€</w:t>
      </w:r>
      <w:bookmarkEnd w:id="14"/>
    </w:p>
    <w:tbl>
      <w:tblPr>
        <w:tblStyle w:val="TabelacomGrelha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286"/>
        <w:gridCol w:w="1629"/>
        <w:gridCol w:w="1522"/>
        <w:gridCol w:w="1922"/>
      </w:tblGrid>
      <w:tr w:rsidR="00AD5006" w:rsidRPr="00595101" w14:paraId="43C12E27" w14:textId="77777777" w:rsidTr="00AD5006">
        <w:trPr>
          <w:trHeight w:val="526"/>
        </w:trPr>
        <w:tc>
          <w:tcPr>
            <w:tcW w:w="3286" w:type="dxa"/>
            <w:shd w:val="clear" w:color="auto" w:fill="F2F2F2" w:themeFill="background1" w:themeFillShade="F2"/>
            <w:vAlign w:val="center"/>
          </w:tcPr>
          <w:p w14:paraId="5D601BB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Investimentos (c/IVA)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4B14589B" w14:textId="5DA470BC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825FB0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66980853" w14:textId="0C7B3076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825FB0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71844612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              Δ</w:t>
            </w:r>
          </w:p>
          <w:p w14:paraId="7A810C48" w14:textId="1B4D18E8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825FB0" w:rsidRPr="00951C09">
              <w:rPr>
                <w:rFonts w:ascii="Times New Roman" w:hAnsi="Times New Roman" w:cs="Times New Roman"/>
                <w:szCs w:val="24"/>
              </w:rPr>
              <w:t>4</w:t>
            </w:r>
            <w:r w:rsidRPr="00951C09">
              <w:rPr>
                <w:rFonts w:ascii="Times New Roman" w:hAnsi="Times New Roman" w:cs="Times New Roman"/>
                <w:szCs w:val="24"/>
              </w:rPr>
              <w:t>/202</w:t>
            </w:r>
            <w:r w:rsidR="00825FB0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AD5006" w:rsidRPr="00595101" w14:paraId="4E0C0DD1" w14:textId="77777777" w:rsidTr="00EB7F93">
        <w:trPr>
          <w:trHeight w:val="296"/>
        </w:trPr>
        <w:tc>
          <w:tcPr>
            <w:tcW w:w="3286" w:type="dxa"/>
          </w:tcPr>
          <w:p w14:paraId="65145BB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Designação do investimento 1</w:t>
            </w:r>
          </w:p>
        </w:tc>
        <w:tc>
          <w:tcPr>
            <w:tcW w:w="1629" w:type="dxa"/>
          </w:tcPr>
          <w:p w14:paraId="590F7B9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2" w:type="dxa"/>
          </w:tcPr>
          <w:p w14:paraId="4205DA6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2" w:type="dxa"/>
          </w:tcPr>
          <w:p w14:paraId="75977262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203E270E" w14:textId="77777777" w:rsidTr="00AD5006">
        <w:trPr>
          <w:trHeight w:val="263"/>
        </w:trPr>
        <w:tc>
          <w:tcPr>
            <w:tcW w:w="3286" w:type="dxa"/>
          </w:tcPr>
          <w:p w14:paraId="3F7ADA4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Fontes de financiamento do investimento 1</w:t>
            </w:r>
          </w:p>
        </w:tc>
        <w:tc>
          <w:tcPr>
            <w:tcW w:w="1629" w:type="dxa"/>
          </w:tcPr>
          <w:p w14:paraId="671496F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2" w:type="dxa"/>
          </w:tcPr>
          <w:p w14:paraId="1BF0F613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2" w:type="dxa"/>
          </w:tcPr>
          <w:p w14:paraId="061CF70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142C95D3" w14:textId="77777777" w:rsidTr="00AD5006">
        <w:trPr>
          <w:trHeight w:val="263"/>
        </w:trPr>
        <w:tc>
          <w:tcPr>
            <w:tcW w:w="3286" w:type="dxa"/>
          </w:tcPr>
          <w:p w14:paraId="0B6D178F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(…)</w:t>
            </w:r>
          </w:p>
        </w:tc>
        <w:tc>
          <w:tcPr>
            <w:tcW w:w="1629" w:type="dxa"/>
          </w:tcPr>
          <w:p w14:paraId="732D89C2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2" w:type="dxa"/>
          </w:tcPr>
          <w:p w14:paraId="350ADC4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2" w:type="dxa"/>
          </w:tcPr>
          <w:p w14:paraId="7CB057F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31635399" w14:textId="77777777" w:rsidTr="00AD5006">
        <w:trPr>
          <w:trHeight w:val="263"/>
        </w:trPr>
        <w:tc>
          <w:tcPr>
            <w:tcW w:w="3286" w:type="dxa"/>
          </w:tcPr>
          <w:p w14:paraId="0D7C7E8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1629" w:type="dxa"/>
          </w:tcPr>
          <w:p w14:paraId="7C0E770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2" w:type="dxa"/>
          </w:tcPr>
          <w:p w14:paraId="51F82E2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2" w:type="dxa"/>
          </w:tcPr>
          <w:p w14:paraId="390FE224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bookmarkEnd w:id="8"/>
    <w:bookmarkEnd w:id="13"/>
    <w:p w14:paraId="4E487E26" w14:textId="0023F5C7" w:rsidR="00AD5006" w:rsidRPr="0089697C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595101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4E1C51CB" w14:textId="48C57F9A" w:rsidR="00AD5006" w:rsidRPr="00BF0CB9" w:rsidRDefault="00AD5006" w:rsidP="00595101">
      <w:pPr>
        <w:numPr>
          <w:ilvl w:val="0"/>
          <w:numId w:val="7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bookmarkStart w:id="15" w:name="Análise"/>
      <w:r w:rsidRPr="00BF0CB9">
        <w:rPr>
          <w:rFonts w:ascii="Times New Roman" w:hAnsi="Times New Roman" w:cs="Times New Roman"/>
          <w:sz w:val="24"/>
          <w:szCs w:val="24"/>
          <w:u w:val="single"/>
        </w:rPr>
        <w:t>Relativamente ao ponto 5</w:t>
      </w:r>
      <w:r w:rsidR="007A59EC" w:rsidRPr="00BF0CB9">
        <w:rPr>
          <w:rFonts w:ascii="Times New Roman" w:hAnsi="Times New Roman" w:cs="Times New Roman"/>
          <w:sz w:val="24"/>
          <w:szCs w:val="24"/>
          <w:u w:val="single"/>
        </w:rPr>
        <w:t xml:space="preserve"> do Índice</w:t>
      </w:r>
      <w:r w:rsidRPr="00BF0CB9">
        <w:rPr>
          <w:rFonts w:ascii="Times New Roman" w:hAnsi="Times New Roman" w:cs="Times New Roman"/>
          <w:sz w:val="24"/>
          <w:szCs w:val="24"/>
          <w:u w:val="single"/>
        </w:rPr>
        <w:t xml:space="preserve"> - Análise Económica – Financeira</w:t>
      </w:r>
      <w:r w:rsidR="00EB7F93" w:rsidRPr="00BF0CB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B7F93" w:rsidRPr="00BF0CB9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EB7F93" w:rsidRPr="00BF0CB9">
        <w:rPr>
          <w:rFonts w:ascii="Times New Roman" w:hAnsi="Times New Roman" w:cs="Times New Roman"/>
          <w:sz w:val="24"/>
          <w:szCs w:val="24"/>
        </w:rPr>
        <w:t>proceder à apresentação d</w:t>
      </w:r>
      <w:r w:rsidR="00BF0CB9" w:rsidRPr="00BF0CB9">
        <w:rPr>
          <w:rFonts w:ascii="Times New Roman" w:hAnsi="Times New Roman" w:cs="Times New Roman"/>
          <w:sz w:val="24"/>
          <w:szCs w:val="24"/>
        </w:rPr>
        <w:t>os seguintes</w:t>
      </w:r>
      <w:r w:rsidR="00EB7F93" w:rsidRPr="00BF0CB9">
        <w:rPr>
          <w:rFonts w:ascii="Times New Roman" w:hAnsi="Times New Roman" w:cs="Times New Roman"/>
          <w:sz w:val="24"/>
          <w:szCs w:val="24"/>
        </w:rPr>
        <w:t xml:space="preserve"> quadro</w:t>
      </w:r>
      <w:r w:rsidR="00BF0CB9" w:rsidRPr="00BF0CB9">
        <w:rPr>
          <w:rFonts w:ascii="Times New Roman" w:hAnsi="Times New Roman" w:cs="Times New Roman"/>
          <w:sz w:val="24"/>
          <w:szCs w:val="24"/>
        </w:rPr>
        <w:t>s</w:t>
      </w:r>
      <w:r w:rsidRPr="00BF0CB9">
        <w:rPr>
          <w:rFonts w:ascii="Times New Roman" w:hAnsi="Times New Roman" w:cs="Times New Roman"/>
          <w:sz w:val="24"/>
          <w:szCs w:val="24"/>
        </w:rPr>
        <w:t>:</w:t>
      </w:r>
    </w:p>
    <w:p w14:paraId="2F7AB85B" w14:textId="77777777" w:rsidR="00AD5006" w:rsidRPr="00595101" w:rsidRDefault="00AD5006" w:rsidP="00595101">
      <w:pPr>
        <w:tabs>
          <w:tab w:val="left" w:pos="1229"/>
        </w:tabs>
        <w:spacing w:before="120" w:after="120"/>
        <w:ind w:left="927"/>
        <w:contextualSpacing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0A1B5C3B" w14:textId="21098762" w:rsidR="00AD5006" w:rsidRPr="00595101" w:rsidRDefault="00AD5006" w:rsidP="00595101">
      <w:pPr>
        <w:numPr>
          <w:ilvl w:val="1"/>
          <w:numId w:val="8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Receitas Operacionais</w:t>
      </w:r>
    </w:p>
    <w:p w14:paraId="6D7B3C92" w14:textId="1B4D5664" w:rsidR="00AD5006" w:rsidRPr="00595101" w:rsidRDefault="00AD5006" w:rsidP="00951C09">
      <w:pPr>
        <w:keepNext/>
        <w:spacing w:after="0" w:line="240" w:lineRule="auto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1- Principais Receitas operacionais</w:t>
      </w:r>
      <w:r w:rsidRPr="0059510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51C09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951C09">
        <w:rPr>
          <w:rFonts w:ascii="Times New Roman" w:hAnsi="Times New Roman" w:cs="Times New Roman"/>
          <w:iCs/>
          <w:szCs w:val="24"/>
        </w:rPr>
        <w:t xml:space="preserve"> €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277"/>
        <w:gridCol w:w="1631"/>
        <w:gridCol w:w="1527"/>
        <w:gridCol w:w="1929"/>
      </w:tblGrid>
      <w:tr w:rsidR="00AD5006" w:rsidRPr="00595101" w14:paraId="619D94AA" w14:textId="77777777" w:rsidTr="00AD5006">
        <w:tc>
          <w:tcPr>
            <w:tcW w:w="3277" w:type="dxa"/>
            <w:shd w:val="clear" w:color="auto" w:fill="F2F2F2" w:themeFill="background1" w:themeFillShade="F2"/>
            <w:vAlign w:val="center"/>
          </w:tcPr>
          <w:p w14:paraId="2BCF91A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Receitas Operacionais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551424DC" w14:textId="55D24A53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7" w:type="dxa"/>
            <w:shd w:val="clear" w:color="auto" w:fill="F2F2F2" w:themeFill="background1" w:themeFillShade="F2"/>
            <w:vAlign w:val="center"/>
          </w:tcPr>
          <w:p w14:paraId="00D700AA" w14:textId="0EAB6D4B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53412D1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Δ</w:t>
            </w:r>
          </w:p>
          <w:p w14:paraId="066B68BB" w14:textId="01B9915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4</w:t>
            </w:r>
            <w:r w:rsidRPr="00951C09">
              <w:rPr>
                <w:rFonts w:ascii="Times New Roman" w:hAnsi="Times New Roman" w:cs="Times New Roman"/>
                <w:szCs w:val="24"/>
              </w:rPr>
              <w:t>/202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AD5006" w:rsidRPr="00595101" w14:paraId="10C9DDF4" w14:textId="77777777" w:rsidTr="00AD5006">
        <w:tc>
          <w:tcPr>
            <w:tcW w:w="3277" w:type="dxa"/>
          </w:tcPr>
          <w:p w14:paraId="755D2994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Vendas e serviços prestados</w:t>
            </w:r>
          </w:p>
        </w:tc>
        <w:tc>
          <w:tcPr>
            <w:tcW w:w="1631" w:type="dxa"/>
          </w:tcPr>
          <w:p w14:paraId="1210FB3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7" w:type="dxa"/>
          </w:tcPr>
          <w:p w14:paraId="30824EE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9" w:type="dxa"/>
          </w:tcPr>
          <w:p w14:paraId="121A29FF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3E17BE67" w14:textId="77777777" w:rsidTr="00AD5006">
        <w:tc>
          <w:tcPr>
            <w:tcW w:w="3277" w:type="dxa"/>
          </w:tcPr>
          <w:p w14:paraId="2B54839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Subsídios à exploração</w:t>
            </w:r>
          </w:p>
        </w:tc>
        <w:tc>
          <w:tcPr>
            <w:tcW w:w="1631" w:type="dxa"/>
          </w:tcPr>
          <w:p w14:paraId="644979F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7" w:type="dxa"/>
          </w:tcPr>
          <w:p w14:paraId="71D9F75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9" w:type="dxa"/>
          </w:tcPr>
          <w:p w14:paraId="51F1A36F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1D56DEDB" w14:textId="77777777" w:rsidTr="00AD5006">
        <w:tc>
          <w:tcPr>
            <w:tcW w:w="3277" w:type="dxa"/>
          </w:tcPr>
          <w:p w14:paraId="2FF0508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Outros rendimentos</w:t>
            </w:r>
          </w:p>
        </w:tc>
        <w:tc>
          <w:tcPr>
            <w:tcW w:w="1631" w:type="dxa"/>
          </w:tcPr>
          <w:p w14:paraId="314E4673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7" w:type="dxa"/>
          </w:tcPr>
          <w:p w14:paraId="22F189D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9" w:type="dxa"/>
          </w:tcPr>
          <w:p w14:paraId="2741AB5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B00152" w14:paraId="3272CBFC" w14:textId="77777777" w:rsidTr="00AD5006">
        <w:tc>
          <w:tcPr>
            <w:tcW w:w="3277" w:type="dxa"/>
          </w:tcPr>
          <w:p w14:paraId="28B03E84" w14:textId="77777777" w:rsidR="00AD5006" w:rsidRPr="00B00152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0152">
              <w:rPr>
                <w:rFonts w:ascii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631" w:type="dxa"/>
          </w:tcPr>
          <w:p w14:paraId="0C5B2852" w14:textId="77777777" w:rsidR="00AD5006" w:rsidRPr="00B00152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27" w:type="dxa"/>
          </w:tcPr>
          <w:p w14:paraId="20268784" w14:textId="77777777" w:rsidR="00AD5006" w:rsidRPr="00B00152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29" w:type="dxa"/>
          </w:tcPr>
          <w:p w14:paraId="01298F80" w14:textId="77777777" w:rsidR="00AD5006" w:rsidRPr="00B00152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9085C02" w14:textId="77777777" w:rsidR="00AD5006" w:rsidRPr="00B00152" w:rsidRDefault="00AD5006" w:rsidP="00595101">
      <w:pPr>
        <w:tabs>
          <w:tab w:val="left" w:pos="1229"/>
        </w:tabs>
        <w:spacing w:before="120" w:after="120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0BEBFC9" w14:textId="77777777" w:rsidR="00AD5006" w:rsidRPr="00595101" w:rsidRDefault="00AD5006" w:rsidP="00595101">
      <w:pPr>
        <w:numPr>
          <w:ilvl w:val="1"/>
          <w:numId w:val="9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 Gastos Operacionais</w:t>
      </w:r>
    </w:p>
    <w:p w14:paraId="13DC9E8C" w14:textId="299EC7C0" w:rsidR="00AD5006" w:rsidRPr="00595101" w:rsidRDefault="00AD5006" w:rsidP="00951C09">
      <w:pPr>
        <w:keepNext/>
        <w:spacing w:after="0" w:line="240" w:lineRule="auto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2- Principais Gastos operacionais</w:t>
      </w:r>
      <w:r w:rsidRPr="0059510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51C09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951C09">
        <w:rPr>
          <w:rFonts w:ascii="Times New Roman" w:hAnsi="Times New Roman" w:cs="Times New Roman"/>
          <w:iCs/>
          <w:szCs w:val="24"/>
        </w:rPr>
        <w:t xml:space="preserve"> €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302"/>
        <w:gridCol w:w="1623"/>
        <w:gridCol w:w="1519"/>
        <w:gridCol w:w="1920"/>
      </w:tblGrid>
      <w:tr w:rsidR="00AD5006" w:rsidRPr="00951C09" w14:paraId="248F87FE" w14:textId="77777777" w:rsidTr="00AD5006"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11BB11A4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Gastos Operacionais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50A07D92" w14:textId="396469B6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7FE1E56" w14:textId="7410CFD0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2ADE89F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              Δ</w:t>
            </w:r>
          </w:p>
          <w:p w14:paraId="366039A0" w14:textId="36C57390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4</w:t>
            </w:r>
            <w:r w:rsidRPr="00951C09">
              <w:rPr>
                <w:rFonts w:ascii="Times New Roman" w:hAnsi="Times New Roman" w:cs="Times New Roman"/>
                <w:szCs w:val="24"/>
              </w:rPr>
              <w:t>/202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AD5006" w:rsidRPr="00951C09" w14:paraId="40869FD6" w14:textId="77777777" w:rsidTr="00AD5006">
        <w:tc>
          <w:tcPr>
            <w:tcW w:w="3302" w:type="dxa"/>
          </w:tcPr>
          <w:p w14:paraId="3160DF1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Custo das mercadorias vendidas e matérias consumidas</w:t>
            </w:r>
          </w:p>
        </w:tc>
        <w:tc>
          <w:tcPr>
            <w:tcW w:w="1623" w:type="dxa"/>
          </w:tcPr>
          <w:p w14:paraId="6C5B113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</w:tcPr>
          <w:p w14:paraId="7CB0CDC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0" w:type="dxa"/>
          </w:tcPr>
          <w:p w14:paraId="25D391A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40C6B20" w14:textId="77777777" w:rsidTr="00AD5006">
        <w:tc>
          <w:tcPr>
            <w:tcW w:w="3302" w:type="dxa"/>
          </w:tcPr>
          <w:p w14:paraId="07AEA02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Fornecimentos e serviços externos</w:t>
            </w:r>
          </w:p>
        </w:tc>
        <w:tc>
          <w:tcPr>
            <w:tcW w:w="1623" w:type="dxa"/>
          </w:tcPr>
          <w:p w14:paraId="514194C3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</w:tcPr>
          <w:p w14:paraId="5BF4CBF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0" w:type="dxa"/>
          </w:tcPr>
          <w:p w14:paraId="5941956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A86C39F" w14:textId="77777777" w:rsidTr="00AD5006">
        <w:tc>
          <w:tcPr>
            <w:tcW w:w="3302" w:type="dxa"/>
          </w:tcPr>
          <w:p w14:paraId="2B76900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Gastos com o pessoal</w:t>
            </w:r>
          </w:p>
        </w:tc>
        <w:tc>
          <w:tcPr>
            <w:tcW w:w="1623" w:type="dxa"/>
          </w:tcPr>
          <w:p w14:paraId="7E7F46FC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</w:tcPr>
          <w:p w14:paraId="73D31C7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0" w:type="dxa"/>
          </w:tcPr>
          <w:p w14:paraId="04F8093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B00152" w14:paraId="24B4AF22" w14:textId="77777777" w:rsidTr="00AD5006">
        <w:tc>
          <w:tcPr>
            <w:tcW w:w="3302" w:type="dxa"/>
          </w:tcPr>
          <w:p w14:paraId="5F0B8486" w14:textId="77777777" w:rsidR="00AD5006" w:rsidRPr="00B00152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0152">
              <w:rPr>
                <w:rFonts w:ascii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623" w:type="dxa"/>
          </w:tcPr>
          <w:p w14:paraId="57E7F9BF" w14:textId="77777777" w:rsidR="00AD5006" w:rsidRPr="00B00152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19" w:type="dxa"/>
          </w:tcPr>
          <w:p w14:paraId="7964F1E5" w14:textId="77777777" w:rsidR="00AD5006" w:rsidRPr="00B00152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20" w:type="dxa"/>
          </w:tcPr>
          <w:p w14:paraId="30A0D268" w14:textId="77777777" w:rsidR="00AD5006" w:rsidRPr="00B00152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2AF6C8A" w14:textId="77777777" w:rsidR="00AD5006" w:rsidRPr="00B00152" w:rsidRDefault="00AD5006" w:rsidP="0089697C">
      <w:pPr>
        <w:tabs>
          <w:tab w:val="left" w:pos="1229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EE3C505" w14:textId="7EB2A10A" w:rsidR="00AD5006" w:rsidRDefault="00AD5006" w:rsidP="00595101">
      <w:pPr>
        <w:numPr>
          <w:ilvl w:val="1"/>
          <w:numId w:val="9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 Recursos Humanos</w:t>
      </w:r>
    </w:p>
    <w:p w14:paraId="507A3F80" w14:textId="4731CC73" w:rsidR="00D87846" w:rsidRDefault="00D87846" w:rsidP="006F19D1">
      <w:pPr>
        <w:tabs>
          <w:tab w:val="left" w:pos="1229"/>
        </w:tabs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hAnsi="Times New Roman" w:cs="Times New Roman"/>
          <w:sz w:val="24"/>
          <w:szCs w:val="24"/>
        </w:rPr>
        <w:t xml:space="preserve">Indicação do modo como foi dado cumprimento ao disposto </w:t>
      </w:r>
      <w:r w:rsidR="006F19D1">
        <w:rPr>
          <w:rFonts w:ascii="Times New Roman" w:hAnsi="Times New Roman" w:cs="Times New Roman"/>
          <w:sz w:val="24"/>
          <w:szCs w:val="24"/>
        </w:rPr>
        <w:t>n</w:t>
      </w:r>
      <w:r w:rsidRPr="00D87846">
        <w:rPr>
          <w:rFonts w:ascii="Times New Roman" w:hAnsi="Times New Roman" w:cs="Times New Roman"/>
          <w:sz w:val="24"/>
          <w:szCs w:val="24"/>
        </w:rPr>
        <w:t xml:space="preserve">o art.º </w:t>
      </w:r>
      <w:r w:rsidR="006F19D1">
        <w:rPr>
          <w:rFonts w:ascii="Times New Roman" w:hAnsi="Times New Roman" w:cs="Times New Roman"/>
          <w:sz w:val="24"/>
          <w:szCs w:val="24"/>
        </w:rPr>
        <w:t>55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="007F767B">
        <w:rPr>
          <w:rFonts w:ascii="Times New Roman" w:hAnsi="Times New Roman" w:cs="Times New Roman"/>
          <w:sz w:val="24"/>
          <w:szCs w:val="24"/>
        </w:rPr>
        <w:t xml:space="preserve">e ao disposto nos números 1, 2, 3, 4, 5, 6, na alínea b) do número 7 e nos números 8, 9 e 10, do artigo 69.º </w:t>
      </w:r>
      <w:r w:rsidR="00CC3A43">
        <w:rPr>
          <w:rFonts w:ascii="Times New Roman" w:hAnsi="Times New Roman" w:cs="Times New Roman"/>
          <w:sz w:val="24"/>
          <w:szCs w:val="24"/>
        </w:rPr>
        <w:t xml:space="preserve">e ao disposto no artigo 72.º, todos </w:t>
      </w:r>
      <w:r w:rsidRPr="00D87846">
        <w:rPr>
          <w:rFonts w:ascii="Times New Roman" w:hAnsi="Times New Roman" w:cs="Times New Roman"/>
          <w:sz w:val="24"/>
          <w:szCs w:val="24"/>
        </w:rPr>
        <w:t>do DLR n.º 2/2025/M, de 2 de julho de 2025</w:t>
      </w:r>
      <w:r w:rsidR="006F19D1">
        <w:rPr>
          <w:rFonts w:ascii="Times New Roman" w:hAnsi="Times New Roman" w:cs="Times New Roman"/>
          <w:sz w:val="24"/>
          <w:szCs w:val="24"/>
        </w:rPr>
        <w:t xml:space="preserve"> e preenchimento dos quadros infra.</w:t>
      </w:r>
    </w:p>
    <w:p w14:paraId="20A7F9D3" w14:textId="77777777" w:rsidR="006F19D1" w:rsidRPr="00595101" w:rsidRDefault="006F19D1" w:rsidP="00D87846">
      <w:p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19F90ADA" w14:textId="47B2889F" w:rsidR="00AD5006" w:rsidRPr="00595101" w:rsidRDefault="00AD5006" w:rsidP="00951C09">
      <w:pPr>
        <w:keepNext/>
        <w:spacing w:after="0" w:line="240" w:lineRule="auto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3- Recursos Humanos</w:t>
      </w:r>
      <w:r w:rsidRPr="0059510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51C09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951C09">
        <w:rPr>
          <w:rFonts w:ascii="Times New Roman" w:hAnsi="Times New Roman" w:cs="Times New Roman"/>
          <w:iCs/>
          <w:szCs w:val="24"/>
        </w:rPr>
        <w:t xml:space="preserve"> €</w:t>
      </w:r>
    </w:p>
    <w:tbl>
      <w:tblPr>
        <w:tblStyle w:val="TabelacomGrelha"/>
        <w:tblW w:w="8364" w:type="dxa"/>
        <w:tblInd w:w="-5" w:type="dxa"/>
        <w:tblLook w:val="04A0" w:firstRow="1" w:lastRow="0" w:firstColumn="1" w:lastColumn="0" w:noHBand="0" w:noVBand="1"/>
      </w:tblPr>
      <w:tblGrid>
        <w:gridCol w:w="5245"/>
        <w:gridCol w:w="992"/>
        <w:gridCol w:w="851"/>
        <w:gridCol w:w="1276"/>
      </w:tblGrid>
      <w:tr w:rsidR="00AD5006" w:rsidRPr="00951C09" w14:paraId="130013AB" w14:textId="77777777" w:rsidTr="00AD5006"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0221FA4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Recursos Humanos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C8C4326" w14:textId="7B773E14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F8E737" w14:textId="0A98A512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6CB14CD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        Δ</w:t>
            </w:r>
          </w:p>
          <w:p w14:paraId="67E9E4EC" w14:textId="3F37E555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4</w:t>
            </w:r>
            <w:r w:rsidRPr="00951C09">
              <w:rPr>
                <w:rFonts w:ascii="Times New Roman" w:hAnsi="Times New Roman" w:cs="Times New Roman"/>
                <w:szCs w:val="24"/>
              </w:rPr>
              <w:t>/202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AD5006" w:rsidRPr="00951C09" w14:paraId="38F4D9FE" w14:textId="77777777" w:rsidTr="00AD5006">
        <w:tc>
          <w:tcPr>
            <w:tcW w:w="5245" w:type="dxa"/>
          </w:tcPr>
          <w:p w14:paraId="04FF4A1C" w14:textId="77777777" w:rsidR="00AD5006" w:rsidRPr="00951C09" w:rsidRDefault="00AD5006" w:rsidP="0089697C">
            <w:pPr>
              <w:numPr>
                <w:ilvl w:val="0"/>
                <w:numId w:val="3"/>
              </w:num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Gastos com Órgãos Sociais </w:t>
            </w:r>
          </w:p>
        </w:tc>
        <w:tc>
          <w:tcPr>
            <w:tcW w:w="992" w:type="dxa"/>
          </w:tcPr>
          <w:p w14:paraId="50CAD67C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1093236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7C0C28F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DDAAE67" w14:textId="77777777" w:rsidTr="00AD5006">
        <w:tc>
          <w:tcPr>
            <w:tcW w:w="5245" w:type="dxa"/>
          </w:tcPr>
          <w:p w14:paraId="245BAA6F" w14:textId="77777777" w:rsidR="00AD5006" w:rsidRPr="00951C09" w:rsidRDefault="00AD5006" w:rsidP="0089697C">
            <w:pPr>
              <w:numPr>
                <w:ilvl w:val="0"/>
                <w:numId w:val="3"/>
              </w:num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Gastos com cargos de Direção</w:t>
            </w:r>
          </w:p>
        </w:tc>
        <w:tc>
          <w:tcPr>
            <w:tcW w:w="992" w:type="dxa"/>
          </w:tcPr>
          <w:p w14:paraId="6BA630E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1AED9D2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BE7274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F07C84F" w14:textId="77777777" w:rsidTr="00AD5006">
        <w:tc>
          <w:tcPr>
            <w:tcW w:w="5245" w:type="dxa"/>
          </w:tcPr>
          <w:p w14:paraId="09617692" w14:textId="77777777" w:rsidR="00AD5006" w:rsidRPr="00951C09" w:rsidRDefault="00AD5006" w:rsidP="0089697C">
            <w:pPr>
              <w:numPr>
                <w:ilvl w:val="0"/>
                <w:numId w:val="3"/>
              </w:num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Vencimento do pessoal</w:t>
            </w:r>
          </w:p>
          <w:p w14:paraId="7B0E67A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(i) Vencimento base +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Subs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 xml:space="preserve">. Férias +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Subs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 Natal</w:t>
            </w:r>
          </w:p>
          <w:p w14:paraId="72AB366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ii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) Outros subsídios</w:t>
            </w:r>
          </w:p>
          <w:p w14:paraId="2D51F072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iii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) Valorizações Remuneratórias</w:t>
            </w:r>
          </w:p>
        </w:tc>
        <w:tc>
          <w:tcPr>
            <w:tcW w:w="992" w:type="dxa"/>
          </w:tcPr>
          <w:p w14:paraId="3B820AB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06E235B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F33BDD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51B69FE7" w14:textId="77777777" w:rsidTr="00AD5006">
        <w:tc>
          <w:tcPr>
            <w:tcW w:w="5245" w:type="dxa"/>
          </w:tcPr>
          <w:p w14:paraId="189C76AA" w14:textId="77777777" w:rsidR="00AD5006" w:rsidRPr="00951C09" w:rsidRDefault="00AD5006" w:rsidP="0089697C">
            <w:pPr>
              <w:numPr>
                <w:ilvl w:val="0"/>
                <w:numId w:val="3"/>
              </w:num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Benefícios pós-emprego</w:t>
            </w:r>
          </w:p>
        </w:tc>
        <w:tc>
          <w:tcPr>
            <w:tcW w:w="992" w:type="dxa"/>
          </w:tcPr>
          <w:p w14:paraId="458103E4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017F1B2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44121B4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0086BB7" w14:textId="77777777" w:rsidTr="00AD5006">
        <w:tc>
          <w:tcPr>
            <w:tcW w:w="5245" w:type="dxa"/>
          </w:tcPr>
          <w:p w14:paraId="66213804" w14:textId="77777777" w:rsidR="00AD5006" w:rsidRPr="00951C09" w:rsidRDefault="00AD5006" w:rsidP="0089697C">
            <w:pPr>
              <w:numPr>
                <w:ilvl w:val="0"/>
                <w:numId w:val="3"/>
              </w:num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Ajudas de Custo</w:t>
            </w:r>
          </w:p>
        </w:tc>
        <w:tc>
          <w:tcPr>
            <w:tcW w:w="992" w:type="dxa"/>
          </w:tcPr>
          <w:p w14:paraId="236EDCE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F1D4F8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5280BE1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5199D915" w14:textId="77777777" w:rsidTr="00AD5006">
        <w:tc>
          <w:tcPr>
            <w:tcW w:w="5245" w:type="dxa"/>
          </w:tcPr>
          <w:p w14:paraId="4E1927A4" w14:textId="77777777" w:rsidR="00AD5006" w:rsidRPr="00951C09" w:rsidRDefault="00AD5006" w:rsidP="0089697C">
            <w:pPr>
              <w:numPr>
                <w:ilvl w:val="0"/>
                <w:numId w:val="3"/>
              </w:num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Restantes Encargos dos quais formação profissional</w:t>
            </w:r>
          </w:p>
        </w:tc>
        <w:tc>
          <w:tcPr>
            <w:tcW w:w="992" w:type="dxa"/>
          </w:tcPr>
          <w:p w14:paraId="3612A874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04D536DF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2A6BC7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4B62EB3" w14:textId="77777777" w:rsidTr="00AD5006">
        <w:trPr>
          <w:trHeight w:val="342"/>
        </w:trPr>
        <w:tc>
          <w:tcPr>
            <w:tcW w:w="5245" w:type="dxa"/>
          </w:tcPr>
          <w:p w14:paraId="1629D406" w14:textId="77777777" w:rsidR="00AD5006" w:rsidRPr="00951C09" w:rsidRDefault="00AD5006" w:rsidP="0089697C">
            <w:pPr>
              <w:numPr>
                <w:ilvl w:val="0"/>
                <w:numId w:val="3"/>
              </w:num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Rescisões/indeminizações </w:t>
            </w:r>
          </w:p>
        </w:tc>
        <w:tc>
          <w:tcPr>
            <w:tcW w:w="992" w:type="dxa"/>
          </w:tcPr>
          <w:p w14:paraId="5DB7A90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9DCF40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5C8B3D2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A1B1C59" w14:textId="77777777" w:rsidTr="00AD5006">
        <w:tc>
          <w:tcPr>
            <w:tcW w:w="5245" w:type="dxa"/>
          </w:tcPr>
          <w:p w14:paraId="3C2A7CF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Gastos totais com pessoal= (a)+(b)+(c)+(d)+(e)+(f)+(g)</w:t>
            </w:r>
          </w:p>
        </w:tc>
        <w:tc>
          <w:tcPr>
            <w:tcW w:w="992" w:type="dxa"/>
          </w:tcPr>
          <w:p w14:paraId="4508035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5F74052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F5A08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D2A" w:rsidRPr="00951C09" w14:paraId="419C023E" w14:textId="77777777" w:rsidTr="00AD5006">
        <w:tc>
          <w:tcPr>
            <w:tcW w:w="5245" w:type="dxa"/>
          </w:tcPr>
          <w:p w14:paraId="32DDAEC1" w14:textId="53DCFEF3" w:rsidR="00AD2D2A" w:rsidRPr="00951C09" w:rsidRDefault="00AD2D2A" w:rsidP="0089697C">
            <w:pPr>
              <w:tabs>
                <w:tab w:val="left" w:pos="1229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Resultado operacional (EBIT)/ Nº de trabalhadores</w:t>
            </w:r>
          </w:p>
        </w:tc>
        <w:tc>
          <w:tcPr>
            <w:tcW w:w="992" w:type="dxa"/>
          </w:tcPr>
          <w:p w14:paraId="7D85FA27" w14:textId="77777777" w:rsidR="00AD2D2A" w:rsidRPr="00951C09" w:rsidRDefault="00AD2D2A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17DA946B" w14:textId="77777777" w:rsidR="00AD2D2A" w:rsidRPr="00951C09" w:rsidRDefault="00AD2D2A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7C963A" w14:textId="77777777" w:rsidR="00AD2D2A" w:rsidRPr="00951C09" w:rsidRDefault="00AD2D2A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11D65125" w14:textId="77777777" w:rsidTr="00AD5006">
        <w:tc>
          <w:tcPr>
            <w:tcW w:w="8364" w:type="dxa"/>
            <w:gridSpan w:val="4"/>
            <w:shd w:val="clear" w:color="auto" w:fill="DEEAF6" w:themeFill="accent5" w:themeFillTint="33"/>
          </w:tcPr>
          <w:p w14:paraId="2D1B77F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Designação</w:t>
            </w:r>
          </w:p>
        </w:tc>
      </w:tr>
      <w:tr w:rsidR="00AD5006" w:rsidRPr="00951C09" w14:paraId="656F3E88" w14:textId="77777777" w:rsidTr="00AD5006">
        <w:tc>
          <w:tcPr>
            <w:tcW w:w="5245" w:type="dxa"/>
            <w:shd w:val="clear" w:color="auto" w:fill="FFFFFF" w:themeFill="background1"/>
          </w:tcPr>
          <w:p w14:paraId="65F3A91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Nº Total Recursos Humanos (O. S+ Cargos de Direção + Trabalhadores)</w:t>
            </w:r>
          </w:p>
        </w:tc>
        <w:tc>
          <w:tcPr>
            <w:tcW w:w="992" w:type="dxa"/>
            <w:shd w:val="clear" w:color="auto" w:fill="FFFFFF" w:themeFill="background1"/>
          </w:tcPr>
          <w:p w14:paraId="4FA9ECF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F44F8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C477C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7E892B98" w14:textId="77777777" w:rsidTr="00AD5006">
        <w:tc>
          <w:tcPr>
            <w:tcW w:w="5245" w:type="dxa"/>
            <w:tcBorders>
              <w:top w:val="nil"/>
            </w:tcBorders>
            <w:shd w:val="clear" w:color="auto" w:fill="FFFFFF" w:themeFill="background1"/>
          </w:tcPr>
          <w:p w14:paraId="77BEC331" w14:textId="77777777" w:rsidR="00AD5006" w:rsidRPr="00951C09" w:rsidRDefault="00AD5006" w:rsidP="0089697C">
            <w:pPr>
              <w:tabs>
                <w:tab w:val="left" w:pos="1229"/>
                <w:tab w:val="left" w:pos="1944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Nº Órgãos Sociais (O.S) (número)</w:t>
            </w:r>
            <w:r w:rsidRPr="00951C09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6C531C32" w14:textId="77777777" w:rsidR="00AD5006" w:rsidRPr="00951C09" w:rsidRDefault="00AD5006" w:rsidP="0089697C">
            <w:pPr>
              <w:tabs>
                <w:tab w:val="left" w:pos="1229"/>
                <w:tab w:val="left" w:pos="1944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14:paraId="4B6D8B7F" w14:textId="77777777" w:rsidR="00AD5006" w:rsidRPr="00951C09" w:rsidRDefault="00AD5006" w:rsidP="0089697C">
            <w:pPr>
              <w:tabs>
                <w:tab w:val="left" w:pos="1229"/>
                <w:tab w:val="left" w:pos="1944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D5F2D" w14:textId="77777777" w:rsidR="00AD5006" w:rsidRPr="00951C09" w:rsidRDefault="00AD5006" w:rsidP="0089697C">
            <w:pPr>
              <w:tabs>
                <w:tab w:val="left" w:pos="1229"/>
                <w:tab w:val="left" w:pos="1944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951C09" w14:paraId="3DF236EB" w14:textId="77777777" w:rsidTr="00AD5006">
        <w:tc>
          <w:tcPr>
            <w:tcW w:w="5245" w:type="dxa"/>
            <w:shd w:val="clear" w:color="auto" w:fill="FFFFFF" w:themeFill="background1"/>
          </w:tcPr>
          <w:p w14:paraId="6F5A55C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Nº Cargo de direção sem O.S. (número)</w:t>
            </w:r>
          </w:p>
        </w:tc>
        <w:tc>
          <w:tcPr>
            <w:tcW w:w="992" w:type="dxa"/>
            <w:shd w:val="clear" w:color="auto" w:fill="FFFFFF" w:themeFill="background1"/>
          </w:tcPr>
          <w:p w14:paraId="7799EBB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F3BFE3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5588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951C09" w14:paraId="439C78BF" w14:textId="77777777" w:rsidTr="00AD5006">
        <w:tc>
          <w:tcPr>
            <w:tcW w:w="5245" w:type="dxa"/>
            <w:shd w:val="clear" w:color="auto" w:fill="FFFFFF" w:themeFill="background1"/>
          </w:tcPr>
          <w:p w14:paraId="1031A33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Nº trabalhadores sem O.S e sem cargos Direção (número)</w:t>
            </w:r>
          </w:p>
        </w:tc>
        <w:tc>
          <w:tcPr>
            <w:tcW w:w="992" w:type="dxa"/>
            <w:shd w:val="clear" w:color="auto" w:fill="FFFFFF" w:themeFill="background1"/>
          </w:tcPr>
          <w:p w14:paraId="5B4F90F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79CDC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D7B73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951C09" w14:paraId="411EEBCE" w14:textId="77777777" w:rsidTr="00AD5006">
        <w:tc>
          <w:tcPr>
            <w:tcW w:w="8364" w:type="dxa"/>
            <w:gridSpan w:val="4"/>
            <w:shd w:val="clear" w:color="auto" w:fill="DEEAF6" w:themeFill="accent5" w:themeFillTint="33"/>
          </w:tcPr>
          <w:p w14:paraId="64D100F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31695C00" w14:textId="77777777" w:rsidR="00B47AB5" w:rsidRDefault="00B47AB5" w:rsidP="00B47AB5">
      <w:p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42D5E5BC" w14:textId="3A2B7D0E" w:rsidR="00AD5006" w:rsidRPr="00595101" w:rsidRDefault="00AD5006" w:rsidP="00595101">
      <w:pPr>
        <w:numPr>
          <w:ilvl w:val="1"/>
          <w:numId w:val="9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Fornecimentos e Serviços Externos</w:t>
      </w:r>
    </w:p>
    <w:p w14:paraId="4C4CC900" w14:textId="4299BA18" w:rsidR="00AD5006" w:rsidRPr="00595101" w:rsidRDefault="00AD5006" w:rsidP="00951C09">
      <w:pPr>
        <w:keepNext/>
        <w:spacing w:after="0" w:line="240" w:lineRule="auto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4- Fornecimentos e Serviços Externos</w:t>
      </w:r>
      <w:r w:rsidRPr="0059510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 w:rsidRPr="00951C09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951C09">
        <w:rPr>
          <w:rFonts w:ascii="Times New Roman" w:hAnsi="Times New Roman" w:cs="Times New Roman"/>
          <w:iCs/>
          <w:szCs w:val="24"/>
        </w:rPr>
        <w:t xml:space="preserve"> €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483"/>
        <w:gridCol w:w="1976"/>
        <w:gridCol w:w="2066"/>
        <w:gridCol w:w="1839"/>
      </w:tblGrid>
      <w:tr w:rsidR="00AD5006" w:rsidRPr="00595101" w14:paraId="6369D0E2" w14:textId="77777777" w:rsidTr="00AD5006">
        <w:tc>
          <w:tcPr>
            <w:tcW w:w="2483" w:type="dxa"/>
            <w:shd w:val="clear" w:color="auto" w:fill="F2F2F2" w:themeFill="background1" w:themeFillShade="F2"/>
          </w:tcPr>
          <w:p w14:paraId="38C7F56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Fornecimentos e Serviços Externos</w:t>
            </w:r>
          </w:p>
        </w:tc>
        <w:tc>
          <w:tcPr>
            <w:tcW w:w="1976" w:type="dxa"/>
            <w:shd w:val="clear" w:color="auto" w:fill="F2F2F2" w:themeFill="background1" w:themeFillShade="F2"/>
            <w:vAlign w:val="center"/>
          </w:tcPr>
          <w:p w14:paraId="6A1DE8D9" w14:textId="6D8E9054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187ABFC6" w14:textId="74057D73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381BDAD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             Δ</w:t>
            </w:r>
          </w:p>
          <w:p w14:paraId="1FA6F74C" w14:textId="6157645B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4</w:t>
            </w:r>
            <w:r w:rsidRPr="00951C09">
              <w:rPr>
                <w:rFonts w:ascii="Times New Roman" w:hAnsi="Times New Roman" w:cs="Times New Roman"/>
                <w:szCs w:val="24"/>
              </w:rPr>
              <w:t>/202</w:t>
            </w:r>
            <w:r w:rsidR="007A59EC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AD5006" w:rsidRPr="00595101" w14:paraId="6571D6C2" w14:textId="77777777" w:rsidTr="00AD5006">
        <w:tc>
          <w:tcPr>
            <w:tcW w:w="2483" w:type="dxa"/>
          </w:tcPr>
          <w:p w14:paraId="6D7F69B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6" w:type="dxa"/>
          </w:tcPr>
          <w:p w14:paraId="4C081FE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6" w:type="dxa"/>
          </w:tcPr>
          <w:p w14:paraId="6EBC82DC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9" w:type="dxa"/>
          </w:tcPr>
          <w:p w14:paraId="50F516A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645F74AF" w14:textId="77777777" w:rsidTr="00AD5006">
        <w:tc>
          <w:tcPr>
            <w:tcW w:w="2483" w:type="dxa"/>
          </w:tcPr>
          <w:p w14:paraId="5B48BA2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6" w:type="dxa"/>
          </w:tcPr>
          <w:p w14:paraId="10193BD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6" w:type="dxa"/>
          </w:tcPr>
          <w:p w14:paraId="33185A6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9" w:type="dxa"/>
          </w:tcPr>
          <w:p w14:paraId="4850F1F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0B1E1E8B" w14:textId="77777777" w:rsidTr="00AD5006">
        <w:tc>
          <w:tcPr>
            <w:tcW w:w="2483" w:type="dxa"/>
          </w:tcPr>
          <w:p w14:paraId="3D0C4341" w14:textId="77777777" w:rsidR="00AD5006" w:rsidRPr="002B57C0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B57C0">
              <w:rPr>
                <w:rFonts w:ascii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976" w:type="dxa"/>
          </w:tcPr>
          <w:p w14:paraId="1A7CDAC0" w14:textId="77777777" w:rsidR="00AD5006" w:rsidRPr="002B57C0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066" w:type="dxa"/>
          </w:tcPr>
          <w:p w14:paraId="42E0ABD3" w14:textId="77777777" w:rsidR="00AD5006" w:rsidRPr="002B57C0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39" w:type="dxa"/>
          </w:tcPr>
          <w:p w14:paraId="402CA0B5" w14:textId="77777777" w:rsidR="00AD5006" w:rsidRPr="002B57C0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D86655C" w14:textId="77777777" w:rsidR="00AD5006" w:rsidRPr="00595101" w:rsidRDefault="00AD5006" w:rsidP="0089697C">
      <w:pPr>
        <w:tabs>
          <w:tab w:val="left" w:pos="1229"/>
        </w:tabs>
        <w:spacing w:after="0" w:line="240" w:lineRule="auto"/>
        <w:ind w:left="792"/>
        <w:contextualSpacing/>
        <w:rPr>
          <w:rFonts w:ascii="Times New Roman" w:hAnsi="Times New Roman" w:cs="Times New Roman"/>
          <w:sz w:val="24"/>
          <w:szCs w:val="24"/>
        </w:rPr>
      </w:pPr>
    </w:p>
    <w:p w14:paraId="23B728F4" w14:textId="03551412" w:rsidR="00AD5006" w:rsidRPr="00595101" w:rsidRDefault="00AD5006" w:rsidP="00595101">
      <w:pPr>
        <w:numPr>
          <w:ilvl w:val="1"/>
          <w:numId w:val="9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 Estrutura de Resultados</w:t>
      </w:r>
    </w:p>
    <w:p w14:paraId="6AB2868C" w14:textId="1664293C" w:rsidR="00AD5006" w:rsidRPr="00595101" w:rsidRDefault="00AD5006" w:rsidP="00951C09">
      <w:pPr>
        <w:keepNext/>
        <w:spacing w:after="0" w:line="240" w:lineRule="auto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5- Estrutura de Resultados</w:t>
      </w:r>
      <w:r w:rsidRPr="0059510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spellStart"/>
      <w:r w:rsidRPr="00951C09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951C09">
        <w:rPr>
          <w:rFonts w:ascii="Times New Roman" w:hAnsi="Times New Roman" w:cs="Times New Roman"/>
          <w:iCs/>
          <w:szCs w:val="24"/>
        </w:rPr>
        <w:t xml:space="preserve"> €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109"/>
        <w:gridCol w:w="1478"/>
        <w:gridCol w:w="1675"/>
        <w:gridCol w:w="2123"/>
      </w:tblGrid>
      <w:tr w:rsidR="00AD5006" w:rsidRPr="00951C09" w14:paraId="41F0C542" w14:textId="77777777" w:rsidTr="00AD5006"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DE0924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Demonstração dos Resultados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B58C3CE" w14:textId="4B0A8BDD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910AA5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75C5BAC" w14:textId="38AB5F14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910AA5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D35CB4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                 Δ</w:t>
            </w:r>
          </w:p>
          <w:p w14:paraId="73C40495" w14:textId="540B0496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910AA5" w:rsidRPr="00951C09">
              <w:rPr>
                <w:rFonts w:ascii="Times New Roman" w:hAnsi="Times New Roman" w:cs="Times New Roman"/>
                <w:szCs w:val="24"/>
              </w:rPr>
              <w:t>4</w:t>
            </w:r>
            <w:r w:rsidRPr="00951C09">
              <w:rPr>
                <w:rFonts w:ascii="Times New Roman" w:hAnsi="Times New Roman" w:cs="Times New Roman"/>
                <w:szCs w:val="24"/>
              </w:rPr>
              <w:t>/202</w:t>
            </w:r>
            <w:r w:rsidR="00910AA5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AD5006" w:rsidRPr="00951C09" w14:paraId="700ACF44" w14:textId="77777777" w:rsidTr="00AD5006">
        <w:tc>
          <w:tcPr>
            <w:tcW w:w="3828" w:type="dxa"/>
          </w:tcPr>
          <w:p w14:paraId="4CCC5C01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Resultados antes de depreciações e gastos de financiamento (EBITDA)</w:t>
            </w:r>
          </w:p>
        </w:tc>
        <w:tc>
          <w:tcPr>
            <w:tcW w:w="1842" w:type="dxa"/>
          </w:tcPr>
          <w:p w14:paraId="56F262D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2BC688B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7A78315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671A3F9" w14:textId="77777777" w:rsidTr="00AD5006">
        <w:tc>
          <w:tcPr>
            <w:tcW w:w="3828" w:type="dxa"/>
          </w:tcPr>
          <w:p w14:paraId="69BE6819" w14:textId="2261E31A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Resultado Operacional</w:t>
            </w:r>
            <w:r w:rsidR="00E10D3A">
              <w:rPr>
                <w:rFonts w:ascii="Times New Roman" w:hAnsi="Times New Roman" w:cs="Times New Roman"/>
                <w:szCs w:val="24"/>
              </w:rPr>
              <w:t xml:space="preserve"> (EBIT)</w:t>
            </w:r>
            <w:r w:rsidR="003D0F6B">
              <w:rPr>
                <w:rStyle w:val="Refdenotaderodap"/>
                <w:rFonts w:ascii="Times New Roman" w:hAnsi="Times New Roman" w:cs="Times New Roman"/>
                <w:szCs w:val="24"/>
              </w:rPr>
              <w:footnoteReference w:id="1"/>
            </w:r>
          </w:p>
        </w:tc>
        <w:tc>
          <w:tcPr>
            <w:tcW w:w="1842" w:type="dxa"/>
          </w:tcPr>
          <w:p w14:paraId="48AC85C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1D954FC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04226462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2CD07D61" w14:textId="77777777" w:rsidTr="00AD5006">
        <w:trPr>
          <w:trHeight w:val="352"/>
        </w:trPr>
        <w:tc>
          <w:tcPr>
            <w:tcW w:w="3828" w:type="dxa"/>
          </w:tcPr>
          <w:p w14:paraId="40AC4CE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Resultado Líquido do Período</w:t>
            </w:r>
          </w:p>
        </w:tc>
        <w:tc>
          <w:tcPr>
            <w:tcW w:w="1842" w:type="dxa"/>
          </w:tcPr>
          <w:p w14:paraId="2D0F957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49E58B4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061D4AF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566C1D0" w14:textId="77777777" w:rsidR="00AD5006" w:rsidRPr="00951C09" w:rsidRDefault="00AD5006" w:rsidP="00595101">
      <w:pPr>
        <w:tabs>
          <w:tab w:val="left" w:pos="1229"/>
        </w:tabs>
        <w:spacing w:before="120" w:after="120"/>
        <w:contextualSpacing/>
        <w:rPr>
          <w:rFonts w:ascii="Times New Roman" w:hAnsi="Times New Roman" w:cs="Times New Roman"/>
          <w:szCs w:val="24"/>
          <w:highlight w:val="yellow"/>
        </w:rPr>
      </w:pPr>
    </w:p>
    <w:p w14:paraId="6B72E18E" w14:textId="1D0D682E" w:rsidR="00AD5006" w:rsidRPr="00216BDD" w:rsidRDefault="00AD5006" w:rsidP="00216BDD">
      <w:pPr>
        <w:numPr>
          <w:ilvl w:val="1"/>
          <w:numId w:val="9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 Endividamento</w:t>
      </w:r>
    </w:p>
    <w:p w14:paraId="3143EC37" w14:textId="77777777" w:rsidR="00AD5006" w:rsidRPr="00595101" w:rsidRDefault="00AD5006" w:rsidP="00595101">
      <w:pPr>
        <w:tabs>
          <w:tab w:val="left" w:pos="1229"/>
        </w:tabs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lastRenderedPageBreak/>
        <w:t>Indicação da existência/inexistência de endividamento e indicação da previsão da sua evolução para o futuro.</w:t>
      </w:r>
    </w:p>
    <w:p w14:paraId="15C9B58D" w14:textId="77777777" w:rsidR="00AD5006" w:rsidRPr="00595101" w:rsidRDefault="00AD5006" w:rsidP="00595101">
      <w:pPr>
        <w:tabs>
          <w:tab w:val="left" w:pos="1229"/>
        </w:tabs>
        <w:spacing w:before="120" w:after="12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3CCAEF" w14:textId="5F86E851" w:rsidR="00AD5006" w:rsidRPr="00595101" w:rsidRDefault="00AD5006" w:rsidP="00595101">
      <w:pPr>
        <w:numPr>
          <w:ilvl w:val="1"/>
          <w:numId w:val="9"/>
        </w:numPr>
        <w:tabs>
          <w:tab w:val="left" w:pos="1229"/>
        </w:tabs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 Estrutura patrimonial </w:t>
      </w:r>
    </w:p>
    <w:p w14:paraId="3BC2B9F1" w14:textId="1180D63B" w:rsidR="00AD5006" w:rsidRPr="00595101" w:rsidRDefault="00AD5006" w:rsidP="00951C09">
      <w:pPr>
        <w:keepNext/>
        <w:spacing w:after="0" w:line="240" w:lineRule="auto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6- Estrutura Patrimonial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 w:rsidRPr="00951C09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951C09">
        <w:rPr>
          <w:rFonts w:ascii="Times New Roman" w:hAnsi="Times New Roman" w:cs="Times New Roman"/>
          <w:iCs/>
          <w:szCs w:val="24"/>
        </w:rPr>
        <w:t xml:space="preserve"> €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41"/>
        <w:gridCol w:w="1358"/>
        <w:gridCol w:w="1263"/>
        <w:gridCol w:w="1618"/>
      </w:tblGrid>
      <w:tr w:rsidR="00AD5006" w:rsidRPr="00595101" w14:paraId="1F79224E" w14:textId="77777777" w:rsidTr="00AD5006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8641A1C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Balanço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4A698D" w14:textId="2A0F6B0B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910AA5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8C04E12" w14:textId="50F2659B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910AA5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47FC82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           Δ</w:t>
            </w:r>
          </w:p>
          <w:p w14:paraId="452E622D" w14:textId="5B7FAF42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910AA5" w:rsidRPr="00951C09">
              <w:rPr>
                <w:rFonts w:ascii="Times New Roman" w:hAnsi="Times New Roman" w:cs="Times New Roman"/>
                <w:szCs w:val="24"/>
              </w:rPr>
              <w:t>4</w:t>
            </w:r>
            <w:r w:rsidRPr="00951C09">
              <w:rPr>
                <w:rFonts w:ascii="Times New Roman" w:hAnsi="Times New Roman" w:cs="Times New Roman"/>
                <w:szCs w:val="24"/>
              </w:rPr>
              <w:t>/202</w:t>
            </w:r>
            <w:r w:rsidR="00910AA5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AD5006" w:rsidRPr="00595101" w14:paraId="7468A762" w14:textId="77777777" w:rsidTr="00AD5006">
        <w:tc>
          <w:tcPr>
            <w:tcW w:w="5240" w:type="dxa"/>
          </w:tcPr>
          <w:p w14:paraId="0525C88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Ativo</w:t>
            </w:r>
          </w:p>
          <w:p w14:paraId="158AB3B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Ativo não corrente</w:t>
            </w:r>
          </w:p>
          <w:p w14:paraId="051E4B8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Ativo corrente</w:t>
            </w:r>
          </w:p>
        </w:tc>
        <w:tc>
          <w:tcPr>
            <w:tcW w:w="1701" w:type="dxa"/>
          </w:tcPr>
          <w:p w14:paraId="76453DA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95B434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D30CE57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51491930" w14:textId="77777777" w:rsidTr="00AD5006">
        <w:tc>
          <w:tcPr>
            <w:tcW w:w="5240" w:type="dxa"/>
            <w:shd w:val="clear" w:color="auto" w:fill="DEEAF6" w:themeFill="accent5" w:themeFillTint="33"/>
          </w:tcPr>
          <w:p w14:paraId="6DEA5B4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Total Ativo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2BBA1C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033B49E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48F1C9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120B741A" w14:textId="77777777" w:rsidTr="00AD5006">
        <w:tc>
          <w:tcPr>
            <w:tcW w:w="5240" w:type="dxa"/>
          </w:tcPr>
          <w:p w14:paraId="7C581DB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Património Líquido</w:t>
            </w:r>
          </w:p>
          <w:p w14:paraId="5B7959DC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Património/Capital</w:t>
            </w:r>
          </w:p>
          <w:p w14:paraId="59793F56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Resultados Transitados</w:t>
            </w:r>
          </w:p>
          <w:p w14:paraId="1B7FAE1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Outras variações no Património Líquido </w:t>
            </w:r>
          </w:p>
          <w:p w14:paraId="0C469F1F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Resultado Líquido do Período</w:t>
            </w:r>
          </w:p>
        </w:tc>
        <w:tc>
          <w:tcPr>
            <w:tcW w:w="1701" w:type="dxa"/>
          </w:tcPr>
          <w:p w14:paraId="0C5317E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AC959ED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498BC4D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0BB66C7D" w14:textId="77777777" w:rsidTr="00AD5006">
        <w:tc>
          <w:tcPr>
            <w:tcW w:w="5240" w:type="dxa"/>
            <w:shd w:val="clear" w:color="auto" w:fill="DEEAF6" w:themeFill="accent5" w:themeFillTint="33"/>
          </w:tcPr>
          <w:p w14:paraId="5C71D6E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Total Património Líquido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64EEE8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D21A63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3EF30292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473E62D8" w14:textId="77777777" w:rsidTr="00AD5006">
        <w:tc>
          <w:tcPr>
            <w:tcW w:w="5240" w:type="dxa"/>
          </w:tcPr>
          <w:p w14:paraId="706CBBE4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Passivo</w:t>
            </w:r>
          </w:p>
          <w:p w14:paraId="16711AC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Passivo não corrente</w:t>
            </w:r>
          </w:p>
          <w:p w14:paraId="0C1D355D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Passivo corrente</w:t>
            </w:r>
          </w:p>
        </w:tc>
        <w:tc>
          <w:tcPr>
            <w:tcW w:w="1701" w:type="dxa"/>
          </w:tcPr>
          <w:p w14:paraId="5794E7E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069289A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3EB8811F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4559D6A8" w14:textId="77777777" w:rsidTr="00AD5006">
        <w:tc>
          <w:tcPr>
            <w:tcW w:w="5240" w:type="dxa"/>
            <w:shd w:val="clear" w:color="auto" w:fill="DEEAF6" w:themeFill="accent5" w:themeFillTint="33"/>
          </w:tcPr>
          <w:p w14:paraId="3F62D77A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Total do Passivo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DF14972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3C9B8A5C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3617AD23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54210A0D" w14:textId="77777777" w:rsidTr="00AD5006">
        <w:tc>
          <w:tcPr>
            <w:tcW w:w="5240" w:type="dxa"/>
            <w:shd w:val="clear" w:color="auto" w:fill="FFFFFF" w:themeFill="background1"/>
          </w:tcPr>
          <w:p w14:paraId="228CB4B0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FC8C9F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AB6A95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24A028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2AC02E3F" w14:textId="77777777" w:rsidTr="00AD5006">
        <w:tc>
          <w:tcPr>
            <w:tcW w:w="5240" w:type="dxa"/>
            <w:shd w:val="clear" w:color="auto" w:fill="DEEAF6" w:themeFill="accent5" w:themeFillTint="33"/>
          </w:tcPr>
          <w:p w14:paraId="128B87BE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Total do Património Líquido e Passivo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DE33089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5FC9A733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5620288B" w14:textId="77777777" w:rsidR="00AD5006" w:rsidRPr="00951C09" w:rsidRDefault="00AD5006" w:rsidP="0089697C">
            <w:pPr>
              <w:tabs>
                <w:tab w:val="left" w:pos="12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29BAE0E2" w14:textId="77777777" w:rsidR="00AD5006" w:rsidRPr="00595101" w:rsidRDefault="00AD5006" w:rsidP="0089697C">
      <w:p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01520836" w14:textId="6D7D931E" w:rsidR="00AD5006" w:rsidRPr="00595101" w:rsidRDefault="00AD5006" w:rsidP="00595101">
      <w:pPr>
        <w:numPr>
          <w:ilvl w:val="0"/>
          <w:numId w:val="7"/>
        </w:num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bookmarkStart w:id="16" w:name="Orientações_Legais"/>
      <w:r w:rsidRPr="00595101">
        <w:rPr>
          <w:rFonts w:ascii="Times New Roman" w:hAnsi="Times New Roman" w:cs="Times New Roman"/>
          <w:sz w:val="24"/>
          <w:szCs w:val="24"/>
          <w:u w:val="single"/>
        </w:rPr>
        <w:t>Relativamente ao ponto 8</w:t>
      </w:r>
      <w:r w:rsidR="00F961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79F4" w:rsidRPr="00595101">
        <w:rPr>
          <w:rFonts w:ascii="Times New Roman" w:hAnsi="Times New Roman" w:cs="Times New Roman"/>
          <w:sz w:val="24"/>
          <w:szCs w:val="24"/>
          <w:u w:val="single"/>
        </w:rPr>
        <w:t>do Índice</w:t>
      </w:r>
      <w:r w:rsidRPr="00595101">
        <w:rPr>
          <w:rFonts w:ascii="Times New Roman" w:hAnsi="Times New Roman" w:cs="Times New Roman"/>
          <w:sz w:val="24"/>
          <w:szCs w:val="24"/>
          <w:u w:val="single"/>
        </w:rPr>
        <w:t xml:space="preserve">- Cumprimento das orientações legais: </w:t>
      </w:r>
    </w:p>
    <w:bookmarkEnd w:id="16"/>
    <w:p w14:paraId="4311A562" w14:textId="6543F222" w:rsidR="00AD5006" w:rsidRPr="00CC1300" w:rsidRDefault="00AD5006" w:rsidP="00595101">
      <w:pPr>
        <w:numPr>
          <w:ilvl w:val="0"/>
          <w:numId w:val="4"/>
        </w:numPr>
        <w:spacing w:before="120" w:after="120"/>
        <w:contextualSpacing/>
        <w:jc w:val="left"/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</w:pPr>
      <w:r w:rsidRPr="00CC1300"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  <w:t>Quadro</w:t>
      </w:r>
      <w:r w:rsidR="002C0896" w:rsidRPr="00CC1300"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  <w:t xml:space="preserve"> 1 -</w:t>
      </w:r>
      <w:r w:rsidRPr="00CC1300"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  <w:t xml:space="preserve"> </w:t>
      </w:r>
      <w:r w:rsidR="002C0896" w:rsidRPr="00CC1300"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  <w:t>R</w:t>
      </w:r>
      <w:r w:rsidRPr="00CC1300"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  <w:t>esumo do cumprimento das orientações legais</w:t>
      </w:r>
    </w:p>
    <w:tbl>
      <w:tblPr>
        <w:tblStyle w:val="TabelacomGrelha12"/>
        <w:tblW w:w="83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701"/>
        <w:gridCol w:w="2006"/>
      </w:tblGrid>
      <w:tr w:rsidR="00C13F08" w:rsidRPr="006372C8" w14:paraId="5542C57A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441E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CUMPRIMENTO DAS ORIENTAÇÕES LEGAIS - 2025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11F19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CUMPRIMENTO S/N/N.A.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2E42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Quantificação/</w:t>
            </w:r>
          </w:p>
          <w:p w14:paraId="2406803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Identificação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72C02A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JUSTIFICAÇÃO / REFERÊNCIA AO PONTO DO RELATÓRIO</w:t>
            </w:r>
          </w:p>
        </w:tc>
      </w:tr>
      <w:tr w:rsidR="00C13F08" w:rsidRPr="006372C8" w14:paraId="123A8886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B853" w14:textId="010F3E82" w:rsidR="00C13F08" w:rsidRPr="00C85294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Objetivos_gestão" w:history="1">
              <w:r w:rsidRPr="00C85294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Orientações financeiras - Objetivos de Gestão</w:t>
              </w:r>
            </w:hyperlink>
            <w:r w:rsidRPr="00C8529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4A4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79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% cumprimento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14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desvios</w:t>
            </w:r>
          </w:p>
        </w:tc>
      </w:tr>
      <w:tr w:rsidR="00042DBF" w:rsidRPr="006372C8" w14:paraId="66CCF16B" w14:textId="77777777" w:rsidTr="00CC4131"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3B96B" w14:textId="0328C591" w:rsidR="00042DBF" w:rsidRPr="00C25C15" w:rsidRDefault="00042DBF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PAO" w:history="1">
              <w:r w:rsidRPr="00C25C15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Metas a atingir constantes no PAO 2025</w:t>
              </w:r>
            </w:hyperlink>
          </w:p>
        </w:tc>
      </w:tr>
      <w:tr w:rsidR="00C13F08" w:rsidRPr="006372C8" w14:paraId="7639034D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694DF" w14:textId="58EBC07B" w:rsidR="00C13F08" w:rsidRPr="006372C8" w:rsidRDefault="00C25C15" w:rsidP="007364B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C13F08" w:rsidRPr="006372C8">
              <w:rPr>
                <w:rFonts w:ascii="Times New Roman" w:hAnsi="Times New Roman" w:cs="Times New Roman"/>
                <w:szCs w:val="24"/>
              </w:rPr>
              <w:t>Atividades Previstas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A2AA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2CA8B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% cumprimento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FEBA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desvios</w:t>
            </w:r>
          </w:p>
        </w:tc>
      </w:tr>
      <w:tr w:rsidR="00C13F08" w:rsidRPr="006372C8" w14:paraId="296DBCC1" w14:textId="77777777" w:rsidTr="00001D9E">
        <w:trPr>
          <w:trHeight w:val="5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0AA18" w14:textId="60ADF458" w:rsidR="00C13F08" w:rsidRPr="006372C8" w:rsidRDefault="00C13F08" w:rsidP="007364BF">
            <w:pPr>
              <w:spacing w:after="0" w:line="240" w:lineRule="auto"/>
              <w:ind w:left="170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Princípios financeiros de referência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A1DC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54AF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% cumprimento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8A564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desvios</w:t>
            </w:r>
          </w:p>
        </w:tc>
      </w:tr>
      <w:tr w:rsidR="00C13F08" w:rsidRPr="006372C8" w14:paraId="2D844B79" w14:textId="77777777" w:rsidTr="00001D9E">
        <w:trPr>
          <w:trHeight w:val="5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F0044" w14:textId="7A2D3661" w:rsidR="00C13F08" w:rsidRPr="006372C8" w:rsidRDefault="00C13F08" w:rsidP="007364BF">
            <w:pPr>
              <w:spacing w:after="0" w:line="240" w:lineRule="auto"/>
              <w:ind w:left="170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Contratos-programa, contratos de prestação de serviço público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A2DD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D2B6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% cumprimento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055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desvios</w:t>
            </w:r>
          </w:p>
        </w:tc>
      </w:tr>
      <w:tr w:rsidR="00C13F08" w:rsidRPr="006372C8" w14:paraId="559292C5" w14:textId="77777777" w:rsidTr="00001D9E">
        <w:trPr>
          <w:trHeight w:val="3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02045" w14:textId="60DF8F15" w:rsidR="00C13F08" w:rsidRPr="006372C8" w:rsidRDefault="00C13F08" w:rsidP="007364BF">
            <w:pPr>
              <w:spacing w:after="0" w:line="240" w:lineRule="auto"/>
              <w:ind w:left="170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Investimento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2E38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0E5C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% cumprimento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AD9CE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desvios</w:t>
            </w:r>
          </w:p>
        </w:tc>
      </w:tr>
      <w:tr w:rsidR="00C13F08" w:rsidRPr="006372C8" w14:paraId="181A59B2" w14:textId="77777777" w:rsidTr="00001D9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56EB9" w14:textId="2DC579F0" w:rsidR="00C13F08" w:rsidRPr="006372C8" w:rsidRDefault="00C13F08" w:rsidP="007364BF">
            <w:pPr>
              <w:spacing w:after="0" w:line="240" w:lineRule="auto"/>
              <w:ind w:left="170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Gastos com o Pessoal e Mapa de Pessoal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5A346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575D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% cumprimento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6A8E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desvios</w:t>
            </w:r>
          </w:p>
        </w:tc>
      </w:tr>
      <w:tr w:rsidR="00C13F08" w:rsidRPr="006372C8" w14:paraId="1746C682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FC8EC" w14:textId="77777777" w:rsidR="00C13F08" w:rsidRPr="006372C8" w:rsidRDefault="00C13F08" w:rsidP="007364BF">
            <w:pPr>
              <w:spacing w:after="0" w:line="240" w:lineRule="auto"/>
              <w:ind w:left="170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bookmarkStart w:id="17" w:name="_Hlk205973550"/>
            <w:r w:rsidRPr="006372C8">
              <w:rPr>
                <w:rFonts w:ascii="Times New Roman" w:hAnsi="Times New Roman" w:cs="Times New Roman"/>
                <w:szCs w:val="24"/>
              </w:rPr>
              <w:t>Nível de Endividamento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BD59C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E8D46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% cumprimento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E9AD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desvios</w:t>
            </w:r>
          </w:p>
        </w:tc>
      </w:tr>
      <w:bookmarkEnd w:id="17"/>
      <w:tr w:rsidR="00C13F08" w:rsidRPr="006372C8" w14:paraId="49EE04C3" w14:textId="77777777" w:rsidTr="00001D9E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A16A3" w14:textId="77777777" w:rsidR="00C13F08" w:rsidRPr="006372C8" w:rsidRDefault="00C13F08" w:rsidP="007364BF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lastRenderedPageBreak/>
              <w:t>Grau de execução do orçamento carregado no SIGO/SOE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32189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A790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% cumprimento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0AB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desvios</w:t>
            </w:r>
          </w:p>
        </w:tc>
      </w:tr>
      <w:tr w:rsidR="00C13F08" w:rsidRPr="006372C8" w14:paraId="16BC65EF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8C39" w14:textId="28DF7EE8" w:rsidR="00C13F08" w:rsidRPr="00D4497A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Risco_financeiro" w:history="1"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Gestão do Risco Financeiro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94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5D67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Taxa média de financiamento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C14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3F08" w:rsidRPr="006372C8" w14:paraId="73C722D7" w14:textId="77777777" w:rsidTr="00001D9E">
        <w:trPr>
          <w:trHeight w:val="1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2D0F" w14:textId="1F83DB2D" w:rsidR="00C13F08" w:rsidRPr="00D4497A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Endividamento" w:history="1"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Limites de Crescimento do Endividamento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6ADE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F5C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Var. Endividamento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7D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 xml:space="preserve">Caso não tenha </w:t>
            </w:r>
            <w:r>
              <w:rPr>
                <w:rFonts w:ascii="Times New Roman" w:hAnsi="Times New Roman" w:cs="Times New Roman"/>
                <w:szCs w:val="24"/>
              </w:rPr>
              <w:t>cumprido, justificar</w:t>
            </w:r>
          </w:p>
        </w:tc>
      </w:tr>
      <w:tr w:rsidR="00C13F08" w:rsidRPr="006372C8" w14:paraId="13C6B5D1" w14:textId="77777777" w:rsidTr="00001D9E">
        <w:trPr>
          <w:trHeight w:val="1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839F" w14:textId="3E3B294E" w:rsidR="00C13F08" w:rsidRPr="00D4497A" w:rsidRDefault="00C13F08" w:rsidP="00D87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PMP" w:history="1"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Evolução do PMP</w:t>
              </w:r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  <w:vertAlign w:val="superscript"/>
                </w:rPr>
                <w:footnoteReference w:id="2"/>
              </w:r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 xml:space="preserve"> a fornecedores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BCA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D3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Variação do PMP a fornecedores (em dias)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17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62CB1">
              <w:rPr>
                <w:rFonts w:ascii="Times New Roman" w:hAnsi="Times New Roman" w:cs="Times New Roman"/>
                <w:szCs w:val="24"/>
              </w:rPr>
              <w:t>Caso tenha ocorrido aumentos justificar</w:t>
            </w:r>
          </w:p>
        </w:tc>
      </w:tr>
      <w:tr w:rsidR="00C13F08" w:rsidRPr="006372C8" w14:paraId="5677862D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DDA1" w14:textId="00AFFA5D" w:rsidR="00C13F08" w:rsidRPr="00D4497A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ARREARS" w:history="1"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Divulgação dos Atrasos nos Pagamentos (“</w:t>
              </w:r>
              <w:proofErr w:type="spellStart"/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Arrears</w:t>
              </w:r>
              <w:proofErr w:type="spellEnd"/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”)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70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8DB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Indicação do total de “</w:t>
            </w:r>
            <w:proofErr w:type="spellStart"/>
            <w:r w:rsidRPr="006372C8">
              <w:rPr>
                <w:rFonts w:ascii="Times New Roman" w:hAnsi="Times New Roman" w:cs="Times New Roman"/>
                <w:szCs w:val="24"/>
              </w:rPr>
              <w:t>Arrears</w:t>
            </w:r>
            <w:proofErr w:type="spellEnd"/>
            <w:r w:rsidRPr="006372C8">
              <w:rPr>
                <w:rFonts w:ascii="Times New Roman" w:hAnsi="Times New Roman" w:cs="Times New Roman"/>
                <w:szCs w:val="24"/>
              </w:rPr>
              <w:t>” em 31 de dezembro (em euros)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27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tenha ocorrido aumentos justificar</w:t>
            </w:r>
          </w:p>
        </w:tc>
      </w:tr>
      <w:tr w:rsidR="00D4497A" w:rsidRPr="006372C8" w14:paraId="6BFDB816" w14:textId="77777777" w:rsidTr="00435E88">
        <w:trPr>
          <w:trHeight w:val="341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B8AE" w14:textId="1D7EA86D" w:rsidR="00D4497A" w:rsidRPr="006372C8" w:rsidRDefault="00D4497A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hyperlink w:anchor="Recomendação_acionistas" w:history="1"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Recomendações dos Acionistas na última aprovação de contas - Resultados obtidos</w:t>
              </w:r>
            </w:hyperlink>
          </w:p>
        </w:tc>
      </w:tr>
      <w:tr w:rsidR="00C13F08" w:rsidRPr="006372C8" w14:paraId="744E7151" w14:textId="77777777" w:rsidTr="00001D9E">
        <w:trPr>
          <w:trHeight w:val="8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0BC4" w14:textId="77777777" w:rsidR="00C13F08" w:rsidRPr="00E647F7" w:rsidRDefault="00C13F08" w:rsidP="00D878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 xml:space="preserve">   Recomendação…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4E1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B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Indicar medida (s) adotada (s)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83D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não tenha adotado, justificar</w:t>
            </w:r>
          </w:p>
        </w:tc>
      </w:tr>
      <w:tr w:rsidR="00D4497A" w:rsidRPr="006372C8" w14:paraId="42F66867" w14:textId="77777777" w:rsidTr="00435E88">
        <w:trPr>
          <w:trHeight w:val="385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506" w14:textId="7913E6B7" w:rsidR="00D4497A" w:rsidRPr="006372C8" w:rsidRDefault="00D4497A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hyperlink w:anchor="Recomendação_CLC" w:history="1"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Recomendações/Reservas emitidas na última CLC</w:t>
              </w:r>
            </w:hyperlink>
          </w:p>
        </w:tc>
      </w:tr>
      <w:tr w:rsidR="00C13F08" w:rsidRPr="006372C8" w14:paraId="6A6AACB0" w14:textId="77777777" w:rsidTr="00001D9E">
        <w:trPr>
          <w:trHeight w:val="9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D5D" w14:textId="61FF0E60" w:rsidR="00C13F08" w:rsidRPr="00E647F7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 xml:space="preserve">   Reserva 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96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16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Indicar medida (s) adotada (s)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E5A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não tenha adotado, justificar</w:t>
            </w:r>
          </w:p>
        </w:tc>
      </w:tr>
      <w:tr w:rsidR="00435E88" w:rsidRPr="006372C8" w14:paraId="6CCBB878" w14:textId="77777777" w:rsidTr="007670A8">
        <w:trPr>
          <w:trHeight w:val="546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DDCD" w14:textId="7E38BE2B" w:rsidR="00435E88" w:rsidRPr="006372C8" w:rsidRDefault="00435E8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hyperlink w:anchor="Remunerações" w:history="1">
              <w:r w:rsidRPr="00D4497A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Remunerações/honorários</w:t>
              </w:r>
            </w:hyperlink>
          </w:p>
        </w:tc>
      </w:tr>
      <w:tr w:rsidR="00C13F08" w:rsidRPr="006372C8" w14:paraId="2D1186C7" w14:textId="77777777" w:rsidTr="00001D9E">
        <w:trPr>
          <w:trHeight w:val="5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B9DF" w14:textId="77777777" w:rsidR="00C13F08" w:rsidRPr="006372C8" w:rsidRDefault="00C13F08" w:rsidP="00435E88">
            <w:pPr>
              <w:spacing w:after="0" w:line="240" w:lineRule="auto"/>
              <w:ind w:left="170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Atribuição de prémios de gestão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79B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5B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251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13F08" w:rsidRPr="006372C8" w14:paraId="56471754" w14:textId="77777777" w:rsidTr="00001D9E">
        <w:trPr>
          <w:trHeight w:val="5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42C2" w14:textId="77777777" w:rsidR="00C13F08" w:rsidRPr="006372C8" w:rsidRDefault="00C13F08" w:rsidP="00435E88">
            <w:pPr>
              <w:spacing w:after="0" w:line="240" w:lineRule="auto"/>
              <w:ind w:left="170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 - reduções remuneratórias vigentes em 2025 (se aplicável)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46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DAE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CF0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13F08" w:rsidRPr="006372C8" w14:paraId="55C73A31" w14:textId="77777777" w:rsidTr="00001D9E">
        <w:trPr>
          <w:trHeight w:val="8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D3AD" w14:textId="77777777" w:rsidR="00C13F08" w:rsidRPr="006372C8" w:rsidRDefault="00C13F08" w:rsidP="00435E88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Fiscalização (CF/ROC/FU) - reduções remuneratórias vigentes em 2025 (se aplicável)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4561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02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214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13F08" w:rsidRPr="006372C8" w14:paraId="104B88D0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9D1" w14:textId="77777777" w:rsidR="00C13F08" w:rsidRPr="00E647F7" w:rsidRDefault="00C13F08" w:rsidP="00435E88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Auditor Externo - redução remuneratória vigentes em 2025 (se aplicável)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5F9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C46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9D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8807D2" w:rsidRPr="006372C8" w14:paraId="7D09FFD7" w14:textId="77777777" w:rsidTr="005229E5">
        <w:trPr>
          <w:trHeight w:val="901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2EC" w14:textId="2EECD182" w:rsidR="008807D2" w:rsidRPr="008807D2" w:rsidRDefault="008807D2" w:rsidP="005D4F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hyperlink w:anchor="Artigo_24_A" w:history="1">
              <w:r w:rsidRPr="008807D2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Aplicação do artigo</w:t>
              </w:r>
              <w:r w:rsidRPr="008807D2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  <w:shd w:val="clear" w:color="auto" w:fill="FFFFFF"/>
                </w:rPr>
                <w:t xml:space="preserve"> 24.º-A</w:t>
              </w:r>
              <w:r w:rsidRPr="008807D2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 xml:space="preserve"> do </w:t>
              </w:r>
              <w:r w:rsidRPr="008807D2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  <w:shd w:val="clear" w:color="auto" w:fill="FFFFFF"/>
                </w:rPr>
                <w:t>Estatuto do Gestor Público das Empresas Públicas da Região Autónoma da Madeira</w:t>
              </w:r>
            </w:hyperlink>
          </w:p>
        </w:tc>
      </w:tr>
      <w:tr w:rsidR="00C13F08" w:rsidRPr="006372C8" w14:paraId="5162877B" w14:textId="77777777" w:rsidTr="00001D9E">
        <w:trPr>
          <w:trHeight w:val="8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E1E8" w14:textId="77777777" w:rsidR="00C13F08" w:rsidRPr="00E647F7" w:rsidRDefault="00C13F08" w:rsidP="00FB013A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Não utilização de cartões de crédito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C1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726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7E1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não cumpra, justificar</w:t>
            </w:r>
          </w:p>
        </w:tc>
      </w:tr>
      <w:tr w:rsidR="00C13F08" w:rsidRPr="006372C8" w14:paraId="7A430461" w14:textId="77777777" w:rsidTr="00001D9E">
        <w:trPr>
          <w:trHeight w:val="8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643B" w14:textId="77777777" w:rsidR="00C13F08" w:rsidRPr="00E647F7" w:rsidRDefault="00C13F08" w:rsidP="00FB013A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Não reembolso de despesas de representação pessoal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08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CB4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A6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não cumpra, justificar</w:t>
            </w:r>
          </w:p>
        </w:tc>
      </w:tr>
      <w:tr w:rsidR="00C13F08" w:rsidRPr="006372C8" w14:paraId="15516517" w14:textId="77777777" w:rsidTr="00001D9E">
        <w:trPr>
          <w:trHeight w:val="5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F831" w14:textId="77777777" w:rsidR="00C13F08" w:rsidRPr="00E647F7" w:rsidRDefault="00C13F08" w:rsidP="00FB013A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Valor máximo das despesas associadas a comunicações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72D9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33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27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13F08" w:rsidRPr="006372C8" w14:paraId="79036A60" w14:textId="77777777" w:rsidTr="00001D9E">
        <w:trPr>
          <w:trHeight w:val="5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8A1" w14:textId="77777777" w:rsidR="00C13F08" w:rsidRPr="00E647F7" w:rsidRDefault="00C13F08" w:rsidP="00FB013A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Valor máximo de despesas associadas às viaturas de serviço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7F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8A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A5E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08082B" w:rsidRPr="006372C8" w14:paraId="6BBF5E27" w14:textId="77777777" w:rsidTr="0008082B">
        <w:trPr>
          <w:trHeight w:val="948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265D" w14:textId="145CFD69" w:rsidR="0008082B" w:rsidRPr="0008082B" w:rsidRDefault="0008082B" w:rsidP="005D4F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hyperlink w:anchor="DESPESAS" w:history="1">
              <w:r w:rsidRPr="0008082B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Despesas não documentadas ou confidenciais -</w:t>
              </w:r>
              <w:r w:rsidR="00CF3D33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 xml:space="preserve"> </w:t>
              </w:r>
              <w:r w:rsidRPr="0008082B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nº 2 do artigo 15.º do RJSERAM e do artigo 8.º do Estatuto do Gestor Público das Empresas Públicas da Região Autónoma da Madeira</w:t>
              </w:r>
            </w:hyperlink>
          </w:p>
        </w:tc>
      </w:tr>
      <w:tr w:rsidR="00C13F08" w:rsidRPr="006372C8" w14:paraId="14A6EE52" w14:textId="77777777" w:rsidTr="00001D9E">
        <w:trPr>
          <w:trHeight w:val="8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E9FE" w14:textId="77777777" w:rsidR="00C13F08" w:rsidRPr="00E647F7" w:rsidRDefault="00C13F08" w:rsidP="0008082B">
            <w:pPr>
              <w:spacing w:after="0" w:line="240" w:lineRule="auto"/>
              <w:ind w:left="170"/>
              <w:jc w:val="left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Proibição de realização de despesas não documentadas ou confidenciais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2F9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7229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515B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não cumpra, justificar</w:t>
            </w:r>
          </w:p>
        </w:tc>
      </w:tr>
      <w:tr w:rsidR="00C13F08" w:rsidRPr="006372C8" w14:paraId="1F8CD291" w14:textId="77777777" w:rsidTr="00001D9E">
        <w:trPr>
          <w:trHeight w:val="8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8698" w14:textId="02D778A7" w:rsidR="00C13F08" w:rsidRPr="00FD77FC" w:rsidRDefault="00C13F08" w:rsidP="00D87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CORRUPÇÃO" w:history="1">
              <w:r w:rsidRPr="00FD77FC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Elaboração e divulgação do relatório anual sobre prevenção da corrupção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80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90D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Indicar link para sítio da internet da empresa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03D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não cumpra, justificar</w:t>
            </w:r>
          </w:p>
        </w:tc>
      </w:tr>
      <w:tr w:rsidR="002E47FE" w:rsidRPr="006372C8" w14:paraId="0C812072" w14:textId="77777777" w:rsidTr="00F0497F">
        <w:trPr>
          <w:trHeight w:val="277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F8C9" w14:textId="703645E6" w:rsidR="002E47FE" w:rsidRPr="006372C8" w:rsidRDefault="002E47FE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hyperlink w:anchor="Contratação_Pública" w:history="1">
              <w:r w:rsidRPr="002E47FE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Contratação Pública</w:t>
              </w:r>
            </w:hyperlink>
          </w:p>
        </w:tc>
      </w:tr>
      <w:tr w:rsidR="00C13F08" w:rsidRPr="006372C8" w14:paraId="5DD87D37" w14:textId="77777777" w:rsidTr="00001D9E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7EB1" w14:textId="77777777" w:rsidR="00C13F08" w:rsidRPr="00E647F7" w:rsidRDefault="00C13F08" w:rsidP="002E47FE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Aplicação das normas de contratação pública pela empresa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EDD" w14:textId="77777777" w:rsidR="00C13F08" w:rsidRPr="006372C8" w:rsidRDefault="00C13F08" w:rsidP="002E47FE">
            <w:pPr>
              <w:spacing w:after="0" w:line="240" w:lineRule="auto"/>
              <w:ind w:left="17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A1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30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13F08" w:rsidRPr="006372C8" w14:paraId="20EC5A80" w14:textId="77777777" w:rsidTr="00001D9E">
        <w:trPr>
          <w:trHeight w:val="8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8DDB" w14:textId="77777777" w:rsidR="00C13F08" w:rsidRPr="00E647F7" w:rsidRDefault="00C13F08" w:rsidP="002E47FE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Aplicação das normas de contratação pública pelas participadas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37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B4BB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52FB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13F08" w:rsidRPr="006372C8" w14:paraId="37B96BC0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A8E2" w14:textId="77777777" w:rsidR="00C13F08" w:rsidRPr="00E647F7" w:rsidRDefault="00C13F08" w:rsidP="00376276">
            <w:pPr>
              <w:spacing w:after="0" w:line="240" w:lineRule="auto"/>
              <w:ind w:left="170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Contratos submetidos a visto prévio do 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B69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5A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N.º de contratos e valor global em euros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D80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13F08" w:rsidRPr="006372C8" w14:paraId="1504DE63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7658" w14:textId="723DA790" w:rsidR="00C13F08" w:rsidRPr="00376276" w:rsidRDefault="00C13F08" w:rsidP="00D87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Gastos_Operacionais" w:history="1">
              <w:r w:rsidRPr="00376276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Medidas de otimização da Estrutura de Gastos Operacionais das Empresas Públicas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6C1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EC76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Preencher quadro “Medidas de otimização da Estrutura de Gastos Operacionais das Empresas Públicas”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64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Justificar a variação</w:t>
            </w:r>
          </w:p>
        </w:tc>
      </w:tr>
      <w:tr w:rsidR="00C13F08" w:rsidRPr="006372C8" w14:paraId="3D625A01" w14:textId="77777777" w:rsidTr="00001D9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4B16" w14:textId="1581B19C" w:rsidR="00C13F08" w:rsidRPr="00376276" w:rsidRDefault="00C13F08" w:rsidP="00D87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Estudos" w:history="1">
              <w:r w:rsidRPr="00376276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Contratação de Estudos, Pareceres, Projetos e Consultoria (artigo 65.º do DLR n.º 2/2025/M, ORAM 2025)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40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B5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EB80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7F767B" w:rsidRPr="006372C8" w14:paraId="4634B492" w14:textId="77777777" w:rsidTr="00001D9E">
        <w:trPr>
          <w:trHeight w:val="6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1B6" w14:textId="7E265669" w:rsidR="007F767B" w:rsidRPr="002170CD" w:rsidRDefault="007F767B" w:rsidP="00D87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Estatutos" w:history="1">
              <w:r w:rsidRPr="002170CD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Estatutos e regulamentos internos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71D" w14:textId="77777777" w:rsidR="007F767B" w:rsidRPr="006372C8" w:rsidRDefault="007F767B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EC3" w14:textId="77777777" w:rsidR="007F767B" w:rsidRPr="006372C8" w:rsidRDefault="007F767B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96C3" w14:textId="77777777" w:rsidR="007F767B" w:rsidRPr="006372C8" w:rsidRDefault="007F767B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E875D8" w:rsidRPr="006372C8" w14:paraId="7418CB69" w14:textId="77777777" w:rsidTr="00E875D8">
        <w:trPr>
          <w:trHeight w:val="607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F981" w14:textId="35EAF232" w:rsidR="00E875D8" w:rsidRPr="006372C8" w:rsidRDefault="00E875D8" w:rsidP="005D4FE9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hyperlink w:anchor="Tribunal_Contas" w:history="1">
              <w:r w:rsidRPr="00E875D8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 xml:space="preserve">Divulgação das recomendações dirigidas à empresa resultantes de Auditorias conduzidas pelo Tribunal de Contas </w:t>
              </w:r>
              <w:r w:rsidRPr="00E875D8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  <w:vertAlign w:val="superscript"/>
                </w:rPr>
                <w:footnoteReference w:id="3"/>
              </w:r>
            </w:hyperlink>
          </w:p>
        </w:tc>
      </w:tr>
      <w:tr w:rsidR="00C13F08" w:rsidRPr="006372C8" w14:paraId="44A5C885" w14:textId="77777777" w:rsidTr="00001D9E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D97" w14:textId="04FD259E" w:rsidR="00C13F08" w:rsidRPr="00E647F7" w:rsidRDefault="00C13F08" w:rsidP="00E875D8">
            <w:pPr>
              <w:spacing w:after="0" w:line="240" w:lineRule="auto"/>
              <w:ind w:left="170"/>
              <w:jc w:val="left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Recomendação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133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36A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Indicar medida(s) adotadas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DC2F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3F08" w:rsidRPr="006372C8" w14:paraId="6C98F030" w14:textId="77777777" w:rsidTr="00001D9E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12A" w14:textId="6980A096" w:rsidR="00C13F08" w:rsidRPr="00E647F7" w:rsidRDefault="00C13F08" w:rsidP="00E875D8">
            <w:pPr>
              <w:spacing w:after="0" w:line="240" w:lineRule="auto"/>
              <w:ind w:left="170"/>
              <w:jc w:val="left"/>
              <w:rPr>
                <w:rFonts w:ascii="Times New Roman" w:hAnsi="Times New Roman" w:cs="Times New Roman"/>
                <w:szCs w:val="24"/>
              </w:rPr>
            </w:pPr>
            <w:r w:rsidRPr="00E647F7">
              <w:rPr>
                <w:rFonts w:ascii="Times New Roman" w:hAnsi="Times New Roman" w:cs="Times New Roman"/>
                <w:szCs w:val="24"/>
              </w:rPr>
              <w:t>Recomendação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2D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975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Indicar medida(s) adotadas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A68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3F08" w:rsidRPr="006372C8" w14:paraId="66C0929A" w14:textId="77777777" w:rsidTr="00001D9E">
        <w:trPr>
          <w:trHeight w:val="10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5DBE" w14:textId="7B56F596" w:rsidR="00C13F08" w:rsidRPr="00E875D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Igualdade_Plano" w:history="1">
              <w:r w:rsidRPr="00E875D8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Elaboração e divulgação do Plano para a Igualdade, conforme determina o artigo 48.º do RJSERAM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90D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832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Indicar link para sítio da internet da empresa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327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não cumpra, justificar</w:t>
            </w:r>
          </w:p>
        </w:tc>
      </w:tr>
      <w:tr w:rsidR="00C13F08" w:rsidRPr="006372C8" w14:paraId="4BC1BED4" w14:textId="77777777" w:rsidTr="00001D9E">
        <w:trPr>
          <w:trHeight w:val="9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A12" w14:textId="5EB0A0B0" w:rsidR="00C13F08" w:rsidRPr="00E875D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Demonstração_não_financeira" w:history="1">
              <w:r w:rsidRPr="00E875D8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Elaboração e divulgação da Demonstração não financeira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C24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C03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Indicar link para sítio da internet da empresa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C01" w14:textId="77777777" w:rsidR="00C13F08" w:rsidRPr="006372C8" w:rsidRDefault="00C13F08" w:rsidP="00D8784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372C8">
              <w:rPr>
                <w:rFonts w:ascii="Times New Roman" w:hAnsi="Times New Roman" w:cs="Times New Roman"/>
                <w:szCs w:val="24"/>
              </w:rPr>
              <w:t>Caso não cumpra, justificar</w:t>
            </w:r>
          </w:p>
        </w:tc>
      </w:tr>
      <w:tr w:rsidR="00C13F08" w:rsidRPr="006372C8" w14:paraId="604C8DD2" w14:textId="77777777" w:rsidTr="00001D9E">
        <w:trPr>
          <w:trHeight w:val="8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B42" w14:textId="6A3892F4" w:rsidR="00C13F08" w:rsidRPr="00E875D8" w:rsidRDefault="00C13F08" w:rsidP="00D878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</w:rPr>
            </w:pPr>
            <w:hyperlink w:anchor="SITE" w:history="1">
              <w:r w:rsidRPr="00E875D8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>Informação a constar no site d</w:t>
              </w:r>
              <w:r w:rsidR="00B12B03">
                <w:rPr>
                  <w:rStyle w:val="Hiperligao"/>
                  <w:rFonts w:ascii="Times New Roman" w:hAnsi="Times New Roman" w:cs="Times New Roman"/>
                  <w:b/>
                  <w:bCs/>
                  <w:color w:val="auto"/>
                  <w:szCs w:val="24"/>
                  <w:u w:val="none"/>
                </w:rPr>
                <w:t xml:space="preserve">a empresa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08F" w14:textId="77777777" w:rsidR="00C13F08" w:rsidRPr="006372C8" w:rsidRDefault="00C13F08" w:rsidP="00D878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922" w14:textId="77777777" w:rsidR="00C13F08" w:rsidRPr="006372C8" w:rsidRDefault="00C13F08" w:rsidP="00D878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3881" w14:textId="77777777" w:rsidR="00C13F08" w:rsidRPr="006372C8" w:rsidRDefault="00C13F08" w:rsidP="00D878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</w:tr>
    </w:tbl>
    <w:p w14:paraId="6B5C7BF2" w14:textId="77777777" w:rsidR="00AD5006" w:rsidRPr="00595101" w:rsidRDefault="00AD5006" w:rsidP="00C13F08">
      <w:p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0BE16F" w14:textId="68C786EF" w:rsidR="00AD5006" w:rsidRPr="00CC1300" w:rsidRDefault="00AD5006" w:rsidP="00595101">
      <w:pPr>
        <w:numPr>
          <w:ilvl w:val="0"/>
          <w:numId w:val="4"/>
        </w:numPr>
        <w:spacing w:before="120" w:after="120"/>
        <w:contextualSpacing/>
        <w:jc w:val="left"/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</w:pPr>
      <w:r w:rsidRPr="00CC1300"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  <w:t>Cumprimento das orientações legais detalhado (com instruções) - 202</w:t>
      </w:r>
      <w:r w:rsidR="00871175" w:rsidRPr="00CC1300"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  <w:t>5</w:t>
      </w:r>
      <w:r w:rsidRPr="00CC1300">
        <w:rPr>
          <w:rFonts w:ascii="Times New Roman" w:hAnsi="Times New Roman" w:cs="Times New Roman"/>
          <w:b/>
          <w:i/>
          <w:iCs/>
          <w:color w:val="1F3864" w:themeColor="accent1" w:themeShade="80"/>
          <w:sz w:val="24"/>
          <w:szCs w:val="24"/>
        </w:rPr>
        <w:t>:</w:t>
      </w:r>
    </w:p>
    <w:p w14:paraId="20D4362B" w14:textId="77777777" w:rsidR="00AD5006" w:rsidRPr="00595101" w:rsidRDefault="00AD5006" w:rsidP="00595101">
      <w:pPr>
        <w:spacing w:before="120" w:after="120"/>
        <w:ind w:left="1495"/>
        <w:contextualSpacing/>
        <w:jc w:val="left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bookmarkStart w:id="18" w:name="Objetivos_gestão"/>
    </w:p>
    <w:p w14:paraId="082ED71B" w14:textId="5FFF4622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sz w:val="24"/>
          <w:szCs w:val="24"/>
        </w:rPr>
        <w:t>O</w:t>
      </w:r>
      <w:r w:rsidR="00494645" w:rsidRPr="00595101">
        <w:rPr>
          <w:rFonts w:ascii="Times New Roman" w:hAnsi="Times New Roman" w:cs="Times New Roman"/>
          <w:b/>
          <w:sz w:val="24"/>
          <w:szCs w:val="24"/>
        </w:rPr>
        <w:t>rientações financeiras</w:t>
      </w:r>
      <w:r w:rsidRPr="00595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B3D">
        <w:rPr>
          <w:rFonts w:ascii="Times New Roman" w:hAnsi="Times New Roman" w:cs="Times New Roman"/>
          <w:b/>
          <w:sz w:val="24"/>
          <w:szCs w:val="24"/>
        </w:rPr>
        <w:t>– Objetivos de gestão</w:t>
      </w:r>
    </w:p>
    <w:bookmarkEnd w:id="18"/>
    <w:p w14:paraId="58ACA14F" w14:textId="1BE78128" w:rsidR="00AD5006" w:rsidRPr="00142FA5" w:rsidRDefault="00A72568" w:rsidP="00142FA5">
      <w:pPr>
        <w:spacing w:before="120" w:after="1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Indicar o cumprimento das O</w:t>
      </w:r>
      <w:r w:rsidR="00494645" w:rsidRPr="00595101">
        <w:rPr>
          <w:rFonts w:ascii="Times New Roman" w:hAnsi="Times New Roman" w:cs="Times New Roman"/>
          <w:sz w:val="24"/>
          <w:szCs w:val="24"/>
        </w:rPr>
        <w:t>rientações financeiras</w:t>
      </w:r>
      <w:r w:rsidR="00AD5006" w:rsidRPr="00595101">
        <w:rPr>
          <w:rFonts w:ascii="Times New Roman" w:hAnsi="Times New Roman" w:cs="Times New Roman"/>
          <w:sz w:val="24"/>
          <w:szCs w:val="24"/>
        </w:rPr>
        <w:t xml:space="preserve"> </w:t>
      </w:r>
      <w:r w:rsidR="004E7674">
        <w:rPr>
          <w:rFonts w:ascii="Times New Roman" w:hAnsi="Times New Roman" w:cs="Times New Roman"/>
          <w:sz w:val="24"/>
          <w:szCs w:val="24"/>
        </w:rPr>
        <w:t xml:space="preserve">– Objetivos de gestão </w:t>
      </w:r>
      <w:r w:rsidR="00AD5006" w:rsidRPr="00595101">
        <w:rPr>
          <w:rFonts w:ascii="Times New Roman" w:hAnsi="Times New Roman" w:cs="Times New Roman"/>
          <w:sz w:val="24"/>
          <w:szCs w:val="24"/>
        </w:rPr>
        <w:t>definid</w:t>
      </w:r>
      <w:r w:rsidR="00494645" w:rsidRPr="00595101">
        <w:rPr>
          <w:rFonts w:ascii="Times New Roman" w:hAnsi="Times New Roman" w:cs="Times New Roman"/>
          <w:sz w:val="24"/>
          <w:szCs w:val="24"/>
        </w:rPr>
        <w:t>a</w:t>
      </w:r>
      <w:r w:rsidR="00AD5006" w:rsidRPr="00595101">
        <w:rPr>
          <w:rFonts w:ascii="Times New Roman" w:hAnsi="Times New Roman" w:cs="Times New Roman"/>
          <w:sz w:val="24"/>
          <w:szCs w:val="24"/>
        </w:rPr>
        <w:t>s pelo acionista para 202</w:t>
      </w:r>
      <w:r w:rsidR="00871175" w:rsidRPr="00595101">
        <w:rPr>
          <w:rFonts w:ascii="Times New Roman" w:hAnsi="Times New Roman" w:cs="Times New Roman"/>
          <w:sz w:val="24"/>
          <w:szCs w:val="24"/>
        </w:rPr>
        <w:t>5</w:t>
      </w:r>
      <w:r w:rsidR="00AD5006" w:rsidRPr="00595101">
        <w:rPr>
          <w:rFonts w:ascii="Times New Roman" w:hAnsi="Times New Roman" w:cs="Times New Roman"/>
          <w:sz w:val="24"/>
          <w:szCs w:val="24"/>
        </w:rPr>
        <w:t xml:space="preserve"> (artigo 36.º do </w:t>
      </w:r>
      <w:r w:rsidR="00AD5006" w:rsidRPr="00595101">
        <w:rPr>
          <w:rFonts w:ascii="Times New Roman" w:hAnsi="Times New Roman" w:cs="Times New Roman"/>
          <w:bCs/>
          <w:sz w:val="24"/>
          <w:szCs w:val="24"/>
        </w:rPr>
        <w:t>Regime Jurídico do Setor Empresarial da Região Autónoma da Madeira</w:t>
      </w:r>
      <w:r w:rsidR="00A60FB4" w:rsidRPr="00595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E18" w:rsidRPr="00595101">
        <w:rPr>
          <w:rFonts w:ascii="Times New Roman" w:hAnsi="Times New Roman" w:cs="Times New Roman"/>
          <w:bCs/>
          <w:sz w:val="24"/>
          <w:szCs w:val="24"/>
        </w:rPr>
        <w:t>e Circular n.º 1/SRF/UT/2024</w:t>
      </w:r>
      <w:r w:rsidR="00AD5006" w:rsidRPr="00595101">
        <w:rPr>
          <w:rFonts w:ascii="Times New Roman" w:hAnsi="Times New Roman" w:cs="Times New Roman"/>
          <w:bCs/>
          <w:sz w:val="24"/>
          <w:szCs w:val="24"/>
        </w:rPr>
        <w:t>),</w:t>
      </w:r>
      <w:r w:rsidRPr="00595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006" w:rsidRPr="00595101">
        <w:rPr>
          <w:rFonts w:ascii="Times New Roman" w:hAnsi="Times New Roman" w:cs="Times New Roman"/>
          <w:bCs/>
          <w:sz w:val="24"/>
          <w:szCs w:val="24"/>
        </w:rPr>
        <w:t>justific</w:t>
      </w:r>
      <w:r w:rsidRPr="00595101">
        <w:rPr>
          <w:rFonts w:ascii="Times New Roman" w:hAnsi="Times New Roman" w:cs="Times New Roman"/>
          <w:bCs/>
          <w:sz w:val="24"/>
          <w:szCs w:val="24"/>
        </w:rPr>
        <w:t xml:space="preserve">ando os </w:t>
      </w:r>
      <w:r w:rsidR="00AD5006" w:rsidRPr="00595101">
        <w:rPr>
          <w:rFonts w:ascii="Times New Roman" w:hAnsi="Times New Roman" w:cs="Times New Roman"/>
          <w:bCs/>
          <w:sz w:val="24"/>
          <w:szCs w:val="24"/>
        </w:rPr>
        <w:t xml:space="preserve">desvios e </w:t>
      </w:r>
      <w:r w:rsidRPr="00595101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AD5006" w:rsidRPr="00595101">
        <w:rPr>
          <w:rFonts w:ascii="Times New Roman" w:hAnsi="Times New Roman" w:cs="Times New Roman"/>
          <w:bCs/>
          <w:sz w:val="24"/>
          <w:szCs w:val="24"/>
        </w:rPr>
        <w:t>medidas corretivas aplicadas ou a aplicar</w:t>
      </w:r>
      <w:r w:rsidRPr="00595101">
        <w:rPr>
          <w:rFonts w:ascii="Times New Roman" w:hAnsi="Times New Roman" w:cs="Times New Roman"/>
          <w:bCs/>
          <w:sz w:val="24"/>
          <w:szCs w:val="24"/>
        </w:rPr>
        <w:t>, caso se aplique</w:t>
      </w:r>
      <w:r w:rsidR="00AD5006" w:rsidRPr="005951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6144A1" w14:textId="61645BBD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- Execução </w:t>
      </w:r>
      <w:r w:rsidR="00494645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Orientações financeiras</w:t>
      </w:r>
      <w:r w:rsidR="004E7674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– Objetivos de gestão</w:t>
      </w:r>
      <w:r w:rsidR="00494645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202</w:t>
      </w:r>
      <w:r w:rsidR="00871175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</w:p>
    <w:tbl>
      <w:tblPr>
        <w:tblStyle w:val="TabelacomGrelha"/>
        <w:tblW w:w="8359" w:type="dxa"/>
        <w:tblLayout w:type="fixed"/>
        <w:tblLook w:val="04A0" w:firstRow="1" w:lastRow="0" w:firstColumn="1" w:lastColumn="0" w:noHBand="0" w:noVBand="1"/>
      </w:tblPr>
      <w:tblGrid>
        <w:gridCol w:w="4815"/>
        <w:gridCol w:w="709"/>
        <w:gridCol w:w="708"/>
        <w:gridCol w:w="709"/>
        <w:gridCol w:w="1418"/>
      </w:tblGrid>
      <w:tr w:rsidR="00933EBD" w:rsidRPr="00951C09" w14:paraId="0D1D7513" w14:textId="6D182392" w:rsidTr="00BE0CA3">
        <w:tc>
          <w:tcPr>
            <w:tcW w:w="4815" w:type="dxa"/>
            <w:vMerge w:val="restart"/>
            <w:shd w:val="clear" w:color="auto" w:fill="F2F2F2" w:themeFill="background1" w:themeFillShade="F2"/>
          </w:tcPr>
          <w:p w14:paraId="3E92B752" w14:textId="07F5C543" w:rsidR="00933EBD" w:rsidRPr="00951C09" w:rsidRDefault="00933EBD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Orientação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14:paraId="2F5B5131" w14:textId="50AAF90B" w:rsidR="00933EBD" w:rsidRPr="00951C09" w:rsidRDefault="00933EBD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Cumprimento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52199A90" w14:textId="0A9FCBD5" w:rsidR="00933EBD" w:rsidRPr="00951C09" w:rsidRDefault="00933EBD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Observações</w:t>
            </w:r>
          </w:p>
        </w:tc>
      </w:tr>
      <w:tr w:rsidR="00933EBD" w:rsidRPr="00951C09" w14:paraId="76AE2ADF" w14:textId="3B4B7056" w:rsidTr="00BE0CA3">
        <w:tc>
          <w:tcPr>
            <w:tcW w:w="4815" w:type="dxa"/>
            <w:vMerge/>
            <w:shd w:val="clear" w:color="auto" w:fill="F2F2F2" w:themeFill="background1" w:themeFillShade="F2"/>
          </w:tcPr>
          <w:p w14:paraId="629DFD2A" w14:textId="77777777" w:rsidR="00933EBD" w:rsidRPr="00951C09" w:rsidRDefault="00933EBD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C84523D" w14:textId="4BC7B163" w:rsidR="00933EBD" w:rsidRPr="00951C09" w:rsidRDefault="00933EBD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Sim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B53BE09" w14:textId="1C6F587E" w:rsidR="00933EBD" w:rsidRPr="00951C09" w:rsidRDefault="00933EBD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Não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9C5054C" w14:textId="55E29373" w:rsidR="00933EBD" w:rsidRPr="00951C09" w:rsidRDefault="00933EBD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N.A.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58216DE7" w14:textId="5D46A216" w:rsidR="00933EBD" w:rsidRPr="00951C09" w:rsidRDefault="00933EBD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A04" w:rsidRPr="00951C09" w14:paraId="01CBEE06" w14:textId="15822EE2" w:rsidTr="00BE0CA3">
        <w:tc>
          <w:tcPr>
            <w:tcW w:w="4815" w:type="dxa"/>
          </w:tcPr>
          <w:p w14:paraId="5F8FBA3E" w14:textId="55DB1843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Prever um crescimento gradual do volume de negócios</w:t>
            </w:r>
            <w:r w:rsidR="00DF0FC9" w:rsidRPr="00951C09">
              <w:rPr>
                <w:rStyle w:val="Refdenotaderodap"/>
                <w:rFonts w:ascii="Times New Roman" w:hAnsi="Times New Roman" w:cs="Times New Roman"/>
                <w:szCs w:val="24"/>
              </w:rPr>
              <w:footnoteReference w:id="4"/>
            </w:r>
            <w:r w:rsidRPr="00951C09">
              <w:rPr>
                <w:rFonts w:ascii="Times New Roman" w:hAnsi="Times New Roman" w:cs="Times New Roman"/>
                <w:szCs w:val="24"/>
              </w:rPr>
              <w:t xml:space="preserve"> e a maximização das receitas mercantis</w:t>
            </w:r>
            <w:r w:rsidR="00025F35" w:rsidRPr="00951C09">
              <w:rPr>
                <w:rFonts w:ascii="Times New Roman" w:hAnsi="Times New Roman" w:cs="Times New Roman"/>
                <w:szCs w:val="24"/>
              </w:rPr>
              <w:t>.</w:t>
            </w:r>
          </w:p>
          <w:p w14:paraId="3E20FEFE" w14:textId="42EB7FB9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40465D9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14:paraId="07C3E8F0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5D60DE34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</w:tcPr>
          <w:p w14:paraId="3E4D4029" w14:textId="1669369D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A6A04" w:rsidRPr="00951C09" w14:paraId="3E622465" w14:textId="34A3373E" w:rsidTr="00BE0CA3">
        <w:tc>
          <w:tcPr>
            <w:tcW w:w="4815" w:type="dxa"/>
          </w:tcPr>
          <w:p w14:paraId="256C822D" w14:textId="13C768E4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Os gastos operacionais (custo das mercadorias vendidas e matérias consumidas + fornecimentos e serviços externos + gastos com o pessoal) deverão evoluir numa taxa percentual, inferior à do volume de negócios</w:t>
            </w:r>
            <w:r w:rsidR="00DF0FC9">
              <w:rPr>
                <w:rFonts w:ascii="Times New Roman" w:hAnsi="Times New Roman" w:cs="Times New Roman"/>
                <w:szCs w:val="24"/>
                <w:vertAlign w:val="superscript"/>
              </w:rPr>
              <w:t>4</w:t>
            </w:r>
            <w:r w:rsidR="00F775D7" w:rsidRPr="00F775D7">
              <w:rPr>
                <w:rFonts w:ascii="Times New Roman" w:hAnsi="Times New Roman" w:cs="Times New Roman"/>
                <w:szCs w:val="24"/>
              </w:rPr>
              <w:t>.</w:t>
            </w:r>
          </w:p>
          <w:p w14:paraId="0776FD74" w14:textId="27E8B4CA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3239F7AD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74DF879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7C5BB26B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48B10E6" w14:textId="6839616E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5D4D8E7F" w14:textId="16143D6B" w:rsidTr="00BE0CA3">
        <w:tc>
          <w:tcPr>
            <w:tcW w:w="4815" w:type="dxa"/>
          </w:tcPr>
          <w:p w14:paraId="45F0A52D" w14:textId="77777777" w:rsidR="00AA6A04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Redução do rácio Gastos com o pessoal/ Volume de negócios – orientação que deve ser particularmente tida como objetivo primordial por parte das empresas públicas reclassificadas regionais (EPR)</w:t>
            </w:r>
            <w:r w:rsidR="00025F35" w:rsidRPr="00951C09">
              <w:rPr>
                <w:rFonts w:ascii="Times New Roman" w:hAnsi="Times New Roman" w:cs="Times New Roman"/>
                <w:szCs w:val="24"/>
              </w:rPr>
              <w:t>.</w:t>
            </w:r>
          </w:p>
          <w:p w14:paraId="561AFD7F" w14:textId="2C369B4D" w:rsidR="00363CB8" w:rsidRPr="00951C09" w:rsidRDefault="00363CB8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38D806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46845213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521B6B0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21850113" w14:textId="64D89D91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6B154600" w14:textId="0686E928" w:rsidTr="00BE0CA3">
        <w:tc>
          <w:tcPr>
            <w:tcW w:w="4815" w:type="dxa"/>
          </w:tcPr>
          <w:p w14:paraId="5195DF28" w14:textId="1D6B64BA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Melhoria do resultado operacional (EBIT), devendo procurar apresentar um EBIT positivo</w:t>
            </w:r>
            <w:r w:rsidR="00573459" w:rsidRPr="00951C09">
              <w:rPr>
                <w:rFonts w:ascii="Times New Roman" w:hAnsi="Times New Roman" w:cs="Times New Roman"/>
                <w:szCs w:val="24"/>
              </w:rPr>
              <w:t xml:space="preserve"> líquido de provisões, imparidades e correções de justo valor.</w:t>
            </w:r>
          </w:p>
          <w:p w14:paraId="0360980D" w14:textId="4ECAB530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6AA7B68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354D21C5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46AA8C6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00AB604D" w14:textId="596A772C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6BC8DFE2" w14:textId="499A295D" w:rsidTr="00BE0CA3">
        <w:tc>
          <w:tcPr>
            <w:tcW w:w="4815" w:type="dxa"/>
          </w:tcPr>
          <w:p w14:paraId="1E30B9C4" w14:textId="700AFD54" w:rsidR="001745AF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Melhoria do EBITDA Recorrente</w:t>
            </w:r>
            <w:r w:rsidR="004F2541" w:rsidRPr="00951C09">
              <w:rPr>
                <w:rFonts w:ascii="Times New Roman" w:hAnsi="Times New Roman" w:cs="Times New Roman"/>
                <w:szCs w:val="24"/>
              </w:rPr>
              <w:t>. No caso de empresas deficitárias (EBITDA recorrente negativo), deverão garantir adicionalmente um orçamento equilibrado, traduzido num valor de EBITDA recorrente nulo.</w:t>
            </w:r>
          </w:p>
          <w:p w14:paraId="1D13B02C" w14:textId="5164AC3E" w:rsidR="00025F35" w:rsidRPr="00951C09" w:rsidRDefault="00025F35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10855C9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27CFD91C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3CC0AF72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A31A1E3" w14:textId="6AD9B34E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5CF21BC7" w14:textId="1D1C6340" w:rsidTr="00BE0CA3">
        <w:tc>
          <w:tcPr>
            <w:tcW w:w="4815" w:type="dxa"/>
          </w:tcPr>
          <w:p w14:paraId="0788BBF9" w14:textId="36ECE273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Garantir a eficiência operacional, a qual traduz-se na otimização da estrutura dos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gastos operacionais que promova um equilíbrio operacional, mediante a redução do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peso dos gastos operacionais sobre o volume de negócios</w:t>
            </w:r>
            <w:r w:rsidR="00363CB8">
              <w:rPr>
                <w:rFonts w:ascii="Times New Roman" w:hAnsi="Times New Roman" w:cs="Times New Roman"/>
                <w:szCs w:val="24"/>
                <w:vertAlign w:val="superscript"/>
              </w:rPr>
              <w:t>4</w:t>
            </w:r>
            <w:r w:rsidRPr="00951C09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14:paraId="71DFD42F" w14:textId="31D2E85F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D564877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7226FE2E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CE9BDE7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6518434C" w14:textId="471788D9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11F1062C" w14:textId="6EDAAB86" w:rsidTr="00BE0CA3">
        <w:tc>
          <w:tcPr>
            <w:tcW w:w="4815" w:type="dxa"/>
          </w:tcPr>
          <w:p w14:paraId="1C51D040" w14:textId="42710FAA" w:rsidR="006C077C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Executar somente os novos investimentos (que não de substituição) que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proporcionem um aumento do resultado operacional e que sejam viáveis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(demonstrado através de um valor atualizado líquido positivo, por exemplo) ou que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sejam imprescindíveis à prestação de serviço público ou de serviço de interesse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 xml:space="preserve">geral contratualizados. </w:t>
            </w:r>
          </w:p>
          <w:p w14:paraId="775763D5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Adicionalmente, o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Return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Assets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 xml:space="preserve"> (ROA, calculado como resultado operacional dividido pelo ativo total), deverá melhorar em cada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951C09">
              <w:rPr>
                <w:rFonts w:ascii="Times New Roman" w:hAnsi="Times New Roman" w:cs="Times New Roman"/>
                <w:szCs w:val="24"/>
              </w:rPr>
              <w:t>no.</w:t>
            </w:r>
          </w:p>
          <w:p w14:paraId="2971EF66" w14:textId="64D91715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D469460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07B6FC12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213420C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55F3299E" w14:textId="5E273549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3C0CE724" w14:textId="6C9068A3" w:rsidTr="00BE0CA3">
        <w:tc>
          <w:tcPr>
            <w:tcW w:w="4815" w:type="dxa"/>
          </w:tcPr>
          <w:p w14:paraId="36F3229C" w14:textId="77777777" w:rsidR="001745AF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Potencializar e otimizar a utilização dos recursos humanos através de ações de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formação que possibilitem um aumento da produtividade, garantindo em cada ano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uma melhoria do rácio do resultado operacional pelo número de trabalhadores</w:t>
            </w:r>
            <w:r w:rsidR="004F2541" w:rsidRPr="00951C09">
              <w:rPr>
                <w:rFonts w:ascii="Times New Roman" w:hAnsi="Times New Roman" w:cs="Times New Roman"/>
                <w:szCs w:val="24"/>
              </w:rPr>
              <w:t>.</w:t>
            </w:r>
          </w:p>
          <w:p w14:paraId="6836A145" w14:textId="0F331D2E" w:rsidR="004F2541" w:rsidRPr="00951C09" w:rsidRDefault="004F2541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4334D5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7F2B529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4C62B0D6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B0B3809" w14:textId="67DAB51B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1D8798BB" w14:textId="7871B72A" w:rsidTr="00BE0CA3">
        <w:tc>
          <w:tcPr>
            <w:tcW w:w="4815" w:type="dxa"/>
          </w:tcPr>
          <w:p w14:paraId="01C83043" w14:textId="01DFE66A" w:rsidR="001745AF" w:rsidRPr="00951C09" w:rsidRDefault="004F2541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bookmarkStart w:id="19" w:name="_Hlk205909107"/>
            <w:r w:rsidRPr="00951C09">
              <w:rPr>
                <w:rFonts w:ascii="Times New Roman" w:hAnsi="Times New Roman" w:cs="Times New Roman"/>
                <w:szCs w:val="24"/>
              </w:rPr>
              <w:t>O</w:t>
            </w:r>
            <w:r w:rsidR="00AA6A04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A6A04" w:rsidRPr="00951C09">
              <w:rPr>
                <w:rFonts w:ascii="Times New Roman" w:hAnsi="Times New Roman" w:cs="Times New Roman"/>
                <w:szCs w:val="24"/>
              </w:rPr>
              <w:t>Return</w:t>
            </w:r>
            <w:proofErr w:type="spellEnd"/>
            <w:r w:rsidR="00AA6A04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A6A04" w:rsidRPr="00951C09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="00AA6A04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A6A04" w:rsidRPr="00951C09">
              <w:rPr>
                <w:rFonts w:ascii="Times New Roman" w:hAnsi="Times New Roman" w:cs="Times New Roman"/>
                <w:szCs w:val="24"/>
              </w:rPr>
              <w:t>Equity</w:t>
            </w:r>
            <w:proofErr w:type="spellEnd"/>
            <w:r w:rsidR="00AA6A04" w:rsidRPr="00951C09">
              <w:rPr>
                <w:rFonts w:ascii="Times New Roman" w:hAnsi="Times New Roman" w:cs="Times New Roman"/>
                <w:szCs w:val="24"/>
              </w:rPr>
              <w:t xml:space="preserve"> (ROE, calculado como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6A04" w:rsidRPr="00951C09">
              <w:rPr>
                <w:rFonts w:ascii="Times New Roman" w:hAnsi="Times New Roman" w:cs="Times New Roman"/>
                <w:szCs w:val="24"/>
              </w:rPr>
              <w:t>resultado líquido do exercício dividido pelo capital próprio)</w:t>
            </w:r>
            <w:r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6A04" w:rsidRPr="00951C09">
              <w:rPr>
                <w:rFonts w:ascii="Times New Roman" w:hAnsi="Times New Roman" w:cs="Times New Roman"/>
                <w:szCs w:val="24"/>
              </w:rPr>
              <w:t>deverá melhorar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6A04" w:rsidRPr="00951C09">
              <w:rPr>
                <w:rFonts w:ascii="Times New Roman" w:hAnsi="Times New Roman" w:cs="Times New Roman"/>
                <w:szCs w:val="24"/>
              </w:rPr>
              <w:t>em cada ano</w:t>
            </w:r>
            <w:r w:rsidRPr="00951C09">
              <w:rPr>
                <w:rFonts w:ascii="Times New Roman" w:hAnsi="Times New Roman" w:cs="Times New Roman"/>
                <w:szCs w:val="24"/>
              </w:rPr>
              <w:t>.</w:t>
            </w:r>
          </w:p>
          <w:bookmarkEnd w:id="19"/>
          <w:p w14:paraId="42FEC284" w14:textId="0FA9D7CB" w:rsidR="00025F35" w:rsidRPr="00951C09" w:rsidRDefault="00025F35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35A98FD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35ABDE9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4D943457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D8CB6E0" w14:textId="0126EE64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1CBC8815" w14:textId="5A508983" w:rsidTr="00BE0CA3">
        <w:tc>
          <w:tcPr>
            <w:tcW w:w="4815" w:type="dxa"/>
          </w:tcPr>
          <w:p w14:paraId="698C2C3B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 minimização do endividamento e dos encargos financeiros associados.</w:t>
            </w:r>
          </w:p>
          <w:p w14:paraId="61D66557" w14:textId="36EAD222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42B1254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636B0C1C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B1D9BDE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5EB85422" w14:textId="49A8C86B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5C9C5E66" w14:textId="60808B9E" w:rsidTr="00BE0CA3">
        <w:tc>
          <w:tcPr>
            <w:tcW w:w="4815" w:type="dxa"/>
          </w:tcPr>
          <w:p w14:paraId="6AD5F81A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Redução da dívida financeira líquida, definida como o valor da dívida financeira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reduzido das disponibilidades</w:t>
            </w:r>
            <w:r w:rsidR="001745AF" w:rsidRPr="00951C09">
              <w:rPr>
                <w:rFonts w:ascii="Times New Roman" w:hAnsi="Times New Roman" w:cs="Times New Roman"/>
                <w:szCs w:val="24"/>
              </w:rPr>
              <w:t>.</w:t>
            </w:r>
          </w:p>
          <w:p w14:paraId="0FE95D1F" w14:textId="1ED4F55F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0B53761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431A2223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70358CCE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E79227C" w14:textId="69F17C2C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72A136E6" w14:textId="482CD313" w:rsidTr="00BE0CA3">
        <w:tc>
          <w:tcPr>
            <w:tcW w:w="4815" w:type="dxa"/>
          </w:tcPr>
          <w:p w14:paraId="549DD835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Reduzir o volume dos “pagamentos em atraso” (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arrears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).</w:t>
            </w:r>
          </w:p>
          <w:p w14:paraId="6AEC49B9" w14:textId="2D9BFF4C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421E2B1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6302847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1428D8D4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AAA6C8C" w14:textId="5167BF75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05BBC40D" w14:textId="77131F3B" w:rsidTr="00BE0CA3">
        <w:tc>
          <w:tcPr>
            <w:tcW w:w="4815" w:type="dxa"/>
          </w:tcPr>
          <w:p w14:paraId="270A2E32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Maximização do recurso a fundos externos (nacionais, europeus, etc.), em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detrimento do recurso ao ORAM.</w:t>
            </w:r>
          </w:p>
          <w:p w14:paraId="228CA581" w14:textId="467C3BAD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E9C9FC1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49A97A0B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37B5028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3A21BB0" w14:textId="7E12F103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471CAA80" w14:textId="6D0CEF26" w:rsidTr="00BE0CA3">
        <w:tc>
          <w:tcPr>
            <w:tcW w:w="4815" w:type="dxa"/>
          </w:tcPr>
          <w:p w14:paraId="714A46FE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Melhoraria do resultado líquido, sempre que possível, devendo procurar apresentar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resultados líquidos positivos.</w:t>
            </w:r>
          </w:p>
          <w:p w14:paraId="043C0698" w14:textId="4C9AFF8B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E5DACEE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4AC01CC6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4F616F5A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243F7832" w14:textId="362F4B1D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0197D06C" w14:textId="31F2E584" w:rsidTr="00BE0CA3">
        <w:tc>
          <w:tcPr>
            <w:tcW w:w="4815" w:type="dxa"/>
          </w:tcPr>
          <w:p w14:paraId="49FB3299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Os GO deverão ser iguais ou inferiores aos verificados no ano anterior, excluídos os impactos</w:t>
            </w:r>
          </w:p>
          <w:p w14:paraId="126FD27D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decorrentes de fatores excecionais.</w:t>
            </w:r>
          </w:p>
          <w:p w14:paraId="1F942634" w14:textId="499273C3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173A2C1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7C37BE98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F3D4633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E5BBA24" w14:textId="67F9A509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65321EB6" w14:textId="3000D1F8" w:rsidTr="00BE0CA3">
        <w:tc>
          <w:tcPr>
            <w:tcW w:w="4815" w:type="dxa"/>
          </w:tcPr>
          <w:p w14:paraId="5BF53C7A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Durante o ano de 2025, as empresas públicas regionais devem adequar os seus quadros de</w:t>
            </w:r>
          </w:p>
          <w:p w14:paraId="57C636FC" w14:textId="77777777" w:rsidR="00AA6A04" w:rsidRPr="00951C09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pessoal às necessidades de uma organização eficiente.</w:t>
            </w:r>
          </w:p>
          <w:p w14:paraId="51CAD9FC" w14:textId="66EAC64C" w:rsidR="001745AF" w:rsidRPr="00951C09" w:rsidRDefault="001745AF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FD765B5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456595D6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4C88C72F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2A83D73C" w14:textId="1CBAFD01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A6A04" w:rsidRPr="00951C09" w14:paraId="14454429" w14:textId="1EE4DEDB" w:rsidTr="00BE0CA3">
        <w:tc>
          <w:tcPr>
            <w:tcW w:w="4815" w:type="dxa"/>
          </w:tcPr>
          <w:p w14:paraId="1D6EDD5B" w14:textId="77777777" w:rsidR="00025F35" w:rsidRDefault="00AA6A04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As empresas do SERAM apenas podem locar/adquirir veículos para a frota operacional,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quando seja comprovado que estes são imprescindíveis à atividade da empresa (a ser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demonstrado na proposta de PAO) e desde que locação/aquisição seja expressamente</w:t>
            </w:r>
            <w:r w:rsidR="006C077C"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autorizada no âmbito da aprovação do PAO.</w:t>
            </w:r>
          </w:p>
          <w:p w14:paraId="07D0CC4C" w14:textId="08C234C3" w:rsidR="00363CB8" w:rsidRPr="00951C09" w:rsidRDefault="00363CB8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3FD4BF6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8" w:type="dxa"/>
          </w:tcPr>
          <w:p w14:paraId="4757F455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726B4057" w14:textId="7777777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D464B07" w14:textId="364E3C47" w:rsidR="00AA6A04" w:rsidRPr="00951C09" w:rsidRDefault="00AA6A04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2A2B5A20" w14:textId="77777777" w:rsidR="00AD5006" w:rsidRPr="00951C09" w:rsidRDefault="00AD5006" w:rsidP="00595101">
      <w:pPr>
        <w:spacing w:before="120" w:after="120"/>
        <w:ind w:left="502"/>
        <w:contextualSpacing/>
        <w:rPr>
          <w:rFonts w:ascii="Times New Roman" w:hAnsi="Times New Roman" w:cs="Times New Roman"/>
          <w:szCs w:val="24"/>
          <w:highlight w:val="yellow"/>
        </w:rPr>
      </w:pPr>
    </w:p>
    <w:p w14:paraId="2E3E1F3E" w14:textId="1095FBAC" w:rsidR="00A72568" w:rsidRPr="00952BE2" w:rsidRDefault="00B76A2F" w:rsidP="002C6280">
      <w:pPr>
        <w:numPr>
          <w:ilvl w:val="0"/>
          <w:numId w:val="11"/>
        </w:numPr>
        <w:spacing w:before="120" w:after="120"/>
        <w:ind w:left="587"/>
        <w:contextualSpacing/>
        <w:rPr>
          <w:rFonts w:ascii="Times New Roman" w:hAnsi="Times New Roman" w:cs="Times New Roman"/>
          <w:sz w:val="24"/>
          <w:szCs w:val="24"/>
        </w:rPr>
      </w:pPr>
      <w:bookmarkStart w:id="20" w:name="PAO"/>
      <w:r w:rsidRPr="005951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Execução do </w:t>
      </w:r>
      <w:r w:rsidR="00AD5006" w:rsidRPr="00595101">
        <w:rPr>
          <w:rFonts w:ascii="Times New Roman" w:hAnsi="Times New Roman" w:cs="Times New Roman"/>
          <w:b/>
          <w:sz w:val="24"/>
          <w:szCs w:val="24"/>
        </w:rPr>
        <w:t>PAO 202</w:t>
      </w:r>
      <w:r w:rsidR="0091362B" w:rsidRPr="00595101">
        <w:rPr>
          <w:rFonts w:ascii="Times New Roman" w:hAnsi="Times New Roman" w:cs="Times New Roman"/>
          <w:b/>
          <w:sz w:val="24"/>
          <w:szCs w:val="24"/>
        </w:rPr>
        <w:t>5</w:t>
      </w:r>
      <w:r w:rsidR="00AD5006" w:rsidRPr="00595101">
        <w:rPr>
          <w:rFonts w:ascii="Times New Roman" w:hAnsi="Times New Roman" w:cs="Times New Roman"/>
          <w:sz w:val="24"/>
          <w:szCs w:val="24"/>
        </w:rPr>
        <w:t xml:space="preserve">, </w:t>
      </w:r>
      <w:r w:rsidRPr="00595101">
        <w:rPr>
          <w:rFonts w:ascii="Times New Roman" w:hAnsi="Times New Roman" w:cs="Times New Roman"/>
          <w:sz w:val="24"/>
          <w:szCs w:val="24"/>
        </w:rPr>
        <w:t xml:space="preserve">apresentando, para o efeito, os valores orçamentados, executados e respetivos desvios, bem como a </w:t>
      </w:r>
      <w:r w:rsidR="00AD5006" w:rsidRPr="00595101">
        <w:rPr>
          <w:rFonts w:ascii="Times New Roman" w:hAnsi="Times New Roman" w:cs="Times New Roman"/>
          <w:sz w:val="24"/>
          <w:szCs w:val="24"/>
        </w:rPr>
        <w:t xml:space="preserve">justificação </w:t>
      </w:r>
      <w:r w:rsidRPr="00595101">
        <w:rPr>
          <w:rFonts w:ascii="Times New Roman" w:hAnsi="Times New Roman" w:cs="Times New Roman"/>
          <w:sz w:val="24"/>
          <w:szCs w:val="24"/>
        </w:rPr>
        <w:t>para os incumprimentos e as medidas de correção, quando aplicável</w:t>
      </w:r>
      <w:bookmarkEnd w:id="20"/>
      <w:r w:rsidRPr="00595101">
        <w:rPr>
          <w:rFonts w:ascii="Times New Roman" w:hAnsi="Times New Roman" w:cs="Times New Roman"/>
          <w:sz w:val="24"/>
          <w:szCs w:val="24"/>
        </w:rPr>
        <w:t>.</w:t>
      </w:r>
    </w:p>
    <w:p w14:paraId="4E9916E0" w14:textId="3A6B58E7" w:rsidR="00AD5006" w:rsidRPr="00952BE2" w:rsidRDefault="00AD5006" w:rsidP="00851E4A">
      <w:pPr>
        <w:numPr>
          <w:ilvl w:val="0"/>
          <w:numId w:val="12"/>
        </w:numPr>
        <w:spacing w:before="120" w:after="120"/>
        <w:contextualSpacing/>
        <w:jc w:val="left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952BE2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Princípios financeiros de referência</w:t>
      </w:r>
    </w:p>
    <w:p w14:paraId="052FEA0D" w14:textId="0EAD9497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3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-Príncipios financeiros PAO 202</w:t>
      </w:r>
      <w:r w:rsidR="0091362B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</w:p>
    <w:tbl>
      <w:tblPr>
        <w:tblStyle w:val="TabelacomGrelha"/>
        <w:tblW w:w="8364" w:type="dxa"/>
        <w:tblInd w:w="-5" w:type="dxa"/>
        <w:tblLook w:val="04A0" w:firstRow="1" w:lastRow="0" w:firstColumn="1" w:lastColumn="0" w:noHBand="0" w:noVBand="1"/>
      </w:tblPr>
      <w:tblGrid>
        <w:gridCol w:w="3402"/>
        <w:gridCol w:w="1276"/>
        <w:gridCol w:w="1101"/>
        <w:gridCol w:w="601"/>
        <w:gridCol w:w="644"/>
        <w:gridCol w:w="1340"/>
      </w:tblGrid>
      <w:tr w:rsidR="00A72568" w:rsidRPr="00951C09" w14:paraId="1C312B9D" w14:textId="47105E15" w:rsidTr="00A72568">
        <w:trPr>
          <w:trHeight w:val="586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A32AF18" w14:textId="77777777" w:rsidR="00A72568" w:rsidRPr="00951C09" w:rsidRDefault="00A72568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Princípios financeiros de referência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73F24E" w14:textId="5C0EBE3D" w:rsidR="00A72568" w:rsidRPr="00951C09" w:rsidRDefault="00A72568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PAO 2025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6C2351DB" w14:textId="2409E97B" w:rsidR="00A72568" w:rsidRPr="00951C09" w:rsidRDefault="00A72568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Realizado 2025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22082F41" w14:textId="77777777" w:rsidR="00A72568" w:rsidRPr="00951C09" w:rsidRDefault="00A72568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Var.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abs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44" w:type="dxa"/>
            <w:shd w:val="clear" w:color="auto" w:fill="F2F2F2" w:themeFill="background1" w:themeFillShade="F2"/>
            <w:vAlign w:val="center"/>
          </w:tcPr>
          <w:p w14:paraId="2F098B49" w14:textId="77777777" w:rsidR="00A72568" w:rsidRPr="00951C09" w:rsidRDefault="00A72568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Var. %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59F63820" w14:textId="548A445B" w:rsidR="00A72568" w:rsidRPr="00951C09" w:rsidRDefault="00A72568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Observações</w:t>
            </w:r>
          </w:p>
        </w:tc>
      </w:tr>
      <w:tr w:rsidR="00A72568" w:rsidRPr="00951C09" w14:paraId="05DBF4EA" w14:textId="55D3FE10" w:rsidTr="00A72568">
        <w:trPr>
          <w:trHeight w:val="266"/>
        </w:trPr>
        <w:tc>
          <w:tcPr>
            <w:tcW w:w="3402" w:type="dxa"/>
          </w:tcPr>
          <w:p w14:paraId="2562F370" w14:textId="7EA8FCD3" w:rsidR="00A72568" w:rsidRPr="00951C09" w:rsidRDefault="00A72568" w:rsidP="0089697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Resultado Líquido</w:t>
            </w:r>
          </w:p>
        </w:tc>
        <w:tc>
          <w:tcPr>
            <w:tcW w:w="1276" w:type="dxa"/>
          </w:tcPr>
          <w:p w14:paraId="6021DB83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1" w:type="dxa"/>
          </w:tcPr>
          <w:p w14:paraId="0DEF29E7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2B273951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4" w:type="dxa"/>
          </w:tcPr>
          <w:p w14:paraId="1ACEAD52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</w:tcPr>
          <w:p w14:paraId="40C68EDE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2568" w:rsidRPr="00951C09" w14:paraId="01DD3410" w14:textId="1C63B96F" w:rsidTr="00A72568">
        <w:trPr>
          <w:trHeight w:val="250"/>
        </w:trPr>
        <w:tc>
          <w:tcPr>
            <w:tcW w:w="3402" w:type="dxa"/>
          </w:tcPr>
          <w:p w14:paraId="624F6B7B" w14:textId="52E9BA61" w:rsidR="00A72568" w:rsidRPr="00951C09" w:rsidRDefault="00A72568" w:rsidP="0089697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EBITDA</w:t>
            </w:r>
          </w:p>
        </w:tc>
        <w:tc>
          <w:tcPr>
            <w:tcW w:w="1276" w:type="dxa"/>
          </w:tcPr>
          <w:p w14:paraId="1BDB298C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1" w:type="dxa"/>
          </w:tcPr>
          <w:p w14:paraId="41D5ADDC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3D7BAE22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4" w:type="dxa"/>
          </w:tcPr>
          <w:p w14:paraId="4CD426B1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</w:tcPr>
          <w:p w14:paraId="38CDA88C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2568" w:rsidRPr="00951C09" w14:paraId="28894437" w14:textId="44C7D8CD" w:rsidTr="00A72568">
        <w:trPr>
          <w:trHeight w:val="250"/>
        </w:trPr>
        <w:tc>
          <w:tcPr>
            <w:tcW w:w="3402" w:type="dxa"/>
          </w:tcPr>
          <w:p w14:paraId="1E230289" w14:textId="1DA108F9" w:rsidR="00A72568" w:rsidRPr="00951C09" w:rsidRDefault="00573459" w:rsidP="0089697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Resultado Operacional (EBIT)</w:t>
            </w:r>
          </w:p>
        </w:tc>
        <w:tc>
          <w:tcPr>
            <w:tcW w:w="1276" w:type="dxa"/>
          </w:tcPr>
          <w:p w14:paraId="40250881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1" w:type="dxa"/>
          </w:tcPr>
          <w:p w14:paraId="67C41953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690C6489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4" w:type="dxa"/>
          </w:tcPr>
          <w:p w14:paraId="1B79BE61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</w:tcPr>
          <w:p w14:paraId="41D5176D" w14:textId="77777777" w:rsidR="00A72568" w:rsidRPr="00951C09" w:rsidRDefault="00A72568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D2A" w:rsidRPr="00951C09" w14:paraId="5D29A05F" w14:textId="77777777" w:rsidTr="00A72568">
        <w:trPr>
          <w:trHeight w:val="250"/>
        </w:trPr>
        <w:tc>
          <w:tcPr>
            <w:tcW w:w="3402" w:type="dxa"/>
          </w:tcPr>
          <w:p w14:paraId="516B1002" w14:textId="5E1E8837" w:rsidR="00AD2D2A" w:rsidRPr="00951C09" w:rsidRDefault="00AD2D2A" w:rsidP="0089697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Capital Próprio</w:t>
            </w:r>
          </w:p>
        </w:tc>
        <w:tc>
          <w:tcPr>
            <w:tcW w:w="1276" w:type="dxa"/>
          </w:tcPr>
          <w:p w14:paraId="135204E1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1" w:type="dxa"/>
          </w:tcPr>
          <w:p w14:paraId="4C91F1A5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15F032D7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4" w:type="dxa"/>
          </w:tcPr>
          <w:p w14:paraId="3ADB2B29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</w:tcPr>
          <w:p w14:paraId="0513A18F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D2A" w:rsidRPr="00951C09" w14:paraId="3EA22AFE" w14:textId="77777777" w:rsidTr="00A72568">
        <w:trPr>
          <w:trHeight w:val="250"/>
        </w:trPr>
        <w:tc>
          <w:tcPr>
            <w:tcW w:w="3402" w:type="dxa"/>
          </w:tcPr>
          <w:p w14:paraId="4C75C517" w14:textId="62D5BA60" w:rsidR="00AD2D2A" w:rsidRPr="00951C09" w:rsidRDefault="00AD2D2A" w:rsidP="0089697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Return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Equity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 xml:space="preserve"> = (1)/(4)</w:t>
            </w:r>
          </w:p>
        </w:tc>
        <w:tc>
          <w:tcPr>
            <w:tcW w:w="1276" w:type="dxa"/>
          </w:tcPr>
          <w:p w14:paraId="5D16ED74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1" w:type="dxa"/>
          </w:tcPr>
          <w:p w14:paraId="53A05CC5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4A13E568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4" w:type="dxa"/>
          </w:tcPr>
          <w:p w14:paraId="78549993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</w:tcPr>
          <w:p w14:paraId="60949197" w14:textId="77777777" w:rsidR="00AD2D2A" w:rsidRPr="00951C09" w:rsidRDefault="00AD2D2A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80E508" w14:textId="77777777" w:rsidR="00952BE2" w:rsidRDefault="00952BE2" w:rsidP="00952BE2">
      <w:pPr>
        <w:spacing w:before="120" w:after="120"/>
        <w:ind w:left="927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55A03258" w14:textId="29C6F6D6" w:rsidR="00C40BA6" w:rsidRPr="00952BE2" w:rsidRDefault="00C40BA6" w:rsidP="00595101">
      <w:pPr>
        <w:numPr>
          <w:ilvl w:val="0"/>
          <w:numId w:val="12"/>
        </w:numPr>
        <w:spacing w:before="120" w:after="120"/>
        <w:contextualSpacing/>
        <w:jc w:val="left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952BE2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Contratos-programa</w:t>
      </w:r>
      <w:r w:rsidR="00531120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 xml:space="preserve"> e</w:t>
      </w:r>
      <w:r w:rsidRPr="00952BE2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 xml:space="preserve"> contratos de prestação de serviço público</w:t>
      </w:r>
    </w:p>
    <w:p w14:paraId="78EE0B40" w14:textId="39366F08" w:rsidR="00C40BA6" w:rsidRPr="00595101" w:rsidRDefault="00C40BA6" w:rsidP="0036205A">
      <w:p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Na eventualidade da existência de contratos-programa</w:t>
      </w:r>
      <w:r w:rsidR="00531120">
        <w:rPr>
          <w:rFonts w:ascii="Times New Roman" w:hAnsi="Times New Roman" w:cs="Times New Roman"/>
          <w:sz w:val="24"/>
          <w:szCs w:val="24"/>
        </w:rPr>
        <w:t xml:space="preserve"> ou</w:t>
      </w:r>
      <w:r w:rsidRPr="00595101">
        <w:rPr>
          <w:rFonts w:ascii="Times New Roman" w:hAnsi="Times New Roman" w:cs="Times New Roman"/>
          <w:sz w:val="24"/>
          <w:szCs w:val="24"/>
        </w:rPr>
        <w:t xml:space="preserve"> contratos de prestação de serviço público celebrados com a RAM, a empresa deverá apresentar a execução face ao explicitado nos instrumentos de planeamento.</w:t>
      </w:r>
    </w:p>
    <w:p w14:paraId="2FC5C53B" w14:textId="289DD330" w:rsidR="00AD5006" w:rsidRPr="00952BE2" w:rsidRDefault="00AD5006" w:rsidP="00851E4A">
      <w:pPr>
        <w:numPr>
          <w:ilvl w:val="0"/>
          <w:numId w:val="12"/>
        </w:numPr>
        <w:spacing w:before="120" w:after="120"/>
        <w:contextualSpacing/>
        <w:jc w:val="left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952BE2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Investimento</w:t>
      </w:r>
    </w:p>
    <w:p w14:paraId="28CC568E" w14:textId="43BA65A3" w:rsidR="00AD5006" w:rsidRPr="0036205A" w:rsidRDefault="00AD5006" w:rsidP="00595101">
      <w:p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Vide o Quadro 1 (Investimentos executados em 202</w:t>
      </w:r>
      <w:r w:rsidR="0091362B" w:rsidRPr="00595101">
        <w:rPr>
          <w:rFonts w:ascii="Times New Roman" w:hAnsi="Times New Roman" w:cs="Times New Roman"/>
          <w:sz w:val="24"/>
          <w:szCs w:val="24"/>
        </w:rPr>
        <w:t>5</w:t>
      </w:r>
      <w:r w:rsidRPr="00595101">
        <w:rPr>
          <w:rFonts w:ascii="Times New Roman" w:hAnsi="Times New Roman" w:cs="Times New Roman"/>
          <w:sz w:val="24"/>
          <w:szCs w:val="24"/>
        </w:rPr>
        <w:t xml:space="preserve"> vs. PAO 202</w:t>
      </w:r>
      <w:r w:rsidR="0091362B" w:rsidRPr="00595101">
        <w:rPr>
          <w:rFonts w:ascii="Times New Roman" w:hAnsi="Times New Roman" w:cs="Times New Roman"/>
          <w:sz w:val="24"/>
          <w:szCs w:val="24"/>
        </w:rPr>
        <w:t>5</w:t>
      </w:r>
      <w:r w:rsidRPr="00595101">
        <w:rPr>
          <w:rFonts w:ascii="Times New Roman" w:hAnsi="Times New Roman" w:cs="Times New Roman"/>
          <w:sz w:val="24"/>
          <w:szCs w:val="24"/>
        </w:rPr>
        <w:t xml:space="preserve">) da alínea a) do </w:t>
      </w:r>
      <w:r w:rsidR="00133F58" w:rsidRPr="00595101">
        <w:rPr>
          <w:rFonts w:ascii="Times New Roman" w:hAnsi="Times New Roman" w:cs="Times New Roman"/>
          <w:sz w:val="24"/>
          <w:szCs w:val="24"/>
        </w:rPr>
        <w:t>Anexo II</w:t>
      </w:r>
      <w:r w:rsidRPr="00595101">
        <w:rPr>
          <w:rFonts w:ascii="Times New Roman" w:hAnsi="Times New Roman" w:cs="Times New Roman"/>
          <w:sz w:val="24"/>
          <w:szCs w:val="24"/>
        </w:rPr>
        <w:t xml:space="preserve"> do presente documento (</w:t>
      </w:r>
      <w:proofErr w:type="spellStart"/>
      <w:r>
        <w:fldChar w:fldCharType="begin"/>
      </w:r>
      <w:r>
        <w:instrText>HYPERLINK \l "Consultar_Hiperligação"</w:instrText>
      </w:r>
      <w:r>
        <w:fldChar w:fldCharType="separate"/>
      </w:r>
      <w:r w:rsidRPr="0059510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Consultar_Hiperligação</w:t>
      </w:r>
      <w:proofErr w:type="spellEnd"/>
      <w:r>
        <w:fldChar w:fldCharType="end"/>
      </w:r>
      <w:r w:rsidRPr="00595101">
        <w:rPr>
          <w:rFonts w:ascii="Times New Roman" w:hAnsi="Times New Roman" w:cs="Times New Roman"/>
          <w:sz w:val="24"/>
          <w:szCs w:val="24"/>
        </w:rPr>
        <w:t>).</w:t>
      </w:r>
    </w:p>
    <w:p w14:paraId="1082A1E2" w14:textId="187DFA04" w:rsidR="00AD5006" w:rsidRPr="00952BE2" w:rsidRDefault="00AD5006" w:rsidP="00851E4A">
      <w:pPr>
        <w:numPr>
          <w:ilvl w:val="0"/>
          <w:numId w:val="12"/>
        </w:numPr>
        <w:spacing w:before="120" w:after="120"/>
        <w:contextualSpacing/>
        <w:jc w:val="left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952BE2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Gastos com o pessoal e Mapa de Pessoal</w:t>
      </w:r>
    </w:p>
    <w:p w14:paraId="6C09898A" w14:textId="4FD450F4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4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Execução Custos com Pessoal Previstos no PAO 202</w:t>
      </w:r>
      <w:r w:rsidR="00133F58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</w:p>
    <w:tbl>
      <w:tblPr>
        <w:tblStyle w:val="TabelacomGrelh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709"/>
        <w:gridCol w:w="1134"/>
        <w:gridCol w:w="709"/>
        <w:gridCol w:w="709"/>
      </w:tblGrid>
      <w:tr w:rsidR="00AD5006" w:rsidRPr="00951C09" w14:paraId="23F0281F" w14:textId="77777777" w:rsidTr="00156C95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4EE512B" w14:textId="77777777" w:rsidR="00AD5006" w:rsidRPr="00951C09" w:rsidRDefault="00AD5006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Conta SNC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05ACB6F7" w14:textId="77777777" w:rsidR="00AD5006" w:rsidRPr="00951C09" w:rsidRDefault="00AD5006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Princípios financeiros de Referência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DF3DB20" w14:textId="631A8B50" w:rsidR="00AD5006" w:rsidRPr="00951C09" w:rsidRDefault="00AD5006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PAO 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2A39B6" w14:textId="412D080E" w:rsidR="00AD5006" w:rsidRPr="00951C09" w:rsidRDefault="00AD5006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Realizado 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F4C1DA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Var.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abs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5BD8DA8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Var. %</w:t>
            </w:r>
          </w:p>
        </w:tc>
      </w:tr>
      <w:tr w:rsidR="00AD5006" w:rsidRPr="00951C09" w14:paraId="24721B14" w14:textId="77777777" w:rsidTr="00156C95">
        <w:tc>
          <w:tcPr>
            <w:tcW w:w="851" w:type="dxa"/>
          </w:tcPr>
          <w:p w14:paraId="4F3FE8A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631</w:t>
            </w:r>
          </w:p>
        </w:tc>
        <w:tc>
          <w:tcPr>
            <w:tcW w:w="4252" w:type="dxa"/>
          </w:tcPr>
          <w:p w14:paraId="61CE369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Remunerações dos órgãos sociais e de gestão</w:t>
            </w:r>
          </w:p>
        </w:tc>
        <w:tc>
          <w:tcPr>
            <w:tcW w:w="709" w:type="dxa"/>
          </w:tcPr>
          <w:p w14:paraId="3F1262A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F607CC9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3A0011C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C57840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9EFCE37" w14:textId="77777777" w:rsidTr="00156C95">
        <w:tc>
          <w:tcPr>
            <w:tcW w:w="851" w:type="dxa"/>
          </w:tcPr>
          <w:p w14:paraId="488589C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</w:t>
            </w:r>
          </w:p>
        </w:tc>
        <w:tc>
          <w:tcPr>
            <w:tcW w:w="4252" w:type="dxa"/>
          </w:tcPr>
          <w:p w14:paraId="4602B9D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Remunerações do pessoal</w:t>
            </w:r>
          </w:p>
        </w:tc>
        <w:tc>
          <w:tcPr>
            <w:tcW w:w="709" w:type="dxa"/>
          </w:tcPr>
          <w:p w14:paraId="71A0F35A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46A4BA0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880B160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C2170C3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228DDA46" w14:textId="77777777" w:rsidTr="00156C95">
        <w:tc>
          <w:tcPr>
            <w:tcW w:w="851" w:type="dxa"/>
          </w:tcPr>
          <w:p w14:paraId="2FC70AF8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63211</w:t>
            </w:r>
          </w:p>
        </w:tc>
        <w:tc>
          <w:tcPr>
            <w:tcW w:w="4252" w:type="dxa"/>
          </w:tcPr>
          <w:p w14:paraId="01FC90A8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Remuneração base</w:t>
            </w:r>
          </w:p>
        </w:tc>
        <w:tc>
          <w:tcPr>
            <w:tcW w:w="709" w:type="dxa"/>
          </w:tcPr>
          <w:p w14:paraId="51463839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DE7CF95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1134EB0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CBE7B53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755109C4" w14:textId="77777777" w:rsidTr="00156C95">
        <w:tc>
          <w:tcPr>
            <w:tcW w:w="851" w:type="dxa"/>
          </w:tcPr>
          <w:p w14:paraId="36FB6EF8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63212</w:t>
            </w:r>
          </w:p>
        </w:tc>
        <w:tc>
          <w:tcPr>
            <w:tcW w:w="4252" w:type="dxa"/>
          </w:tcPr>
          <w:p w14:paraId="66DCFB21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Subsídio de férias</w:t>
            </w:r>
          </w:p>
        </w:tc>
        <w:tc>
          <w:tcPr>
            <w:tcW w:w="709" w:type="dxa"/>
          </w:tcPr>
          <w:p w14:paraId="469B156D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4691DAC7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482D883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AB8F9BA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226C06B" w14:textId="77777777" w:rsidTr="00156C95">
        <w:tc>
          <w:tcPr>
            <w:tcW w:w="851" w:type="dxa"/>
          </w:tcPr>
          <w:p w14:paraId="40F0A30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63213</w:t>
            </w:r>
          </w:p>
        </w:tc>
        <w:tc>
          <w:tcPr>
            <w:tcW w:w="4252" w:type="dxa"/>
          </w:tcPr>
          <w:p w14:paraId="6AAC3DD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Subsídio de Natal</w:t>
            </w:r>
          </w:p>
        </w:tc>
        <w:tc>
          <w:tcPr>
            <w:tcW w:w="709" w:type="dxa"/>
          </w:tcPr>
          <w:p w14:paraId="6CCDD85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FF277E0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3ED8B3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B038C36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535E9A62" w14:textId="77777777" w:rsidTr="00156C95">
        <w:tc>
          <w:tcPr>
            <w:tcW w:w="851" w:type="dxa"/>
          </w:tcPr>
          <w:p w14:paraId="03B0A9A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63214</w:t>
            </w:r>
          </w:p>
        </w:tc>
        <w:tc>
          <w:tcPr>
            <w:tcW w:w="4252" w:type="dxa"/>
          </w:tcPr>
          <w:p w14:paraId="2B6A45C3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Despesas de Representação</w:t>
            </w:r>
          </w:p>
        </w:tc>
        <w:tc>
          <w:tcPr>
            <w:tcW w:w="709" w:type="dxa"/>
          </w:tcPr>
          <w:p w14:paraId="2703239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E79BC03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F2E9C99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A3A8DCC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F0827E8" w14:textId="77777777" w:rsidTr="00156C95">
        <w:tc>
          <w:tcPr>
            <w:tcW w:w="851" w:type="dxa"/>
          </w:tcPr>
          <w:p w14:paraId="6F55822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63215</w:t>
            </w:r>
          </w:p>
        </w:tc>
        <w:tc>
          <w:tcPr>
            <w:tcW w:w="4252" w:type="dxa"/>
          </w:tcPr>
          <w:p w14:paraId="3E702415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Subsídio de Refeição</w:t>
            </w:r>
          </w:p>
        </w:tc>
        <w:tc>
          <w:tcPr>
            <w:tcW w:w="709" w:type="dxa"/>
          </w:tcPr>
          <w:p w14:paraId="6F251FC1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7E401F0D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CF4444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1ED7E04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01964F7A" w14:textId="77777777" w:rsidTr="00156C95">
        <w:tc>
          <w:tcPr>
            <w:tcW w:w="851" w:type="dxa"/>
          </w:tcPr>
          <w:p w14:paraId="06EFE1ED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63216</w:t>
            </w:r>
          </w:p>
        </w:tc>
        <w:tc>
          <w:tcPr>
            <w:tcW w:w="4252" w:type="dxa"/>
          </w:tcPr>
          <w:p w14:paraId="3BBAF121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Gratificações</w:t>
            </w:r>
          </w:p>
        </w:tc>
        <w:tc>
          <w:tcPr>
            <w:tcW w:w="709" w:type="dxa"/>
          </w:tcPr>
          <w:p w14:paraId="0DC14307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4A35145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1597124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F566CBD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A7509C9" w14:textId="77777777" w:rsidTr="00156C95">
        <w:tc>
          <w:tcPr>
            <w:tcW w:w="851" w:type="dxa"/>
          </w:tcPr>
          <w:p w14:paraId="7E73B35D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63217</w:t>
            </w:r>
          </w:p>
        </w:tc>
        <w:tc>
          <w:tcPr>
            <w:tcW w:w="4252" w:type="dxa"/>
          </w:tcPr>
          <w:p w14:paraId="37B4F1E5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Suplementos e prémios</w:t>
            </w:r>
          </w:p>
        </w:tc>
        <w:tc>
          <w:tcPr>
            <w:tcW w:w="709" w:type="dxa"/>
          </w:tcPr>
          <w:p w14:paraId="33B0ADF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C0FADE9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08F85C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D0D1896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13C373FF" w14:textId="77777777" w:rsidTr="00156C95">
        <w:tc>
          <w:tcPr>
            <w:tcW w:w="851" w:type="dxa"/>
          </w:tcPr>
          <w:p w14:paraId="37052EF3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63219</w:t>
            </w:r>
          </w:p>
        </w:tc>
        <w:tc>
          <w:tcPr>
            <w:tcW w:w="4252" w:type="dxa"/>
          </w:tcPr>
          <w:p w14:paraId="5CE6EC54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Outras</w:t>
            </w:r>
          </w:p>
        </w:tc>
        <w:tc>
          <w:tcPr>
            <w:tcW w:w="709" w:type="dxa"/>
          </w:tcPr>
          <w:p w14:paraId="22053A5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D9CF88C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9F7E8E0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6ADC74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8E153C7" w14:textId="77777777" w:rsidTr="00156C95">
        <w:tc>
          <w:tcPr>
            <w:tcW w:w="851" w:type="dxa"/>
          </w:tcPr>
          <w:p w14:paraId="4C45B8C1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6322</w:t>
            </w:r>
          </w:p>
        </w:tc>
        <w:tc>
          <w:tcPr>
            <w:tcW w:w="4252" w:type="dxa"/>
          </w:tcPr>
          <w:p w14:paraId="29CDAA04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Abonos variáveis ou eventuais</w:t>
            </w:r>
          </w:p>
        </w:tc>
        <w:tc>
          <w:tcPr>
            <w:tcW w:w="709" w:type="dxa"/>
          </w:tcPr>
          <w:p w14:paraId="5200367D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6D374DD9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DB2620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F66E16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0226B066" w14:textId="77777777" w:rsidTr="00156C95">
        <w:tc>
          <w:tcPr>
            <w:tcW w:w="851" w:type="dxa"/>
          </w:tcPr>
          <w:p w14:paraId="2757D7B4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633</w:t>
            </w:r>
          </w:p>
        </w:tc>
        <w:tc>
          <w:tcPr>
            <w:tcW w:w="4252" w:type="dxa"/>
          </w:tcPr>
          <w:p w14:paraId="6FFAE92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Benefícios pós-emprego</w:t>
            </w:r>
          </w:p>
        </w:tc>
        <w:tc>
          <w:tcPr>
            <w:tcW w:w="709" w:type="dxa"/>
          </w:tcPr>
          <w:p w14:paraId="07CEA7E7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E0C07C9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E936CB5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8BE288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587E8E38" w14:textId="77777777" w:rsidTr="00156C95">
        <w:tc>
          <w:tcPr>
            <w:tcW w:w="851" w:type="dxa"/>
          </w:tcPr>
          <w:p w14:paraId="2149E03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634</w:t>
            </w:r>
          </w:p>
        </w:tc>
        <w:tc>
          <w:tcPr>
            <w:tcW w:w="4252" w:type="dxa"/>
          </w:tcPr>
          <w:p w14:paraId="2A2C844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Indemnizações</w:t>
            </w:r>
          </w:p>
        </w:tc>
        <w:tc>
          <w:tcPr>
            <w:tcW w:w="709" w:type="dxa"/>
          </w:tcPr>
          <w:p w14:paraId="08DBEC98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7810314C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04025A6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7F120A7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479C333" w14:textId="77777777" w:rsidTr="00156C95">
        <w:tc>
          <w:tcPr>
            <w:tcW w:w="851" w:type="dxa"/>
          </w:tcPr>
          <w:p w14:paraId="0A22D53C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635</w:t>
            </w:r>
          </w:p>
        </w:tc>
        <w:tc>
          <w:tcPr>
            <w:tcW w:w="4252" w:type="dxa"/>
          </w:tcPr>
          <w:p w14:paraId="755B1EE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Encargos sobre remunerações</w:t>
            </w:r>
          </w:p>
        </w:tc>
        <w:tc>
          <w:tcPr>
            <w:tcW w:w="709" w:type="dxa"/>
          </w:tcPr>
          <w:p w14:paraId="43BEA33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3897B70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C51191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E3CFB18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75C3D99B" w14:textId="77777777" w:rsidTr="00156C95">
        <w:tc>
          <w:tcPr>
            <w:tcW w:w="851" w:type="dxa"/>
          </w:tcPr>
          <w:p w14:paraId="2E42628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636</w:t>
            </w:r>
          </w:p>
        </w:tc>
        <w:tc>
          <w:tcPr>
            <w:tcW w:w="4252" w:type="dxa"/>
          </w:tcPr>
          <w:p w14:paraId="43CBB20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Seguros de acidentes no trabalho e doenças profissionais</w:t>
            </w:r>
          </w:p>
        </w:tc>
        <w:tc>
          <w:tcPr>
            <w:tcW w:w="709" w:type="dxa"/>
          </w:tcPr>
          <w:p w14:paraId="787AC66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91B7A20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E28E36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1A80491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E7E6D86" w14:textId="77777777" w:rsidTr="00156C95">
        <w:tc>
          <w:tcPr>
            <w:tcW w:w="851" w:type="dxa"/>
          </w:tcPr>
          <w:p w14:paraId="75801294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637</w:t>
            </w:r>
          </w:p>
        </w:tc>
        <w:tc>
          <w:tcPr>
            <w:tcW w:w="4252" w:type="dxa"/>
          </w:tcPr>
          <w:p w14:paraId="4D55C0F5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Gastos de ação social</w:t>
            </w:r>
          </w:p>
        </w:tc>
        <w:tc>
          <w:tcPr>
            <w:tcW w:w="709" w:type="dxa"/>
          </w:tcPr>
          <w:p w14:paraId="6DD8675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2009958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C0795D2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A0B4C65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A3EEEB3" w14:textId="77777777" w:rsidTr="00156C95">
        <w:tc>
          <w:tcPr>
            <w:tcW w:w="851" w:type="dxa"/>
          </w:tcPr>
          <w:p w14:paraId="133C7550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638</w:t>
            </w:r>
          </w:p>
        </w:tc>
        <w:tc>
          <w:tcPr>
            <w:tcW w:w="4252" w:type="dxa"/>
          </w:tcPr>
          <w:p w14:paraId="116D4A6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Outros gastos com pessoal</w:t>
            </w:r>
          </w:p>
        </w:tc>
        <w:tc>
          <w:tcPr>
            <w:tcW w:w="709" w:type="dxa"/>
          </w:tcPr>
          <w:p w14:paraId="28CCA1DF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4D6AA7ED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FB9069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83F94DE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7786F20" w14:textId="77777777" w:rsidTr="00156C95">
        <w:tc>
          <w:tcPr>
            <w:tcW w:w="851" w:type="dxa"/>
          </w:tcPr>
          <w:p w14:paraId="6B583200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639</w:t>
            </w:r>
          </w:p>
        </w:tc>
        <w:tc>
          <w:tcPr>
            <w:tcW w:w="4252" w:type="dxa"/>
          </w:tcPr>
          <w:p w14:paraId="31831633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Outros encargos sociais</w:t>
            </w:r>
          </w:p>
        </w:tc>
        <w:tc>
          <w:tcPr>
            <w:tcW w:w="709" w:type="dxa"/>
          </w:tcPr>
          <w:p w14:paraId="0CF76119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954A2E6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EFA087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9240FA1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28064774" w14:textId="77777777" w:rsidTr="00156C95">
        <w:tc>
          <w:tcPr>
            <w:tcW w:w="851" w:type="dxa"/>
          </w:tcPr>
          <w:p w14:paraId="124BFE16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63</w:t>
            </w:r>
          </w:p>
        </w:tc>
        <w:tc>
          <w:tcPr>
            <w:tcW w:w="4252" w:type="dxa"/>
          </w:tcPr>
          <w:p w14:paraId="085F5535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Gastos com o pessoal</w:t>
            </w:r>
          </w:p>
        </w:tc>
        <w:tc>
          <w:tcPr>
            <w:tcW w:w="709" w:type="dxa"/>
          </w:tcPr>
          <w:p w14:paraId="4C54831B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61368D21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4D12187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5FFF927" w14:textId="77777777" w:rsidR="00AD5006" w:rsidRPr="00951C09" w:rsidRDefault="00AD5006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EFF167" w14:textId="77777777" w:rsidR="00AD5006" w:rsidRPr="00951C09" w:rsidRDefault="00AD5006" w:rsidP="00595101">
      <w:pPr>
        <w:spacing w:before="120" w:after="120"/>
        <w:ind w:left="360"/>
        <w:contextualSpacing/>
        <w:jc w:val="left"/>
        <w:rPr>
          <w:rFonts w:ascii="Times New Roman" w:hAnsi="Times New Roman" w:cs="Times New Roman"/>
          <w:szCs w:val="24"/>
          <w:highlight w:val="yellow"/>
        </w:rPr>
      </w:pPr>
    </w:p>
    <w:p w14:paraId="3F7F3670" w14:textId="6ED96F1F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Mapa de pessoal 202</w:t>
      </w:r>
      <w:r w:rsidR="00133F58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3256"/>
        <w:gridCol w:w="1417"/>
        <w:gridCol w:w="1701"/>
        <w:gridCol w:w="1134"/>
        <w:gridCol w:w="851"/>
      </w:tblGrid>
      <w:tr w:rsidR="00AD5006" w:rsidRPr="00951C09" w14:paraId="3009AD6A" w14:textId="77777777" w:rsidTr="00156C95">
        <w:tc>
          <w:tcPr>
            <w:tcW w:w="3256" w:type="dxa"/>
            <w:shd w:val="clear" w:color="auto" w:fill="F2F2F2" w:themeFill="background1" w:themeFillShade="F2"/>
          </w:tcPr>
          <w:p w14:paraId="0E583C2F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Mapa de pessoal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A099437" w14:textId="09191F6E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PAO 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87E437" w14:textId="1C67B7B0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Realizado 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44ACA7A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Var.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abs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4468283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Var. %</w:t>
            </w:r>
          </w:p>
        </w:tc>
      </w:tr>
      <w:tr w:rsidR="00AD5006" w:rsidRPr="00951C09" w14:paraId="3F416FDE" w14:textId="77777777" w:rsidTr="00156C95">
        <w:trPr>
          <w:trHeight w:val="235"/>
        </w:trPr>
        <w:tc>
          <w:tcPr>
            <w:tcW w:w="3256" w:type="dxa"/>
          </w:tcPr>
          <w:p w14:paraId="7E4E7C78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Órgãos Sociais</w:t>
            </w:r>
          </w:p>
        </w:tc>
        <w:tc>
          <w:tcPr>
            <w:tcW w:w="1417" w:type="dxa"/>
          </w:tcPr>
          <w:p w14:paraId="2409F3F1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CE03134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FCC6AC3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502890A2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52D797D5" w14:textId="77777777" w:rsidTr="00156C95">
        <w:trPr>
          <w:trHeight w:val="267"/>
        </w:trPr>
        <w:tc>
          <w:tcPr>
            <w:tcW w:w="3256" w:type="dxa"/>
          </w:tcPr>
          <w:p w14:paraId="4C6D6965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Pessoal Dirigente</w:t>
            </w:r>
          </w:p>
        </w:tc>
        <w:tc>
          <w:tcPr>
            <w:tcW w:w="1417" w:type="dxa"/>
          </w:tcPr>
          <w:p w14:paraId="1C71280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C1A44D4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56CF4524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89C64E5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B57CD0B" w14:textId="77777777" w:rsidTr="00156C95">
        <w:tc>
          <w:tcPr>
            <w:tcW w:w="3256" w:type="dxa"/>
          </w:tcPr>
          <w:p w14:paraId="33E89CC6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Técnico Superior</w:t>
            </w:r>
          </w:p>
        </w:tc>
        <w:tc>
          <w:tcPr>
            <w:tcW w:w="1417" w:type="dxa"/>
          </w:tcPr>
          <w:p w14:paraId="7DD31BF6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6E4A9E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D55B371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4BD1D15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1103787E" w14:textId="77777777" w:rsidTr="00156C95">
        <w:tc>
          <w:tcPr>
            <w:tcW w:w="3256" w:type="dxa"/>
          </w:tcPr>
          <w:p w14:paraId="0261F6D1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Assistente Técnico </w:t>
            </w:r>
          </w:p>
        </w:tc>
        <w:tc>
          <w:tcPr>
            <w:tcW w:w="1417" w:type="dxa"/>
          </w:tcPr>
          <w:p w14:paraId="03465EE9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DB3BFDA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3D3E94E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3AA22B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2ACACDDD" w14:textId="77777777" w:rsidTr="00156C95">
        <w:tc>
          <w:tcPr>
            <w:tcW w:w="3256" w:type="dxa"/>
          </w:tcPr>
          <w:p w14:paraId="4D32265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Assistente Operacional</w:t>
            </w:r>
          </w:p>
        </w:tc>
        <w:tc>
          <w:tcPr>
            <w:tcW w:w="1417" w:type="dxa"/>
          </w:tcPr>
          <w:p w14:paraId="17F64DD3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F14462E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7D54B33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3CB29A0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5522E469" w14:textId="77777777" w:rsidTr="00156C95">
        <w:tc>
          <w:tcPr>
            <w:tcW w:w="3256" w:type="dxa"/>
          </w:tcPr>
          <w:p w14:paraId="41486549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Outro pessoal</w:t>
            </w:r>
          </w:p>
        </w:tc>
        <w:tc>
          <w:tcPr>
            <w:tcW w:w="1417" w:type="dxa"/>
          </w:tcPr>
          <w:p w14:paraId="11627EB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AA4A44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693EF13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2EB79D86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E0D46BD" w14:textId="77777777" w:rsidTr="00156C95">
        <w:tc>
          <w:tcPr>
            <w:tcW w:w="3256" w:type="dxa"/>
          </w:tcPr>
          <w:p w14:paraId="36A17BF8" w14:textId="77777777" w:rsidR="00AD5006" w:rsidRPr="00A45665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45665">
              <w:rPr>
                <w:rFonts w:ascii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417" w:type="dxa"/>
          </w:tcPr>
          <w:p w14:paraId="6C1D9B2E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6D7157E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44605E43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400D01D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E5F9720" w14:textId="77777777" w:rsidR="00AD5006" w:rsidRPr="00951C09" w:rsidRDefault="00AD5006" w:rsidP="00595101">
      <w:pPr>
        <w:spacing w:before="120" w:after="120"/>
        <w:jc w:val="left"/>
        <w:rPr>
          <w:rFonts w:ascii="Times New Roman" w:hAnsi="Times New Roman" w:cs="Times New Roman"/>
          <w:szCs w:val="24"/>
        </w:rPr>
      </w:pPr>
    </w:p>
    <w:p w14:paraId="7714BE5E" w14:textId="4FA2FB2F" w:rsidR="00AD5006" w:rsidRPr="00C374BC" w:rsidRDefault="00AD5006" w:rsidP="00C374BC">
      <w:pPr>
        <w:numPr>
          <w:ilvl w:val="0"/>
          <w:numId w:val="12"/>
        </w:numPr>
        <w:spacing w:before="120" w:after="120"/>
        <w:contextualSpacing/>
        <w:jc w:val="left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952BE2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Nível de Endividamento</w:t>
      </w:r>
      <w:r w:rsidR="00724037" w:rsidRPr="00952BE2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, dívida financeira líquida</w:t>
      </w:r>
    </w:p>
    <w:p w14:paraId="078B7F7D" w14:textId="6BAE8D38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6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Endividamento</w:t>
      </w:r>
      <w:r w:rsidR="00724037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, dívida financeira líquida -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202</w:t>
      </w:r>
      <w:r w:rsidR="00133F58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</w:p>
    <w:tbl>
      <w:tblPr>
        <w:tblStyle w:val="TabelacomGrelha"/>
        <w:tblW w:w="8364" w:type="dxa"/>
        <w:tblInd w:w="-5" w:type="dxa"/>
        <w:tblLook w:val="04A0" w:firstRow="1" w:lastRow="0" w:firstColumn="1" w:lastColumn="0" w:noHBand="0" w:noVBand="1"/>
      </w:tblPr>
      <w:tblGrid>
        <w:gridCol w:w="4117"/>
        <w:gridCol w:w="692"/>
        <w:gridCol w:w="1098"/>
        <w:gridCol w:w="601"/>
        <w:gridCol w:w="601"/>
        <w:gridCol w:w="1255"/>
      </w:tblGrid>
      <w:tr w:rsidR="00724037" w:rsidRPr="00595101" w14:paraId="1A3DACD8" w14:textId="08B1564F" w:rsidTr="00156C95">
        <w:trPr>
          <w:trHeight w:val="457"/>
        </w:trPr>
        <w:tc>
          <w:tcPr>
            <w:tcW w:w="4395" w:type="dxa"/>
            <w:shd w:val="clear" w:color="auto" w:fill="F2F2F2" w:themeFill="background1" w:themeFillShade="F2"/>
          </w:tcPr>
          <w:p w14:paraId="0DA68AFF" w14:textId="77777777" w:rsidR="007C4D12" w:rsidRPr="00951C09" w:rsidRDefault="007C4D12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21" w:name="_Hlk139899254"/>
            <w:r w:rsidRPr="00951C09">
              <w:rPr>
                <w:rFonts w:ascii="Times New Roman" w:hAnsi="Times New Roman" w:cs="Times New Roman"/>
                <w:szCs w:val="24"/>
              </w:rPr>
              <w:t>Endividamento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14:paraId="492F0F09" w14:textId="3320C386" w:rsidR="007C4D12" w:rsidRPr="00951C09" w:rsidRDefault="007C4D12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PAO 2025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2D60A12A" w14:textId="2AED530F" w:rsidR="007C4D12" w:rsidRPr="00951C09" w:rsidRDefault="007C4D12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Realizado 2025</w:t>
            </w:r>
          </w:p>
        </w:tc>
        <w:tc>
          <w:tcPr>
            <w:tcW w:w="601" w:type="dxa"/>
            <w:shd w:val="clear" w:color="auto" w:fill="F2F2F2" w:themeFill="background1" w:themeFillShade="F2"/>
          </w:tcPr>
          <w:p w14:paraId="6F139A60" w14:textId="77777777" w:rsidR="007C4D12" w:rsidRPr="00951C09" w:rsidRDefault="007C4D12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Var.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abs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01" w:type="dxa"/>
            <w:shd w:val="clear" w:color="auto" w:fill="F2F2F2" w:themeFill="background1" w:themeFillShade="F2"/>
          </w:tcPr>
          <w:p w14:paraId="5E165813" w14:textId="77777777" w:rsidR="007C4D12" w:rsidRPr="00951C09" w:rsidRDefault="007C4D12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Var. %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14:paraId="1648C9AD" w14:textId="0BA8D3C9" w:rsidR="007C4D12" w:rsidRPr="00951C09" w:rsidRDefault="007C4D12" w:rsidP="00896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Observação</w:t>
            </w:r>
          </w:p>
        </w:tc>
      </w:tr>
      <w:bookmarkEnd w:id="21"/>
      <w:tr w:rsidR="00724037" w:rsidRPr="00595101" w14:paraId="698E191F" w14:textId="016DB570" w:rsidTr="00156C95">
        <w:trPr>
          <w:trHeight w:val="471"/>
        </w:trPr>
        <w:tc>
          <w:tcPr>
            <w:tcW w:w="4395" w:type="dxa"/>
          </w:tcPr>
          <w:p w14:paraId="4B1C8913" w14:textId="0A18BCEC" w:rsidR="007C4D12" w:rsidRPr="00951C09" w:rsidRDefault="007C4D12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Variação do endividamento</w:t>
            </w:r>
            <w:r w:rsidR="00724037" w:rsidRPr="00951C09">
              <w:rPr>
                <w:rStyle w:val="Refdenotaderodap"/>
                <w:rFonts w:ascii="Times New Roman" w:hAnsi="Times New Roman" w:cs="Times New Roman"/>
                <w:szCs w:val="24"/>
              </w:rPr>
              <w:footnoteReference w:id="5"/>
            </w:r>
          </w:p>
        </w:tc>
        <w:tc>
          <w:tcPr>
            <w:tcW w:w="696" w:type="dxa"/>
          </w:tcPr>
          <w:p w14:paraId="20C376FF" w14:textId="77777777" w:rsidR="007C4D12" w:rsidRPr="00951C09" w:rsidRDefault="007C4D12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8" w:type="dxa"/>
          </w:tcPr>
          <w:p w14:paraId="05B8C6FE" w14:textId="77777777" w:rsidR="007C4D12" w:rsidRPr="00951C09" w:rsidRDefault="007C4D12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1CB6B426" w14:textId="77777777" w:rsidR="007C4D12" w:rsidRPr="00951C09" w:rsidRDefault="007C4D12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2829E049" w14:textId="77777777" w:rsidR="007C4D12" w:rsidRPr="00951C09" w:rsidRDefault="007C4D12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dxa"/>
          </w:tcPr>
          <w:p w14:paraId="68D63704" w14:textId="77777777" w:rsidR="007C4D12" w:rsidRPr="00951C09" w:rsidRDefault="007C4D12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4037" w:rsidRPr="00595101" w14:paraId="10222CAE" w14:textId="77777777" w:rsidTr="00156C95">
        <w:trPr>
          <w:trHeight w:val="457"/>
        </w:trPr>
        <w:tc>
          <w:tcPr>
            <w:tcW w:w="4395" w:type="dxa"/>
          </w:tcPr>
          <w:p w14:paraId="6168A578" w14:textId="0DBB275A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Dívida Financeira líquida</w:t>
            </w:r>
            <w:r w:rsidRPr="00951C09">
              <w:rPr>
                <w:rStyle w:val="Refdenotaderodap"/>
                <w:rFonts w:ascii="Times New Roman" w:hAnsi="Times New Roman" w:cs="Times New Roman"/>
                <w:szCs w:val="24"/>
              </w:rPr>
              <w:footnoteReference w:id="6"/>
            </w:r>
            <w:r w:rsidRPr="00951C09">
              <w:rPr>
                <w:rFonts w:ascii="Times New Roman" w:hAnsi="Times New Roman" w:cs="Times New Roman"/>
                <w:szCs w:val="24"/>
              </w:rPr>
              <w:t>/ EBITDA</w:t>
            </w:r>
          </w:p>
        </w:tc>
        <w:tc>
          <w:tcPr>
            <w:tcW w:w="696" w:type="dxa"/>
          </w:tcPr>
          <w:p w14:paraId="06A0E768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8" w:type="dxa"/>
          </w:tcPr>
          <w:p w14:paraId="65DA2917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7D674CEA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7EFEACFB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dxa"/>
          </w:tcPr>
          <w:p w14:paraId="0B3F22AE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4037" w:rsidRPr="00595101" w14:paraId="66B7FCE5" w14:textId="77777777" w:rsidTr="00156C95">
        <w:trPr>
          <w:trHeight w:val="222"/>
        </w:trPr>
        <w:tc>
          <w:tcPr>
            <w:tcW w:w="4395" w:type="dxa"/>
          </w:tcPr>
          <w:p w14:paraId="1314D5EA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   Disponibilidades</w:t>
            </w:r>
            <w:r w:rsidRPr="00951C09">
              <w:rPr>
                <w:rStyle w:val="Refdenotaderodap"/>
                <w:rFonts w:ascii="Times New Roman" w:hAnsi="Times New Roman" w:cs="Times New Roman"/>
                <w:szCs w:val="24"/>
              </w:rPr>
              <w:footnoteReference w:id="7"/>
            </w:r>
          </w:p>
          <w:p w14:paraId="7171AD99" w14:textId="1952A872" w:rsidR="00124C58" w:rsidRPr="00951C09" w:rsidRDefault="00124C58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6" w:type="dxa"/>
          </w:tcPr>
          <w:p w14:paraId="311DB002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8" w:type="dxa"/>
          </w:tcPr>
          <w:p w14:paraId="5AF60614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2B5426CD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1" w:type="dxa"/>
          </w:tcPr>
          <w:p w14:paraId="566151C6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dxa"/>
          </w:tcPr>
          <w:p w14:paraId="6E8B07D2" w14:textId="77777777" w:rsidR="00724037" w:rsidRPr="00951C09" w:rsidRDefault="00724037" w:rsidP="0089697C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B66BAD8" w14:textId="77777777" w:rsidR="00AD5006" w:rsidRPr="00595101" w:rsidRDefault="00AD5006" w:rsidP="0089697C">
      <w:p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F1A9841" w14:textId="77777777" w:rsidR="00AD5006" w:rsidRPr="00952BE2" w:rsidRDefault="00AD5006" w:rsidP="00595101">
      <w:pPr>
        <w:numPr>
          <w:ilvl w:val="0"/>
          <w:numId w:val="12"/>
        </w:numPr>
        <w:spacing w:before="120" w:after="120"/>
        <w:contextualSpacing/>
        <w:jc w:val="left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952BE2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Grau de execução do orçamento carregado no SIGO/SOE</w:t>
      </w:r>
    </w:p>
    <w:p w14:paraId="6C2BF8A4" w14:textId="77777777" w:rsidR="002C6280" w:rsidRDefault="002C6280" w:rsidP="002C6280">
      <w:p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256E6917" w14:textId="3A2D0978" w:rsidR="00AD5006" w:rsidRPr="002C6280" w:rsidRDefault="002C6280" w:rsidP="002C6280">
      <w:pPr>
        <w:spacing w:before="120" w:after="120"/>
        <w:contextualSpacing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2C6280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7</w:t>
      </w:r>
      <w:r w:rsidRPr="002C6280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– </w:t>
      </w:r>
      <w:r w:rsidR="00AD5006" w:rsidRPr="002C6280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Exemplo</w:t>
      </w:r>
      <w:r w:rsidRPr="002C6280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- Grau de execução do orçamento carregado no SIGO/SOE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3423"/>
        <w:gridCol w:w="1236"/>
        <w:gridCol w:w="1096"/>
        <w:gridCol w:w="1186"/>
        <w:gridCol w:w="1418"/>
      </w:tblGrid>
      <w:tr w:rsidR="00AD5006" w:rsidRPr="00951C09" w14:paraId="16D41B7D" w14:textId="77777777" w:rsidTr="00156C95">
        <w:tc>
          <w:tcPr>
            <w:tcW w:w="8359" w:type="dxa"/>
            <w:gridSpan w:val="5"/>
            <w:shd w:val="clear" w:color="auto" w:fill="F2F2F2" w:themeFill="background1" w:themeFillShade="F2"/>
            <w:vAlign w:val="center"/>
          </w:tcPr>
          <w:p w14:paraId="17C25F70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Grau de execução do orçamento carregado no SIGO/SOE</w:t>
            </w:r>
          </w:p>
        </w:tc>
      </w:tr>
      <w:tr w:rsidR="00AD5006" w:rsidRPr="00951C09" w14:paraId="2E8CD186" w14:textId="77777777" w:rsidTr="00156C95">
        <w:tc>
          <w:tcPr>
            <w:tcW w:w="3423" w:type="dxa"/>
            <w:vMerge w:val="restart"/>
            <w:vAlign w:val="center"/>
          </w:tcPr>
          <w:p w14:paraId="622F4F0B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Agrupamento</w:t>
            </w:r>
          </w:p>
        </w:tc>
        <w:tc>
          <w:tcPr>
            <w:tcW w:w="2332" w:type="dxa"/>
            <w:gridSpan w:val="2"/>
          </w:tcPr>
          <w:p w14:paraId="4BF84185" w14:textId="0337FBF5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Ano 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86" w:type="dxa"/>
            <w:vAlign w:val="center"/>
          </w:tcPr>
          <w:p w14:paraId="0DF67412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Diferença</w:t>
            </w:r>
          </w:p>
        </w:tc>
        <w:tc>
          <w:tcPr>
            <w:tcW w:w="1418" w:type="dxa"/>
            <w:vAlign w:val="center"/>
          </w:tcPr>
          <w:p w14:paraId="42CF8778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Realização</w:t>
            </w:r>
          </w:p>
        </w:tc>
      </w:tr>
      <w:tr w:rsidR="00AD5006" w:rsidRPr="00951C09" w14:paraId="15172480" w14:textId="77777777" w:rsidTr="00156C95">
        <w:tc>
          <w:tcPr>
            <w:tcW w:w="3423" w:type="dxa"/>
            <w:vMerge/>
          </w:tcPr>
          <w:p w14:paraId="6B4ECDB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dxa"/>
          </w:tcPr>
          <w:p w14:paraId="493766C9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Aprovado</w:t>
            </w:r>
          </w:p>
        </w:tc>
        <w:tc>
          <w:tcPr>
            <w:tcW w:w="1096" w:type="dxa"/>
          </w:tcPr>
          <w:p w14:paraId="6D6EFD91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Realizado</w:t>
            </w:r>
          </w:p>
        </w:tc>
        <w:tc>
          <w:tcPr>
            <w:tcW w:w="1186" w:type="dxa"/>
            <w:vAlign w:val="center"/>
          </w:tcPr>
          <w:p w14:paraId="560287A1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</w:t>
            </w:r>
          </w:p>
        </w:tc>
        <w:tc>
          <w:tcPr>
            <w:tcW w:w="1418" w:type="dxa"/>
            <w:vAlign w:val="center"/>
          </w:tcPr>
          <w:p w14:paraId="3A1A1151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D5006" w:rsidRPr="00951C09" w14:paraId="30C716AF" w14:textId="77777777" w:rsidTr="00156C95">
        <w:tc>
          <w:tcPr>
            <w:tcW w:w="8359" w:type="dxa"/>
            <w:gridSpan w:val="5"/>
            <w:shd w:val="clear" w:color="auto" w:fill="DEEAF6" w:themeFill="accent5" w:themeFillTint="33"/>
          </w:tcPr>
          <w:p w14:paraId="33DFEE56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Receitas</w:t>
            </w:r>
          </w:p>
        </w:tc>
      </w:tr>
      <w:tr w:rsidR="00AD5006" w:rsidRPr="00951C09" w14:paraId="453F04A6" w14:textId="77777777" w:rsidTr="00156C95">
        <w:tc>
          <w:tcPr>
            <w:tcW w:w="3423" w:type="dxa"/>
          </w:tcPr>
          <w:p w14:paraId="60BE0F5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R06- Transferências Correntes</w:t>
            </w:r>
          </w:p>
        </w:tc>
        <w:tc>
          <w:tcPr>
            <w:tcW w:w="1236" w:type="dxa"/>
          </w:tcPr>
          <w:p w14:paraId="765E64C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1E4DE62A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2D839D12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D2D7DC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7CFC9695" w14:textId="77777777" w:rsidTr="00156C95">
        <w:tc>
          <w:tcPr>
            <w:tcW w:w="3423" w:type="dxa"/>
          </w:tcPr>
          <w:p w14:paraId="1DA2277A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R07- Vendas de bens e serviços correntes</w:t>
            </w:r>
          </w:p>
        </w:tc>
        <w:tc>
          <w:tcPr>
            <w:tcW w:w="1236" w:type="dxa"/>
          </w:tcPr>
          <w:p w14:paraId="70D13E9F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265C48A8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3D5C284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1381FE11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2143717A" w14:textId="77777777" w:rsidTr="00156C95">
        <w:tc>
          <w:tcPr>
            <w:tcW w:w="3423" w:type="dxa"/>
          </w:tcPr>
          <w:p w14:paraId="0129CC1E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R08- Outras receitas correntes</w:t>
            </w:r>
          </w:p>
        </w:tc>
        <w:tc>
          <w:tcPr>
            <w:tcW w:w="1236" w:type="dxa"/>
          </w:tcPr>
          <w:p w14:paraId="3B884349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758A1DAF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4EA1C9E5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FCB31D4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EE5CC37" w14:textId="77777777" w:rsidTr="00156C95">
        <w:tc>
          <w:tcPr>
            <w:tcW w:w="3423" w:type="dxa"/>
          </w:tcPr>
          <w:p w14:paraId="33651888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Subtotal Receitas Correntes</w:t>
            </w:r>
          </w:p>
        </w:tc>
        <w:tc>
          <w:tcPr>
            <w:tcW w:w="1236" w:type="dxa"/>
          </w:tcPr>
          <w:p w14:paraId="486AF09F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499DEE16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4AC3922A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4BCB3CB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2FC8B176" w14:textId="77777777" w:rsidTr="00156C95">
        <w:tc>
          <w:tcPr>
            <w:tcW w:w="3423" w:type="dxa"/>
          </w:tcPr>
          <w:p w14:paraId="60D8449A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R09-Venda de bens de investimento</w:t>
            </w:r>
          </w:p>
        </w:tc>
        <w:tc>
          <w:tcPr>
            <w:tcW w:w="1236" w:type="dxa"/>
          </w:tcPr>
          <w:p w14:paraId="63CCB3F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3F21EE44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13BE7C2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DAC8DC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7D38EDC4" w14:textId="77777777" w:rsidTr="00156C95">
        <w:tc>
          <w:tcPr>
            <w:tcW w:w="3423" w:type="dxa"/>
          </w:tcPr>
          <w:p w14:paraId="414CDA5A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R15-Reposições não abatidas nos pagamentos</w:t>
            </w:r>
          </w:p>
        </w:tc>
        <w:tc>
          <w:tcPr>
            <w:tcW w:w="1236" w:type="dxa"/>
          </w:tcPr>
          <w:p w14:paraId="3C618A68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05079E36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104D3CB6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E1EC35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6CCA9233" w14:textId="77777777" w:rsidTr="00156C95">
        <w:tc>
          <w:tcPr>
            <w:tcW w:w="3423" w:type="dxa"/>
          </w:tcPr>
          <w:p w14:paraId="0C06808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R16- saldo da Gerência anterior</w:t>
            </w:r>
          </w:p>
        </w:tc>
        <w:tc>
          <w:tcPr>
            <w:tcW w:w="1236" w:type="dxa"/>
          </w:tcPr>
          <w:p w14:paraId="707C718F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711D6A9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108F1593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5C3B5F79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F3A69B1" w14:textId="77777777" w:rsidTr="00156C95">
        <w:tc>
          <w:tcPr>
            <w:tcW w:w="3423" w:type="dxa"/>
          </w:tcPr>
          <w:p w14:paraId="3257A849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Subtotal Receitas de Capital</w:t>
            </w:r>
          </w:p>
        </w:tc>
        <w:tc>
          <w:tcPr>
            <w:tcW w:w="1236" w:type="dxa"/>
          </w:tcPr>
          <w:p w14:paraId="67DFD8C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118D19FA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6D2A35B4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75B28D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8274D69" w14:textId="77777777" w:rsidTr="00156C95">
        <w:tc>
          <w:tcPr>
            <w:tcW w:w="3423" w:type="dxa"/>
          </w:tcPr>
          <w:p w14:paraId="0EF57DE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Total Receitas</w:t>
            </w:r>
          </w:p>
        </w:tc>
        <w:tc>
          <w:tcPr>
            <w:tcW w:w="1236" w:type="dxa"/>
          </w:tcPr>
          <w:p w14:paraId="7AEAB44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19138ABF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1DBE91A3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2E5E24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D39AFD2" w14:textId="77777777" w:rsidTr="00156C95">
        <w:tc>
          <w:tcPr>
            <w:tcW w:w="8359" w:type="dxa"/>
            <w:gridSpan w:val="5"/>
            <w:shd w:val="clear" w:color="auto" w:fill="DEEAF6" w:themeFill="accent5" w:themeFillTint="33"/>
          </w:tcPr>
          <w:p w14:paraId="56D179C7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Despesas</w:t>
            </w:r>
          </w:p>
        </w:tc>
      </w:tr>
      <w:tr w:rsidR="00AD5006" w:rsidRPr="00951C09" w14:paraId="03EF62B7" w14:textId="77777777" w:rsidTr="00156C95">
        <w:tc>
          <w:tcPr>
            <w:tcW w:w="3423" w:type="dxa"/>
          </w:tcPr>
          <w:p w14:paraId="691ACDA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D01- Gastos pessoal</w:t>
            </w:r>
          </w:p>
        </w:tc>
        <w:tc>
          <w:tcPr>
            <w:tcW w:w="1236" w:type="dxa"/>
          </w:tcPr>
          <w:p w14:paraId="44513D24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7BA35901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449A6DC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372533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8F4DAA0" w14:textId="77777777" w:rsidTr="00156C95">
        <w:tc>
          <w:tcPr>
            <w:tcW w:w="3423" w:type="dxa"/>
          </w:tcPr>
          <w:p w14:paraId="11AAB22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D02- Aquisição de Bens e Serviços</w:t>
            </w:r>
          </w:p>
        </w:tc>
        <w:tc>
          <w:tcPr>
            <w:tcW w:w="1236" w:type="dxa"/>
          </w:tcPr>
          <w:p w14:paraId="5C81CB2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7A5A6A9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79B8B04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D503458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C0D9A1F" w14:textId="77777777" w:rsidTr="00156C95">
        <w:tc>
          <w:tcPr>
            <w:tcW w:w="3423" w:type="dxa"/>
          </w:tcPr>
          <w:p w14:paraId="747410FA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D05- Subsídios</w:t>
            </w:r>
          </w:p>
        </w:tc>
        <w:tc>
          <w:tcPr>
            <w:tcW w:w="1236" w:type="dxa"/>
          </w:tcPr>
          <w:p w14:paraId="23BC3365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060C64D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24843F1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075A37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092DAE6" w14:textId="77777777" w:rsidTr="00156C95">
        <w:tc>
          <w:tcPr>
            <w:tcW w:w="3423" w:type="dxa"/>
          </w:tcPr>
          <w:p w14:paraId="70DE7B70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D06-Outras despesas correntes</w:t>
            </w:r>
          </w:p>
        </w:tc>
        <w:tc>
          <w:tcPr>
            <w:tcW w:w="1236" w:type="dxa"/>
          </w:tcPr>
          <w:p w14:paraId="22327DB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060E6D7E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728B263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5F468CC2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07198E77" w14:textId="77777777" w:rsidTr="00156C95">
        <w:tc>
          <w:tcPr>
            <w:tcW w:w="3423" w:type="dxa"/>
          </w:tcPr>
          <w:p w14:paraId="0CE47D0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Subtotal despesas correntes</w:t>
            </w:r>
          </w:p>
        </w:tc>
        <w:tc>
          <w:tcPr>
            <w:tcW w:w="1236" w:type="dxa"/>
          </w:tcPr>
          <w:p w14:paraId="349D365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0E3B1F79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0D331357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B79B4C9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171B02F7" w14:textId="77777777" w:rsidTr="00156C95">
        <w:tc>
          <w:tcPr>
            <w:tcW w:w="3423" w:type="dxa"/>
          </w:tcPr>
          <w:p w14:paraId="7A7B200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D07- Aquisição de Bens de Capital</w:t>
            </w:r>
          </w:p>
        </w:tc>
        <w:tc>
          <w:tcPr>
            <w:tcW w:w="1236" w:type="dxa"/>
          </w:tcPr>
          <w:p w14:paraId="60899519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1929BC06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711EE0C8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48A2581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4BDCC0B3" w14:textId="77777777" w:rsidTr="00156C95">
        <w:tc>
          <w:tcPr>
            <w:tcW w:w="3423" w:type="dxa"/>
          </w:tcPr>
          <w:p w14:paraId="024D7A94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Subtotal Despesas de Capital</w:t>
            </w:r>
          </w:p>
        </w:tc>
        <w:tc>
          <w:tcPr>
            <w:tcW w:w="1236" w:type="dxa"/>
          </w:tcPr>
          <w:p w14:paraId="71641FC2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</w:tcPr>
          <w:p w14:paraId="292344D3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</w:tcPr>
          <w:p w14:paraId="49141A0F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3388F43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D1A8DAE" w14:textId="77777777" w:rsidTr="00156C95">
        <w:tc>
          <w:tcPr>
            <w:tcW w:w="3423" w:type="dxa"/>
          </w:tcPr>
          <w:p w14:paraId="6ED9782E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Total Despesas</w:t>
            </w:r>
          </w:p>
        </w:tc>
        <w:tc>
          <w:tcPr>
            <w:tcW w:w="1236" w:type="dxa"/>
          </w:tcPr>
          <w:p w14:paraId="27E45ECB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096" w:type="dxa"/>
          </w:tcPr>
          <w:p w14:paraId="7F1562BD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86" w:type="dxa"/>
          </w:tcPr>
          <w:p w14:paraId="7279FA6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C88F48C" w14:textId="77777777" w:rsidR="00AD5006" w:rsidRPr="00951C09" w:rsidRDefault="00AD5006" w:rsidP="0089697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3EBA187D" w14:textId="77777777" w:rsidR="00AD5006" w:rsidRPr="00951C09" w:rsidRDefault="00AD5006" w:rsidP="00595101">
      <w:pPr>
        <w:spacing w:before="120" w:after="120"/>
        <w:jc w:val="left"/>
        <w:rPr>
          <w:rFonts w:ascii="Times New Roman" w:hAnsi="Times New Roman" w:cs="Times New Roman"/>
          <w:szCs w:val="24"/>
          <w:highlight w:val="yellow"/>
        </w:rPr>
      </w:pPr>
    </w:p>
    <w:p w14:paraId="022AD723" w14:textId="77777777" w:rsidR="002C6280" w:rsidRDefault="00AD5006" w:rsidP="002C6280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2" w:name="Risco_financeiro"/>
      <w:r w:rsidRPr="00595101">
        <w:rPr>
          <w:rFonts w:ascii="Times New Roman" w:hAnsi="Times New Roman" w:cs="Times New Roman"/>
          <w:b/>
          <w:sz w:val="24"/>
          <w:szCs w:val="24"/>
        </w:rPr>
        <w:t>Gestão do Risco Financeiro</w:t>
      </w:r>
    </w:p>
    <w:bookmarkEnd w:id="22"/>
    <w:p w14:paraId="2E99B989" w14:textId="35B8809D" w:rsidR="00C40BA6" w:rsidRPr="002C6280" w:rsidRDefault="00C40BA6" w:rsidP="000B6357">
      <w:pPr>
        <w:spacing w:before="120"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6280">
        <w:rPr>
          <w:rFonts w:ascii="Times New Roman" w:hAnsi="Times New Roman" w:cs="Times New Roman"/>
          <w:sz w:val="24"/>
          <w:szCs w:val="24"/>
        </w:rPr>
        <w:t>Descrever a evolução da taxa média anual de financiamento, incluindo juros efetivamente suportados anualmente com o passivo remunerado e outros encargos associados, nos últimos 5 anos, acompanhada de uma análise da eficiência da política de financiamento, quando aplicável.</w:t>
      </w:r>
    </w:p>
    <w:p w14:paraId="0C045487" w14:textId="2BB69418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8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Gestão do Risco Financeiro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5665"/>
        <w:gridCol w:w="1134"/>
        <w:gridCol w:w="1560"/>
      </w:tblGrid>
      <w:tr w:rsidR="00AD5006" w:rsidRPr="00951C09" w14:paraId="0C820F21" w14:textId="77777777" w:rsidTr="00156C95"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D2B6CFA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Gestão do Risco Financeiro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00738F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Cumprido</w:t>
            </w:r>
          </w:p>
          <w:p w14:paraId="7A5E0C63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S/N/N.A.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50E3132" w14:textId="77777777" w:rsidR="00AD5006" w:rsidRPr="00951C09" w:rsidRDefault="00AD5006" w:rsidP="0089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Descrição</w:t>
            </w:r>
          </w:p>
        </w:tc>
      </w:tr>
      <w:tr w:rsidR="00AD5006" w:rsidRPr="00951C09" w14:paraId="15E607FF" w14:textId="77777777" w:rsidTr="00156C95">
        <w:tc>
          <w:tcPr>
            <w:tcW w:w="5665" w:type="dxa"/>
          </w:tcPr>
          <w:p w14:paraId="748B0ECC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Procedimentos adotados em matéria de avaliação de risco e medidas de cobertura respetiva</w:t>
            </w:r>
          </w:p>
          <w:p w14:paraId="15C38F97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Diversificação de instrumentos de financiamento;</w:t>
            </w:r>
          </w:p>
          <w:p w14:paraId="0A68417E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Diversificação das modalidades de taxa de juro disponíveis;</w:t>
            </w:r>
          </w:p>
          <w:p w14:paraId="5CA523A3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Diversificação de entidades credoras;</w:t>
            </w:r>
          </w:p>
          <w:p w14:paraId="46550C24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Contratação de instrumentos de gestão de cobertura de riscos em função das condições de mercado.</w:t>
            </w:r>
          </w:p>
        </w:tc>
        <w:tc>
          <w:tcPr>
            <w:tcW w:w="1134" w:type="dxa"/>
          </w:tcPr>
          <w:p w14:paraId="47BF9872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1C481F50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15306D06" w14:textId="77777777" w:rsidTr="00156C95">
        <w:tc>
          <w:tcPr>
            <w:tcW w:w="5665" w:type="dxa"/>
          </w:tcPr>
          <w:p w14:paraId="34CD8380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Adoção de política ativa de reforço de capitais permanentes</w:t>
            </w:r>
          </w:p>
          <w:p w14:paraId="4B3A9260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</w:t>
            </w:r>
            <w:r w:rsidRPr="00951C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Consolidação passivo remunerado: transformação passivo Curto em M/L prazo, em condições favoráveis;</w:t>
            </w:r>
          </w:p>
          <w:p w14:paraId="210E54A7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Contratação da operação que minimiza o custo financeiro (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all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in-cost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) da operação;</w:t>
            </w:r>
          </w:p>
          <w:p w14:paraId="3DD25419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Minimização da prestação de garantias reais;</w:t>
            </w:r>
          </w:p>
          <w:p w14:paraId="48F11D38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Minimização de cláusulas restritivas (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covenants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).</w:t>
            </w:r>
          </w:p>
        </w:tc>
        <w:tc>
          <w:tcPr>
            <w:tcW w:w="1134" w:type="dxa"/>
          </w:tcPr>
          <w:p w14:paraId="64FADAE3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06AC25BD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302B3E66" w14:textId="77777777" w:rsidTr="00156C95">
        <w:tc>
          <w:tcPr>
            <w:tcW w:w="5665" w:type="dxa"/>
          </w:tcPr>
          <w:p w14:paraId="7DD33CD8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Medidas prosseguidas com vista à otimização da estrutura financeira da empresa</w:t>
            </w:r>
          </w:p>
          <w:p w14:paraId="2BD2171E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- Adoção de políticas que minimizem a afetação de capitais alheios à cobertura financeira dos investimentos;</w:t>
            </w:r>
          </w:p>
          <w:p w14:paraId="35CD9C10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Opção pelos investimentos com comprovada rendibilidade social/empresarial, que beneficiam de Fundos Comunitários e de Capital Próprio;</w:t>
            </w:r>
          </w:p>
          <w:p w14:paraId="2BE8D433" w14:textId="7ACD2183" w:rsidR="00AD5006" w:rsidRPr="00951C09" w:rsidRDefault="00AD5006" w:rsidP="006B60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</w:t>
            </w:r>
            <w:r w:rsidR="006B60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1C09">
              <w:rPr>
                <w:rFonts w:ascii="Times New Roman" w:hAnsi="Times New Roman" w:cs="Times New Roman"/>
                <w:szCs w:val="24"/>
              </w:rPr>
              <w:t>Utilização de autofinanciamento e de receitas de desinvestimento.</w:t>
            </w:r>
          </w:p>
        </w:tc>
        <w:tc>
          <w:tcPr>
            <w:tcW w:w="1134" w:type="dxa"/>
          </w:tcPr>
          <w:p w14:paraId="1E217FD2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06316639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553BA47C" w14:textId="77777777" w:rsidTr="00156C95">
        <w:tc>
          <w:tcPr>
            <w:tcW w:w="5665" w:type="dxa"/>
          </w:tcPr>
          <w:p w14:paraId="0605908C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Inclusão nos R&amp;C</w:t>
            </w:r>
          </w:p>
          <w:p w14:paraId="1E86F4E6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Descrição da evolução da taxa média de financiamento nos últimos 5 anos;</w:t>
            </w:r>
          </w:p>
          <w:p w14:paraId="3A6DCB36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Juros suportados anualmente com o passivo remunerado e outros encargos nos últimos 5 anos;</w:t>
            </w:r>
          </w:p>
          <w:p w14:paraId="21199E2D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- Análise de eficiência da política de financiamento e do uso de instrumentos de gestão de risco financeiro.</w:t>
            </w:r>
          </w:p>
        </w:tc>
        <w:tc>
          <w:tcPr>
            <w:tcW w:w="1134" w:type="dxa"/>
          </w:tcPr>
          <w:p w14:paraId="6ED5E9BB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1F748C6B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71B2A814" w14:textId="77777777" w:rsidTr="00156C95">
        <w:tc>
          <w:tcPr>
            <w:tcW w:w="5665" w:type="dxa"/>
          </w:tcPr>
          <w:p w14:paraId="6C220B0D" w14:textId="72A74EA1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b/>
                <w:szCs w:val="24"/>
              </w:rPr>
              <w:t>Reflexão nas DF 202</w:t>
            </w:r>
            <w:r w:rsidR="00133F58" w:rsidRPr="00951C09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951C09">
              <w:rPr>
                <w:rFonts w:ascii="Times New Roman" w:hAnsi="Times New Roman" w:cs="Times New Roman"/>
                <w:b/>
                <w:szCs w:val="24"/>
              </w:rPr>
              <w:t xml:space="preserve"> do efeito das variações do justo valor dos contratos de </w:t>
            </w:r>
            <w:proofErr w:type="spellStart"/>
            <w:r w:rsidRPr="00951C09">
              <w:rPr>
                <w:rFonts w:ascii="Times New Roman" w:hAnsi="Times New Roman" w:cs="Times New Roman"/>
                <w:b/>
                <w:szCs w:val="24"/>
              </w:rPr>
              <w:t>swap</w:t>
            </w:r>
            <w:proofErr w:type="spellEnd"/>
            <w:r w:rsidRPr="00951C09">
              <w:rPr>
                <w:rFonts w:ascii="Times New Roman" w:hAnsi="Times New Roman" w:cs="Times New Roman"/>
                <w:b/>
                <w:szCs w:val="24"/>
              </w:rPr>
              <w:t xml:space="preserve"> em carteira</w:t>
            </w:r>
          </w:p>
        </w:tc>
        <w:tc>
          <w:tcPr>
            <w:tcW w:w="1134" w:type="dxa"/>
          </w:tcPr>
          <w:p w14:paraId="710EE20A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63027E42" w14:textId="77777777" w:rsidR="00AD5006" w:rsidRPr="00951C09" w:rsidRDefault="00AD5006" w:rsidP="008969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DE6FC00" w14:textId="77777777" w:rsidR="00AD5006" w:rsidRPr="00951C09" w:rsidRDefault="00AD5006" w:rsidP="00595101">
      <w:pPr>
        <w:spacing w:before="120" w:after="120"/>
        <w:rPr>
          <w:rFonts w:ascii="Times New Roman" w:hAnsi="Times New Roman" w:cs="Times New Roman"/>
          <w:szCs w:val="24"/>
          <w:highlight w:val="yellow"/>
        </w:rPr>
      </w:pPr>
    </w:p>
    <w:p w14:paraId="333578A3" w14:textId="68EB3189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9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Gestão do Risco Financeiro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92"/>
        <w:gridCol w:w="992"/>
        <w:gridCol w:w="993"/>
      </w:tblGrid>
      <w:tr w:rsidR="00AD5006" w:rsidRPr="00951C09" w14:paraId="35F07E20" w14:textId="77777777" w:rsidTr="00156C95">
        <w:tc>
          <w:tcPr>
            <w:tcW w:w="3397" w:type="dxa"/>
            <w:shd w:val="clear" w:color="auto" w:fill="F2F2F2" w:themeFill="background1" w:themeFillShade="F2"/>
          </w:tcPr>
          <w:p w14:paraId="2561E593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Anos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7B10282" w14:textId="365915D8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CBA015B" w14:textId="4B992542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6D2C884" w14:textId="5C2815C6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F633C3A" w14:textId="68AA35D9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0A79D4" w14:textId="505F9F40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AD5006" w:rsidRPr="00951C09" w14:paraId="03A3A015" w14:textId="77777777" w:rsidTr="00E045A5">
        <w:trPr>
          <w:trHeight w:val="397"/>
        </w:trPr>
        <w:tc>
          <w:tcPr>
            <w:tcW w:w="3397" w:type="dxa"/>
          </w:tcPr>
          <w:p w14:paraId="66236FB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Encargos financeiros (€)</w:t>
            </w:r>
          </w:p>
        </w:tc>
        <w:tc>
          <w:tcPr>
            <w:tcW w:w="993" w:type="dxa"/>
          </w:tcPr>
          <w:p w14:paraId="78825E87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3C715C1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63E628A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0FB19FA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C458F9F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951C09" w14:paraId="0E7E2595" w14:textId="77777777" w:rsidTr="00E045A5">
        <w:trPr>
          <w:trHeight w:val="417"/>
        </w:trPr>
        <w:tc>
          <w:tcPr>
            <w:tcW w:w="3397" w:type="dxa"/>
          </w:tcPr>
          <w:p w14:paraId="3740E686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Taxa média de financiamento (%)</w:t>
            </w:r>
          </w:p>
        </w:tc>
        <w:tc>
          <w:tcPr>
            <w:tcW w:w="993" w:type="dxa"/>
          </w:tcPr>
          <w:p w14:paraId="4FD8728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3DAF7D3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10627ED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2DA8E73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43BB9634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8746CB2" w14:textId="77777777" w:rsidR="00AD5006" w:rsidRPr="00595101" w:rsidRDefault="00AD5006" w:rsidP="00595101">
      <w:p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</w:p>
    <w:p w14:paraId="457A988B" w14:textId="77777777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3" w:name="Endividamento"/>
      <w:r w:rsidRPr="00595101">
        <w:rPr>
          <w:rFonts w:ascii="Times New Roman" w:hAnsi="Times New Roman" w:cs="Times New Roman"/>
          <w:b/>
          <w:sz w:val="24"/>
          <w:szCs w:val="24"/>
        </w:rPr>
        <w:t>Limites de Crescimento do Endividamento</w:t>
      </w:r>
    </w:p>
    <w:bookmarkEnd w:id="23"/>
    <w:p w14:paraId="0B3AE8F6" w14:textId="7F6D33DC" w:rsidR="00AD5006" w:rsidRPr="00595101" w:rsidRDefault="00AD5006" w:rsidP="00940BDE">
      <w:p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Indicação, caso seja aplicável, do modo como foi dado cumprimento às disposições do Regime Jurídico do Decreto Legislativo Regional nº 15/2021/M de 30 de junho, nesta matéria, bem como às disposições do Orçamento da Região Autónoma da Madeira e demais ofícios enviados pela Secretaria Regional das Finanças no âmbito deste matéria.</w:t>
      </w:r>
    </w:p>
    <w:p w14:paraId="1B6B886B" w14:textId="77777777" w:rsidR="00133F58" w:rsidRPr="00595101" w:rsidRDefault="00133F58" w:rsidP="00595101">
      <w:pPr>
        <w:spacing w:before="120" w:after="120"/>
        <w:ind w:left="340"/>
        <w:contextualSpacing/>
        <w:rPr>
          <w:rFonts w:ascii="Times New Roman" w:hAnsi="Times New Roman" w:cs="Times New Roman"/>
          <w:sz w:val="24"/>
          <w:szCs w:val="24"/>
        </w:rPr>
      </w:pPr>
    </w:p>
    <w:p w14:paraId="3EEB5E92" w14:textId="266524A8" w:rsidR="00AD5006" w:rsidRPr="007C3D81" w:rsidRDefault="00AD5006" w:rsidP="007C3D8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4" w:name="PMP"/>
      <w:r w:rsidRPr="00595101">
        <w:rPr>
          <w:rFonts w:ascii="Times New Roman" w:hAnsi="Times New Roman" w:cs="Times New Roman"/>
          <w:b/>
          <w:sz w:val="24"/>
          <w:szCs w:val="24"/>
        </w:rPr>
        <w:t>Evolução do Prazo Médio de Pagamentos a Fornecedores</w:t>
      </w:r>
    </w:p>
    <w:bookmarkEnd w:id="24"/>
    <w:p w14:paraId="5F0F98B3" w14:textId="33ED2BF8" w:rsidR="00C40BA6" w:rsidRPr="00595101" w:rsidRDefault="00C40BA6" w:rsidP="00851E4A">
      <w:pPr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Indicar o PMP, em conformidade com a Resolução do Conselho de Ministros n.º 34/2008, de 22 de fevereiro, com a alteração introduzida pelo Despacho n.º 9870/2009, de 13 de abril, bem como a estratégia adotada para a sua diminuição.</w:t>
      </w:r>
    </w:p>
    <w:p w14:paraId="6BD466D2" w14:textId="002ED39F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10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Evolução do Prazo Médio de Pagamentos a Fornecedores</w:t>
      </w:r>
    </w:p>
    <w:tbl>
      <w:tblPr>
        <w:tblStyle w:val="TabelacomGrelha"/>
        <w:tblW w:w="8364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2126"/>
        <w:gridCol w:w="1418"/>
      </w:tblGrid>
      <w:tr w:rsidR="00AD5006" w:rsidRPr="00951C09" w14:paraId="592F2182" w14:textId="77777777" w:rsidTr="00156C95"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4E798059" w14:textId="77777777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PMP a fornecedores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263DAC20" w14:textId="1D142750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270120A4" w14:textId="707199C7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14E0552" w14:textId="0B699C3C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Variação 2</w:t>
            </w:r>
            <w:r w:rsidR="00B92E6A">
              <w:rPr>
                <w:rFonts w:ascii="Times New Roman" w:hAnsi="Times New Roman" w:cs="Times New Roman"/>
                <w:szCs w:val="24"/>
              </w:rPr>
              <w:t>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5</w:t>
            </w:r>
            <w:r w:rsidRPr="00951C09">
              <w:rPr>
                <w:rFonts w:ascii="Times New Roman" w:hAnsi="Times New Roman" w:cs="Times New Roman"/>
                <w:szCs w:val="24"/>
              </w:rPr>
              <w:t>/2</w:t>
            </w:r>
            <w:r w:rsidR="00B92E6A">
              <w:rPr>
                <w:rFonts w:ascii="Times New Roman" w:hAnsi="Times New Roman" w:cs="Times New Roman"/>
                <w:szCs w:val="24"/>
              </w:rPr>
              <w:t>02</w:t>
            </w:r>
            <w:r w:rsidR="00133F58" w:rsidRPr="00951C09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AD5006" w:rsidRPr="00951C09" w14:paraId="2EFA494F" w14:textId="77777777" w:rsidTr="00156C95">
        <w:tc>
          <w:tcPr>
            <w:tcW w:w="2127" w:type="dxa"/>
            <w:vMerge/>
            <w:shd w:val="clear" w:color="auto" w:fill="F2F2F2" w:themeFill="background1" w:themeFillShade="F2"/>
          </w:tcPr>
          <w:p w14:paraId="002568D9" w14:textId="77777777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36340089" w14:textId="77777777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040547FD" w14:textId="77777777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9A769F5" w14:textId="77777777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698CCED" w14:textId="77777777" w:rsidR="00AD5006" w:rsidRPr="00951C09" w:rsidRDefault="00AD5006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D5006" w:rsidRPr="00951C09" w14:paraId="5770CC70" w14:textId="77777777" w:rsidTr="00156C95">
        <w:tc>
          <w:tcPr>
            <w:tcW w:w="2127" w:type="dxa"/>
          </w:tcPr>
          <w:p w14:paraId="52DB31CA" w14:textId="77777777" w:rsidR="00AD5006" w:rsidRPr="00951C09" w:rsidRDefault="00AD5006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Prazo (dias)</w:t>
            </w:r>
          </w:p>
        </w:tc>
        <w:tc>
          <w:tcPr>
            <w:tcW w:w="1275" w:type="dxa"/>
          </w:tcPr>
          <w:p w14:paraId="3E120745" w14:textId="77777777" w:rsidR="00AD5006" w:rsidRPr="00951C09" w:rsidRDefault="00AD5006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54ADC9B1" w14:textId="77777777" w:rsidR="00AD5006" w:rsidRPr="00951C09" w:rsidRDefault="00AD5006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A1F6D29" w14:textId="77777777" w:rsidR="00AD5006" w:rsidRPr="00951C09" w:rsidRDefault="00AD5006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12AB79EA" w14:textId="77777777" w:rsidR="00AD5006" w:rsidRPr="00951C09" w:rsidRDefault="00AD5006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0DD7015" w14:textId="77777777" w:rsidR="0048566D" w:rsidRDefault="0048566D" w:rsidP="0048566D">
      <w:pPr>
        <w:spacing w:before="120" w:after="120"/>
        <w:ind w:left="50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FE8FE53" w14:textId="0464249E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5" w:name="ARREARS"/>
      <w:r w:rsidRPr="00595101">
        <w:rPr>
          <w:rFonts w:ascii="Times New Roman" w:hAnsi="Times New Roman" w:cs="Times New Roman"/>
          <w:b/>
          <w:sz w:val="24"/>
          <w:szCs w:val="24"/>
        </w:rPr>
        <w:t>Divulgação dos Atrasos nos Pagamentos (“</w:t>
      </w:r>
      <w:proofErr w:type="spellStart"/>
      <w:r w:rsidRPr="00595101">
        <w:rPr>
          <w:rFonts w:ascii="Times New Roman" w:hAnsi="Times New Roman" w:cs="Times New Roman"/>
          <w:b/>
          <w:sz w:val="24"/>
          <w:szCs w:val="24"/>
        </w:rPr>
        <w:t>Arrears</w:t>
      </w:r>
      <w:proofErr w:type="spellEnd"/>
      <w:r w:rsidRPr="00595101">
        <w:rPr>
          <w:rFonts w:ascii="Times New Roman" w:hAnsi="Times New Roman" w:cs="Times New Roman"/>
          <w:b/>
          <w:sz w:val="24"/>
          <w:szCs w:val="24"/>
        </w:rPr>
        <w:t>”)</w:t>
      </w:r>
    </w:p>
    <w:bookmarkEnd w:id="25"/>
    <w:p w14:paraId="4721C77A" w14:textId="2CBC8BA2" w:rsidR="00C40BA6" w:rsidRPr="00851E4A" w:rsidRDefault="00C40BA6" w:rsidP="002C6280">
      <w:p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lastRenderedPageBreak/>
        <w:t>Indicar os atrasos nos pagamentos (“</w:t>
      </w:r>
      <w:proofErr w:type="spellStart"/>
      <w:r w:rsidRPr="00595101">
        <w:rPr>
          <w:rFonts w:ascii="Times New Roman" w:hAnsi="Times New Roman" w:cs="Times New Roman"/>
          <w:sz w:val="24"/>
          <w:szCs w:val="24"/>
        </w:rPr>
        <w:t>arrears</w:t>
      </w:r>
      <w:proofErr w:type="spellEnd"/>
      <w:r w:rsidRPr="00595101">
        <w:rPr>
          <w:rFonts w:ascii="Times New Roman" w:hAnsi="Times New Roman" w:cs="Times New Roman"/>
          <w:sz w:val="24"/>
          <w:szCs w:val="24"/>
        </w:rPr>
        <w:t>”), conforme definidos no Decreto-Lei n.º 65-A/2011, de 17 de maio, conjugado com o artigo 4.º do Decreto-Lei n.º 127/2012, de 21 de junho, bem como a estratégia adotada para a sua diminuição.</w:t>
      </w:r>
    </w:p>
    <w:p w14:paraId="1F3108B2" w14:textId="08F7FFED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634F0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Atrasos nos Pagamentos "</w:t>
      </w:r>
      <w:proofErr w:type="spellStart"/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arrears</w:t>
      </w:r>
      <w:proofErr w:type="spellEnd"/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"</w:t>
      </w:r>
    </w:p>
    <w:tbl>
      <w:tblPr>
        <w:tblStyle w:val="TabelacomGrelha"/>
        <w:tblW w:w="8385" w:type="dxa"/>
        <w:tblInd w:w="-5" w:type="dxa"/>
        <w:tblLook w:val="04A0" w:firstRow="1" w:lastRow="0" w:firstColumn="1" w:lastColumn="0" w:noHBand="0" w:noVBand="1"/>
      </w:tblPr>
      <w:tblGrid>
        <w:gridCol w:w="2358"/>
        <w:gridCol w:w="1190"/>
        <w:gridCol w:w="1409"/>
        <w:gridCol w:w="1327"/>
        <w:gridCol w:w="1079"/>
        <w:gridCol w:w="1022"/>
      </w:tblGrid>
      <w:tr w:rsidR="00673D39" w:rsidRPr="00595101" w14:paraId="30916A71" w14:textId="5156C5D5" w:rsidTr="00940BDE">
        <w:trPr>
          <w:trHeight w:val="701"/>
        </w:trPr>
        <w:tc>
          <w:tcPr>
            <w:tcW w:w="2358" w:type="dxa"/>
            <w:vMerge w:val="restart"/>
            <w:shd w:val="clear" w:color="auto" w:fill="F2F2F2" w:themeFill="background1" w:themeFillShade="F2"/>
            <w:vAlign w:val="center"/>
          </w:tcPr>
          <w:p w14:paraId="37275C26" w14:textId="18D2EF69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Dívida vencida (&gt;90 dias)</w:t>
            </w:r>
          </w:p>
        </w:tc>
        <w:tc>
          <w:tcPr>
            <w:tcW w:w="6027" w:type="dxa"/>
            <w:gridSpan w:val="5"/>
            <w:shd w:val="clear" w:color="auto" w:fill="F2F2F2" w:themeFill="background1" w:themeFillShade="F2"/>
          </w:tcPr>
          <w:p w14:paraId="08F0685B" w14:textId="15E87808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Valor das dívidas vencidas de acordo com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art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 1.º do DL 65-A/2011, conjugado com o n.º 2 do artigo 4.º do DL 127/2012</w:t>
            </w:r>
          </w:p>
        </w:tc>
      </w:tr>
      <w:tr w:rsidR="00673D39" w:rsidRPr="00595101" w14:paraId="14BC99FD" w14:textId="09E014B9" w:rsidTr="00673D39">
        <w:tc>
          <w:tcPr>
            <w:tcW w:w="2358" w:type="dxa"/>
            <w:vMerge/>
            <w:shd w:val="clear" w:color="auto" w:fill="F2F2F2" w:themeFill="background1" w:themeFillShade="F2"/>
          </w:tcPr>
          <w:p w14:paraId="31B5C9EA" w14:textId="77777777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05" w:type="dxa"/>
            <w:gridSpan w:val="4"/>
            <w:shd w:val="clear" w:color="auto" w:fill="F2F2F2" w:themeFill="background1" w:themeFillShade="F2"/>
          </w:tcPr>
          <w:p w14:paraId="0233B53D" w14:textId="2D749F9F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832F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7487B061" w14:textId="5429D4D7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202</w:t>
            </w:r>
            <w:r w:rsidR="007832F2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73D39" w:rsidRPr="00595101" w14:paraId="3C9A5A8A" w14:textId="14867BC4" w:rsidTr="00673D39">
        <w:tc>
          <w:tcPr>
            <w:tcW w:w="2358" w:type="dxa"/>
            <w:vMerge/>
            <w:shd w:val="clear" w:color="auto" w:fill="F2F2F2" w:themeFill="background1" w:themeFillShade="F2"/>
          </w:tcPr>
          <w:p w14:paraId="55AD4F9C" w14:textId="77777777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</w:tcPr>
          <w:p w14:paraId="029EBD01" w14:textId="69761B7D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90-180 dias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1EC58ED4" w14:textId="457006C3" w:rsidR="00673D39" w:rsidRPr="00951C09" w:rsidRDefault="00673D39" w:rsidP="003C748E">
            <w:pPr>
              <w:pStyle w:val="PargrafodaLista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dias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1C052F17" w14:textId="20D3751E" w:rsidR="00673D39" w:rsidRPr="00951C09" w:rsidRDefault="00673D39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&gt;36</w:t>
            </w:r>
            <w:r w:rsidR="00F87BA0">
              <w:rPr>
                <w:rFonts w:ascii="Times New Roman" w:hAnsi="Times New Roman" w:cs="Times New Roman"/>
                <w:szCs w:val="24"/>
              </w:rPr>
              <w:t>5</w:t>
            </w:r>
            <w:r w:rsidRPr="00951C09">
              <w:rPr>
                <w:rFonts w:ascii="Times New Roman" w:hAnsi="Times New Roman" w:cs="Times New Roman"/>
                <w:szCs w:val="24"/>
              </w:rPr>
              <w:t xml:space="preserve"> dias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0DEC4832" w14:textId="4DCD4DDB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0646D1DE" w14:textId="134C4D9E" w:rsidR="00673D39" w:rsidRPr="00951C09" w:rsidRDefault="00673D39" w:rsidP="003C7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Total</w:t>
            </w:r>
          </w:p>
        </w:tc>
      </w:tr>
      <w:tr w:rsidR="00673D39" w:rsidRPr="00595101" w14:paraId="0EFF3EF1" w14:textId="65EDE5F2" w:rsidTr="00673D39">
        <w:tc>
          <w:tcPr>
            <w:tcW w:w="2358" w:type="dxa"/>
          </w:tcPr>
          <w:p w14:paraId="089038B4" w14:textId="79AEB0D8" w:rsidR="00673D39" w:rsidRPr="00951C09" w:rsidRDefault="00673D39" w:rsidP="0053500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(1)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Aquis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 de Bens e Serviços</w:t>
            </w:r>
          </w:p>
        </w:tc>
        <w:tc>
          <w:tcPr>
            <w:tcW w:w="1190" w:type="dxa"/>
          </w:tcPr>
          <w:p w14:paraId="54F8DE3C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9" w:type="dxa"/>
          </w:tcPr>
          <w:p w14:paraId="6A729204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</w:tcPr>
          <w:p w14:paraId="485884B6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9" w:type="dxa"/>
          </w:tcPr>
          <w:p w14:paraId="06E80B1E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2" w:type="dxa"/>
          </w:tcPr>
          <w:p w14:paraId="729B6CDF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3D39" w:rsidRPr="00595101" w14:paraId="0472CC1B" w14:textId="4FAC9FCC" w:rsidTr="00FA14B6">
        <w:trPr>
          <w:trHeight w:val="381"/>
        </w:trPr>
        <w:tc>
          <w:tcPr>
            <w:tcW w:w="2358" w:type="dxa"/>
          </w:tcPr>
          <w:p w14:paraId="711E4A23" w14:textId="110C4924" w:rsidR="00673D39" w:rsidRPr="00951C09" w:rsidRDefault="00673D39" w:rsidP="0053500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(2)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Aquis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 de Capital</w:t>
            </w:r>
          </w:p>
        </w:tc>
        <w:tc>
          <w:tcPr>
            <w:tcW w:w="1190" w:type="dxa"/>
          </w:tcPr>
          <w:p w14:paraId="06D0E754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9" w:type="dxa"/>
          </w:tcPr>
          <w:p w14:paraId="1747439B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</w:tcPr>
          <w:p w14:paraId="23F94CBB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9" w:type="dxa"/>
          </w:tcPr>
          <w:p w14:paraId="2E0156FC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2" w:type="dxa"/>
          </w:tcPr>
          <w:p w14:paraId="2C7B2775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3D39" w:rsidRPr="00595101" w14:paraId="5358571B" w14:textId="0BA57EE3" w:rsidTr="00FA14B6">
        <w:trPr>
          <w:trHeight w:val="556"/>
        </w:trPr>
        <w:tc>
          <w:tcPr>
            <w:tcW w:w="2358" w:type="dxa"/>
          </w:tcPr>
          <w:p w14:paraId="430CD105" w14:textId="00E9387D" w:rsidR="00673D39" w:rsidRPr="00951C09" w:rsidRDefault="00673D39" w:rsidP="0053500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(3) Total dívida vencida &gt; 90 dias (1)+(2)</w:t>
            </w:r>
          </w:p>
        </w:tc>
        <w:tc>
          <w:tcPr>
            <w:tcW w:w="1190" w:type="dxa"/>
          </w:tcPr>
          <w:p w14:paraId="7D99F32A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9" w:type="dxa"/>
          </w:tcPr>
          <w:p w14:paraId="1612A040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</w:tcPr>
          <w:p w14:paraId="639A72D1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9" w:type="dxa"/>
          </w:tcPr>
          <w:p w14:paraId="3733A547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2" w:type="dxa"/>
          </w:tcPr>
          <w:p w14:paraId="67017399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3D39" w:rsidRPr="00595101" w14:paraId="323E323B" w14:textId="77777777" w:rsidTr="00673D39">
        <w:tc>
          <w:tcPr>
            <w:tcW w:w="2358" w:type="dxa"/>
          </w:tcPr>
          <w:p w14:paraId="69733137" w14:textId="2EFACD73" w:rsidR="00673D39" w:rsidRPr="00951C09" w:rsidRDefault="00673D39" w:rsidP="0053500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(4) Situações excluídas (n.º 2 </w:t>
            </w:r>
            <w:proofErr w:type="spellStart"/>
            <w:r w:rsidRPr="00951C09">
              <w:rPr>
                <w:rFonts w:ascii="Times New Roman" w:hAnsi="Times New Roman" w:cs="Times New Roman"/>
                <w:szCs w:val="24"/>
              </w:rPr>
              <w:t>art</w:t>
            </w:r>
            <w:proofErr w:type="spellEnd"/>
            <w:r w:rsidRPr="00951C09">
              <w:rPr>
                <w:rFonts w:ascii="Times New Roman" w:hAnsi="Times New Roman" w:cs="Times New Roman"/>
                <w:szCs w:val="24"/>
              </w:rPr>
              <w:t>. 4 do DL 127/2012)</w:t>
            </w:r>
          </w:p>
        </w:tc>
        <w:tc>
          <w:tcPr>
            <w:tcW w:w="1190" w:type="dxa"/>
          </w:tcPr>
          <w:p w14:paraId="0333EBA4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9" w:type="dxa"/>
          </w:tcPr>
          <w:p w14:paraId="79E3B230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</w:tcPr>
          <w:p w14:paraId="2F37E3D0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9" w:type="dxa"/>
          </w:tcPr>
          <w:p w14:paraId="0E2B5D3C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2" w:type="dxa"/>
          </w:tcPr>
          <w:p w14:paraId="30A482E4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3D39" w:rsidRPr="00595101" w14:paraId="426EFE52" w14:textId="77777777" w:rsidTr="00673D39">
        <w:tc>
          <w:tcPr>
            <w:tcW w:w="2358" w:type="dxa"/>
          </w:tcPr>
          <w:p w14:paraId="704108F8" w14:textId="43342CB0" w:rsidR="00673D39" w:rsidRPr="00951C09" w:rsidRDefault="00673D39" w:rsidP="0053500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(4.1) Obrigações de pagamento objeto de impugnação judicial até que sobre elas seja proferida decisão final e executória</w:t>
            </w:r>
          </w:p>
        </w:tc>
        <w:tc>
          <w:tcPr>
            <w:tcW w:w="1190" w:type="dxa"/>
          </w:tcPr>
          <w:p w14:paraId="0A021153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9" w:type="dxa"/>
          </w:tcPr>
          <w:p w14:paraId="0C5F611E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</w:tcPr>
          <w:p w14:paraId="421D65B5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9" w:type="dxa"/>
          </w:tcPr>
          <w:p w14:paraId="7CD3B83A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2" w:type="dxa"/>
          </w:tcPr>
          <w:p w14:paraId="614F835A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3D39" w:rsidRPr="00595101" w14:paraId="6803E783" w14:textId="77777777" w:rsidTr="00673D39">
        <w:tc>
          <w:tcPr>
            <w:tcW w:w="2358" w:type="dxa"/>
          </w:tcPr>
          <w:p w14:paraId="30B1FAC3" w14:textId="710FCDBD" w:rsidR="00673D39" w:rsidRPr="00951C09" w:rsidRDefault="00673D39" w:rsidP="0053500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(4.2.) Situações de impossibilidade de cumprimento por ato imputável ao credor</w:t>
            </w:r>
          </w:p>
        </w:tc>
        <w:tc>
          <w:tcPr>
            <w:tcW w:w="1190" w:type="dxa"/>
          </w:tcPr>
          <w:p w14:paraId="36EDC6B5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9" w:type="dxa"/>
          </w:tcPr>
          <w:p w14:paraId="5AECEC9D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</w:tcPr>
          <w:p w14:paraId="4E3E1B3A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9" w:type="dxa"/>
          </w:tcPr>
          <w:p w14:paraId="3FA751E4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2" w:type="dxa"/>
          </w:tcPr>
          <w:p w14:paraId="10FD7F28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3D39" w:rsidRPr="00595101" w14:paraId="41594B6C" w14:textId="77777777" w:rsidTr="00673D39">
        <w:tc>
          <w:tcPr>
            <w:tcW w:w="2358" w:type="dxa"/>
          </w:tcPr>
          <w:p w14:paraId="30C1FA1F" w14:textId="55DB0529" w:rsidR="00673D39" w:rsidRPr="00951C09" w:rsidRDefault="00673D39" w:rsidP="0053500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(4.3.) Montantes objeto de acordos de pagamento desde que o pagamento seja efetuado dentro dos prazos acordados</w:t>
            </w:r>
          </w:p>
        </w:tc>
        <w:tc>
          <w:tcPr>
            <w:tcW w:w="1190" w:type="dxa"/>
          </w:tcPr>
          <w:p w14:paraId="1CA541AB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9" w:type="dxa"/>
          </w:tcPr>
          <w:p w14:paraId="0AD4FEC3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</w:tcPr>
          <w:p w14:paraId="283E36D0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9" w:type="dxa"/>
          </w:tcPr>
          <w:p w14:paraId="75C99756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2" w:type="dxa"/>
          </w:tcPr>
          <w:p w14:paraId="51BFACE9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3D39" w:rsidRPr="00595101" w14:paraId="1FFC4A7F" w14:textId="77777777" w:rsidTr="00673D39">
        <w:tc>
          <w:tcPr>
            <w:tcW w:w="2358" w:type="dxa"/>
          </w:tcPr>
          <w:p w14:paraId="763B3A61" w14:textId="22A56B6E" w:rsidR="00673D39" w:rsidRPr="00951C09" w:rsidRDefault="00673D39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(5) Pagamentos em atraso (3)-(4)</w:t>
            </w:r>
          </w:p>
        </w:tc>
        <w:tc>
          <w:tcPr>
            <w:tcW w:w="1190" w:type="dxa"/>
          </w:tcPr>
          <w:p w14:paraId="593B8F87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9" w:type="dxa"/>
          </w:tcPr>
          <w:p w14:paraId="5CFE0449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</w:tcPr>
          <w:p w14:paraId="17F740FC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9" w:type="dxa"/>
          </w:tcPr>
          <w:p w14:paraId="0384BC92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2" w:type="dxa"/>
          </w:tcPr>
          <w:p w14:paraId="1642E949" w14:textId="77777777" w:rsidR="00673D39" w:rsidRPr="00951C09" w:rsidRDefault="00673D39" w:rsidP="003C748E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A059B22" w14:textId="485D673C" w:rsidR="00CD66CF" w:rsidRPr="005B3542" w:rsidRDefault="008A5FA0" w:rsidP="00B20BC4">
      <w:pPr>
        <w:spacing w:after="0" w:line="240" w:lineRule="auto"/>
        <w:rPr>
          <w:rFonts w:ascii="Times New Roman" w:hAnsi="Times New Roman" w:cs="Times New Roman"/>
          <w:b/>
          <w:i/>
          <w:iCs/>
          <w:color w:val="44546A" w:themeColor="text2"/>
          <w:szCs w:val="24"/>
        </w:rPr>
      </w:pP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Nota: </w:t>
      </w:r>
      <w:r w:rsidRPr="005B3542">
        <w:rPr>
          <w:rFonts w:ascii="Times New Roman" w:hAnsi="Times New Roman" w:cs="Times New Roman"/>
          <w:b/>
          <w:i/>
          <w:iCs/>
          <w:color w:val="44546A" w:themeColor="text2"/>
          <w:szCs w:val="24"/>
        </w:rPr>
        <w:t>Pagamentos em Atraso</w:t>
      </w: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 são representados pelas contas a pagar que permaneçam nessa situação mais de 90 dias posteriormente à data de vencimento acordada ou especificada na fatura, contrato, ou documentos equivalentes. </w:t>
      </w:r>
      <w:r w:rsidRPr="005B3542">
        <w:rPr>
          <w:rFonts w:ascii="Times New Roman" w:hAnsi="Times New Roman" w:cs="Times New Roman"/>
          <w:b/>
          <w:i/>
          <w:iCs/>
          <w:color w:val="44546A" w:themeColor="text2"/>
          <w:szCs w:val="24"/>
        </w:rPr>
        <w:t>Excluem-se deste conceito</w:t>
      </w: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: as obrigações de pagamento objeto de impugnação judicial até que sobre elas seja proferida decisão final e executória; </w:t>
      </w:r>
      <w:r w:rsidR="00645648">
        <w:rPr>
          <w:rFonts w:ascii="Times New Roman" w:hAnsi="Times New Roman" w:cs="Times New Roman"/>
          <w:i/>
          <w:iCs/>
          <w:color w:val="44546A" w:themeColor="text2"/>
          <w:szCs w:val="24"/>
        </w:rPr>
        <w:t>a</w:t>
      </w: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s situações de impossibilidade de cumprimento por ato imputável ao credor, e os montantes objeto de acordos de pagamento desde que o pagamento seja efetuado dentro dos prazos acordados, conforme estabelece </w:t>
      </w:r>
      <w:r w:rsidRPr="005B3542">
        <w:rPr>
          <w:rFonts w:ascii="Times New Roman" w:hAnsi="Times New Roman" w:cs="Times New Roman"/>
          <w:b/>
          <w:i/>
          <w:iCs/>
          <w:color w:val="44546A" w:themeColor="text2"/>
          <w:szCs w:val="24"/>
        </w:rPr>
        <w:t>o n.º 2 do artigo 4.º do Decreto-Lei n.º 127/2012, de 21 de junho.</w:t>
      </w:r>
      <w:bookmarkStart w:id="26" w:name="Recomendação_acionistas"/>
    </w:p>
    <w:p w14:paraId="740484F6" w14:textId="7E0BD4A4" w:rsidR="00AD5006" w:rsidRPr="00851E4A" w:rsidRDefault="00AD5006" w:rsidP="00851E4A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sz w:val="24"/>
          <w:szCs w:val="24"/>
        </w:rPr>
        <w:lastRenderedPageBreak/>
        <w:t>Recomendações dos Acionistas- Resultados obtidos</w:t>
      </w:r>
    </w:p>
    <w:bookmarkEnd w:id="26"/>
    <w:p w14:paraId="6C6DC940" w14:textId="77777777" w:rsidR="00AD5006" w:rsidRPr="00595101" w:rsidRDefault="00AD5006" w:rsidP="002C6280">
      <w:p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Indicar as diligências tomadas e os resultados obtidos no âmbito do cumprimento das recomendações do acionista emitidas aquando da última aprovação dos documentos de prestação de contas.</w:t>
      </w:r>
    </w:p>
    <w:p w14:paraId="4ACE8E11" w14:textId="77777777" w:rsidR="00AD5006" w:rsidRPr="00595101" w:rsidRDefault="00AD5006" w:rsidP="00595101">
      <w:pPr>
        <w:spacing w:before="120" w:after="12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bookmarkStart w:id="27" w:name="Recomendação_CLC"/>
    </w:p>
    <w:p w14:paraId="712CF8B7" w14:textId="77777777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sz w:val="24"/>
          <w:szCs w:val="24"/>
        </w:rPr>
        <w:t>Recomendações/ Reservas emitidas na última CLC</w:t>
      </w:r>
    </w:p>
    <w:bookmarkEnd w:id="27"/>
    <w:p w14:paraId="654E7CD0" w14:textId="77777777" w:rsidR="00AD5006" w:rsidRPr="00595101" w:rsidRDefault="00AD5006" w:rsidP="002C628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Indicar as diligências tomadas face às recomendações/reservas emitidas na última Certificação Legal de Contas.</w:t>
      </w:r>
    </w:p>
    <w:p w14:paraId="07253E80" w14:textId="5ABF83C9" w:rsidR="00AD5006" w:rsidRPr="001F3E18" w:rsidRDefault="00AD5006" w:rsidP="001F3E18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8" w:name="Remunerações"/>
      <w:r w:rsidRPr="00595101">
        <w:rPr>
          <w:rFonts w:ascii="Times New Roman" w:hAnsi="Times New Roman" w:cs="Times New Roman"/>
          <w:b/>
          <w:sz w:val="24"/>
          <w:szCs w:val="24"/>
        </w:rPr>
        <w:t>Remunerações/honorários</w:t>
      </w:r>
      <w:bookmarkEnd w:id="28"/>
    </w:p>
    <w:p w14:paraId="3ADB7982" w14:textId="77777777" w:rsidR="00AD5006" w:rsidRPr="00595101" w:rsidRDefault="00AD5006" w:rsidP="00595101">
      <w:pPr>
        <w:numPr>
          <w:ilvl w:val="0"/>
          <w:numId w:val="13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101">
        <w:rPr>
          <w:rFonts w:ascii="Times New Roman" w:hAnsi="Times New Roman" w:cs="Times New Roman"/>
          <w:sz w:val="24"/>
          <w:szCs w:val="24"/>
          <w:u w:val="single"/>
        </w:rPr>
        <w:t>Mesa da Assembleia Geral</w:t>
      </w:r>
    </w:p>
    <w:p w14:paraId="49BF8C94" w14:textId="091B3070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Mesa da Assembleia Geral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2217"/>
        <w:gridCol w:w="1606"/>
        <w:gridCol w:w="1842"/>
        <w:gridCol w:w="1418"/>
        <w:gridCol w:w="1276"/>
      </w:tblGrid>
      <w:tr w:rsidR="00AD5006" w:rsidRPr="00595101" w14:paraId="4296257E" w14:textId="77777777" w:rsidTr="00156C95">
        <w:tc>
          <w:tcPr>
            <w:tcW w:w="2217" w:type="dxa"/>
            <w:shd w:val="clear" w:color="auto" w:fill="F2F2F2" w:themeFill="background1" w:themeFillShade="F2"/>
          </w:tcPr>
          <w:p w14:paraId="5480E2EE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Mandato</w:t>
            </w:r>
          </w:p>
        </w:tc>
        <w:tc>
          <w:tcPr>
            <w:tcW w:w="1606" w:type="dxa"/>
            <w:vMerge w:val="restart"/>
            <w:shd w:val="clear" w:color="auto" w:fill="F2F2F2" w:themeFill="background1" w:themeFillShade="F2"/>
            <w:vAlign w:val="center"/>
          </w:tcPr>
          <w:p w14:paraId="6F8EA424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Cargo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4E3BF78E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6D94F3C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da Senha Fixado (€)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0659EAE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Bruto auferido (€)</w:t>
            </w:r>
          </w:p>
        </w:tc>
      </w:tr>
      <w:tr w:rsidR="00AD5006" w:rsidRPr="00595101" w14:paraId="6EEBEE34" w14:textId="77777777" w:rsidTr="00156C95">
        <w:tc>
          <w:tcPr>
            <w:tcW w:w="2217" w:type="dxa"/>
            <w:shd w:val="clear" w:color="auto" w:fill="F2F2F2" w:themeFill="background1" w:themeFillShade="F2"/>
          </w:tcPr>
          <w:p w14:paraId="152930B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(Início – Fi</w:t>
            </w:r>
            <w:r w:rsidRPr="00951C09">
              <w:rPr>
                <w:rFonts w:ascii="Times New Roman" w:hAnsi="Times New Roman" w:cs="Times New Roman"/>
                <w:szCs w:val="24"/>
                <w:shd w:val="clear" w:color="auto" w:fill="F2F2F2" w:themeFill="background1" w:themeFillShade="F2"/>
              </w:rPr>
              <w:t>m)</w:t>
            </w:r>
          </w:p>
        </w:tc>
        <w:tc>
          <w:tcPr>
            <w:tcW w:w="1606" w:type="dxa"/>
            <w:vMerge/>
          </w:tcPr>
          <w:p w14:paraId="683F6D9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645C3D2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14:paraId="41A1FDD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7E932B2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630BC00B" w14:textId="77777777" w:rsidTr="00156C95">
        <w:tc>
          <w:tcPr>
            <w:tcW w:w="2217" w:type="dxa"/>
          </w:tcPr>
          <w:p w14:paraId="6C1E3C25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6" w:type="dxa"/>
          </w:tcPr>
          <w:p w14:paraId="5EF6500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2A67F3E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103DD7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3C534F0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2254D263" w14:textId="77777777" w:rsidTr="00156C95">
        <w:tc>
          <w:tcPr>
            <w:tcW w:w="2217" w:type="dxa"/>
          </w:tcPr>
          <w:p w14:paraId="54D3538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606" w:type="dxa"/>
          </w:tcPr>
          <w:p w14:paraId="4A38C467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842" w:type="dxa"/>
          </w:tcPr>
          <w:p w14:paraId="7ED3732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10F5101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2477C88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153E86B9" w14:textId="77777777" w:rsidTr="00156C95">
        <w:tc>
          <w:tcPr>
            <w:tcW w:w="2217" w:type="dxa"/>
            <w:tcBorders>
              <w:bottom w:val="single" w:sz="4" w:space="0" w:color="auto"/>
            </w:tcBorders>
          </w:tcPr>
          <w:p w14:paraId="2B17F6A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15E6AF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396636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6B12E41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4EC5CC6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0E10E9AB" w14:textId="77777777" w:rsidTr="00156C95">
        <w:tc>
          <w:tcPr>
            <w:tcW w:w="5665" w:type="dxa"/>
            <w:gridSpan w:val="3"/>
            <w:tcBorders>
              <w:left w:val="nil"/>
              <w:bottom w:val="nil"/>
            </w:tcBorders>
          </w:tcPr>
          <w:p w14:paraId="1AC326C0" w14:textId="77777777" w:rsidR="00AD5006" w:rsidRPr="00595101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BB2486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11914BA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39E0F2FA" w14:textId="77777777" w:rsidR="00AD5006" w:rsidRPr="00595101" w:rsidRDefault="00AD5006" w:rsidP="00595101">
      <w:pPr>
        <w:spacing w:before="120" w:after="1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86AC35" w14:textId="22CAF7D7" w:rsidR="00AD5006" w:rsidRPr="00CD66CF" w:rsidRDefault="00AD5006" w:rsidP="00595101">
      <w:pPr>
        <w:numPr>
          <w:ilvl w:val="0"/>
          <w:numId w:val="13"/>
        </w:num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95101">
        <w:rPr>
          <w:rFonts w:ascii="Times New Roman" w:hAnsi="Times New Roman" w:cs="Times New Roman"/>
          <w:sz w:val="24"/>
          <w:szCs w:val="24"/>
          <w:u w:val="single"/>
        </w:rPr>
        <w:t>Conselho de Administração</w:t>
      </w:r>
    </w:p>
    <w:p w14:paraId="2B85B9EF" w14:textId="5D2AE23D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</w:t>
      </w:r>
      <w:r w:rsidR="00923DC4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3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- Conselho de Administração - Composição </w:t>
      </w:r>
    </w:p>
    <w:tbl>
      <w:tblPr>
        <w:tblStyle w:val="TabelacomGrelha"/>
        <w:tblW w:w="8429" w:type="dxa"/>
        <w:tblInd w:w="-5" w:type="dxa"/>
        <w:tblLook w:val="04A0" w:firstRow="1" w:lastRow="0" w:firstColumn="1" w:lastColumn="0" w:noHBand="0" w:noVBand="1"/>
      </w:tblPr>
      <w:tblGrid>
        <w:gridCol w:w="897"/>
        <w:gridCol w:w="746"/>
        <w:gridCol w:w="684"/>
        <w:gridCol w:w="716"/>
        <w:gridCol w:w="578"/>
        <w:gridCol w:w="898"/>
        <w:gridCol w:w="897"/>
        <w:gridCol w:w="918"/>
        <w:gridCol w:w="1189"/>
        <w:gridCol w:w="906"/>
      </w:tblGrid>
      <w:tr w:rsidR="00AD5006" w:rsidRPr="00595101" w14:paraId="1B63D98B" w14:textId="77777777" w:rsidTr="005B3542">
        <w:trPr>
          <w:trHeight w:val="464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443ADCAB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56C95">
              <w:rPr>
                <w:rFonts w:ascii="Times New Roman" w:hAnsi="Times New Roman" w:cs="Times New Roman"/>
                <w:sz w:val="18"/>
                <w:szCs w:val="24"/>
              </w:rPr>
              <w:t>Mandato</w:t>
            </w:r>
          </w:p>
        </w:tc>
        <w:tc>
          <w:tcPr>
            <w:tcW w:w="746" w:type="dxa"/>
            <w:vMerge w:val="restart"/>
            <w:shd w:val="clear" w:color="auto" w:fill="F2F2F2" w:themeFill="background1" w:themeFillShade="F2"/>
            <w:vAlign w:val="center"/>
          </w:tcPr>
          <w:p w14:paraId="2130539B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56C95">
              <w:rPr>
                <w:rFonts w:ascii="Times New Roman" w:hAnsi="Times New Roman" w:cs="Times New Roman"/>
                <w:sz w:val="18"/>
                <w:szCs w:val="24"/>
              </w:rPr>
              <w:t>Cargo</w:t>
            </w:r>
          </w:p>
        </w:tc>
        <w:tc>
          <w:tcPr>
            <w:tcW w:w="684" w:type="dxa"/>
            <w:vMerge w:val="restart"/>
            <w:shd w:val="clear" w:color="auto" w:fill="F2F2F2" w:themeFill="background1" w:themeFillShade="F2"/>
            <w:vAlign w:val="center"/>
          </w:tcPr>
          <w:p w14:paraId="56041FB9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56C95">
              <w:rPr>
                <w:rFonts w:ascii="Times New Roman" w:hAnsi="Times New Roman" w:cs="Times New Roman"/>
                <w:sz w:val="18"/>
                <w:szCs w:val="24"/>
              </w:rPr>
              <w:t>Nome</w:t>
            </w:r>
          </w:p>
        </w:tc>
        <w:tc>
          <w:tcPr>
            <w:tcW w:w="1294" w:type="dxa"/>
            <w:gridSpan w:val="2"/>
            <w:shd w:val="clear" w:color="auto" w:fill="F2F2F2" w:themeFill="background1" w:themeFillShade="F2"/>
            <w:vAlign w:val="center"/>
          </w:tcPr>
          <w:p w14:paraId="7741E1CF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Designação</w:t>
            </w:r>
          </w:p>
        </w:tc>
        <w:tc>
          <w:tcPr>
            <w:tcW w:w="3902" w:type="dxa"/>
            <w:gridSpan w:val="4"/>
            <w:shd w:val="clear" w:color="auto" w:fill="F2F2F2" w:themeFill="background1" w:themeFillShade="F2"/>
            <w:vAlign w:val="center"/>
          </w:tcPr>
          <w:p w14:paraId="3580A7BA" w14:textId="6E68DA8B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OPRLO</w:t>
            </w:r>
            <w:r w:rsidR="00220F3F" w:rsidRPr="00156C95">
              <w:rPr>
                <w:rFonts w:ascii="Times New Roman" w:hAnsi="Times New Roman" w:cs="Times New Roman"/>
                <w:sz w:val="18"/>
                <w:szCs w:val="18"/>
              </w:rPr>
              <w:t xml:space="preserve"> ou Opção pela Média dos últimos 3 anos</w:t>
            </w: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 xml:space="preserve"> (2)</w:t>
            </w:r>
          </w:p>
        </w:tc>
        <w:tc>
          <w:tcPr>
            <w:tcW w:w="906" w:type="dxa"/>
            <w:vMerge w:val="restart"/>
            <w:shd w:val="clear" w:color="auto" w:fill="F2F2F2" w:themeFill="background1" w:themeFillShade="F2"/>
            <w:vAlign w:val="center"/>
          </w:tcPr>
          <w:p w14:paraId="23AF6935" w14:textId="0DC11716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220F3F" w:rsidRPr="00156C95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de mandatos</w:t>
            </w:r>
          </w:p>
        </w:tc>
      </w:tr>
      <w:tr w:rsidR="00AD5006" w:rsidRPr="00595101" w14:paraId="70E8F252" w14:textId="77777777" w:rsidTr="005B3542">
        <w:trPr>
          <w:trHeight w:val="656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609D6151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6C95">
              <w:rPr>
                <w:rFonts w:ascii="Times New Roman" w:hAnsi="Times New Roman" w:cs="Times New Roman"/>
                <w:sz w:val="18"/>
                <w:szCs w:val="24"/>
              </w:rPr>
              <w:t>(Início-Fim)</w:t>
            </w:r>
          </w:p>
        </w:tc>
        <w:tc>
          <w:tcPr>
            <w:tcW w:w="746" w:type="dxa"/>
            <w:vMerge/>
            <w:shd w:val="clear" w:color="auto" w:fill="F2F2F2" w:themeFill="background1" w:themeFillShade="F2"/>
            <w:vAlign w:val="center"/>
          </w:tcPr>
          <w:p w14:paraId="10AB46A2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4" w:type="dxa"/>
            <w:vMerge/>
            <w:shd w:val="clear" w:color="auto" w:fill="F2F2F2" w:themeFill="background1" w:themeFillShade="F2"/>
            <w:vAlign w:val="center"/>
          </w:tcPr>
          <w:p w14:paraId="15C15F0A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6" w:type="dxa"/>
            <w:shd w:val="clear" w:color="auto" w:fill="F2F2F2" w:themeFill="background1" w:themeFillShade="F2"/>
            <w:vAlign w:val="center"/>
          </w:tcPr>
          <w:p w14:paraId="3667C03A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Forma (1)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45463062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30BB0C19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Sim/Não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12CBF586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Entidade de Origem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3596D25F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Entidade pagadora (O/D)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7611654B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C95">
              <w:rPr>
                <w:rFonts w:ascii="Times New Roman" w:hAnsi="Times New Roman" w:cs="Times New Roman"/>
                <w:sz w:val="18"/>
                <w:szCs w:val="18"/>
              </w:rPr>
              <w:t>Identificação da data de autorização e Forma</w:t>
            </w:r>
          </w:p>
        </w:tc>
        <w:tc>
          <w:tcPr>
            <w:tcW w:w="906" w:type="dxa"/>
            <w:vMerge/>
            <w:vAlign w:val="center"/>
          </w:tcPr>
          <w:p w14:paraId="1467E5D6" w14:textId="77777777" w:rsidR="00AD5006" w:rsidRPr="00156C95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06" w:rsidRPr="00595101" w14:paraId="74C3E60D" w14:textId="77777777" w:rsidTr="005B3542">
        <w:trPr>
          <w:trHeight w:val="232"/>
        </w:trPr>
        <w:tc>
          <w:tcPr>
            <w:tcW w:w="897" w:type="dxa"/>
          </w:tcPr>
          <w:p w14:paraId="33A51ABE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14:paraId="5FFFB4A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4" w:type="dxa"/>
          </w:tcPr>
          <w:p w14:paraId="6FC33FE4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" w:type="dxa"/>
          </w:tcPr>
          <w:p w14:paraId="3076EF0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8" w:type="dxa"/>
          </w:tcPr>
          <w:p w14:paraId="5DBC103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8" w:type="dxa"/>
          </w:tcPr>
          <w:p w14:paraId="12C61A4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7" w:type="dxa"/>
          </w:tcPr>
          <w:p w14:paraId="54EB77B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8" w:type="dxa"/>
          </w:tcPr>
          <w:p w14:paraId="685C00A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9" w:type="dxa"/>
          </w:tcPr>
          <w:p w14:paraId="2C927684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6" w:type="dxa"/>
          </w:tcPr>
          <w:p w14:paraId="09D969FE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3994E0A1" w14:textId="77777777" w:rsidTr="005B3542">
        <w:trPr>
          <w:trHeight w:val="232"/>
        </w:trPr>
        <w:tc>
          <w:tcPr>
            <w:tcW w:w="897" w:type="dxa"/>
          </w:tcPr>
          <w:p w14:paraId="1A5D6415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46" w:type="dxa"/>
          </w:tcPr>
          <w:p w14:paraId="0BD527B7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84" w:type="dxa"/>
          </w:tcPr>
          <w:p w14:paraId="0B613FC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16" w:type="dxa"/>
          </w:tcPr>
          <w:p w14:paraId="2CD91DF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78" w:type="dxa"/>
          </w:tcPr>
          <w:p w14:paraId="205EA68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98" w:type="dxa"/>
          </w:tcPr>
          <w:p w14:paraId="6A276C2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056DB9BE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18" w:type="dxa"/>
          </w:tcPr>
          <w:p w14:paraId="5D7B54C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89" w:type="dxa"/>
          </w:tcPr>
          <w:p w14:paraId="5F6F932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06" w:type="dxa"/>
          </w:tcPr>
          <w:p w14:paraId="566D48F6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04784142" w14:textId="77777777" w:rsidTr="005B3542">
        <w:trPr>
          <w:trHeight w:val="222"/>
        </w:trPr>
        <w:tc>
          <w:tcPr>
            <w:tcW w:w="897" w:type="dxa"/>
          </w:tcPr>
          <w:p w14:paraId="1F7A637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46" w:type="dxa"/>
          </w:tcPr>
          <w:p w14:paraId="3546CA6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84" w:type="dxa"/>
          </w:tcPr>
          <w:p w14:paraId="77CFF37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16" w:type="dxa"/>
          </w:tcPr>
          <w:p w14:paraId="7FBCD7F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78" w:type="dxa"/>
          </w:tcPr>
          <w:p w14:paraId="0AB67C7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98" w:type="dxa"/>
          </w:tcPr>
          <w:p w14:paraId="15D0E72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0A4160F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18" w:type="dxa"/>
          </w:tcPr>
          <w:p w14:paraId="0930F537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89" w:type="dxa"/>
          </w:tcPr>
          <w:p w14:paraId="363BF587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06" w:type="dxa"/>
          </w:tcPr>
          <w:p w14:paraId="35471EE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146C3834" w14:textId="77777777" w:rsidR="00AD5006" w:rsidRPr="00DD6DD1" w:rsidRDefault="00AD5006" w:rsidP="00B20BC4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</w:rPr>
      </w:pPr>
      <w:r w:rsidRPr="00DD6DD1">
        <w:rPr>
          <w:rFonts w:ascii="Times New Roman" w:hAnsi="Times New Roman" w:cs="Times New Roman"/>
          <w:i/>
          <w:iCs/>
          <w:color w:val="44546A" w:themeColor="text2"/>
        </w:rPr>
        <w:t>Legenda:</w:t>
      </w:r>
    </w:p>
    <w:p w14:paraId="16B4D159" w14:textId="4EF7A1B4" w:rsidR="00AD5006" w:rsidRPr="00DD6DD1" w:rsidRDefault="00AD5006" w:rsidP="00B20BC4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</w:rPr>
      </w:pPr>
      <w:r w:rsidRPr="00DD6DD1">
        <w:rPr>
          <w:rFonts w:ascii="Times New Roman" w:hAnsi="Times New Roman" w:cs="Times New Roman"/>
          <w:i/>
          <w:iCs/>
          <w:color w:val="44546A" w:themeColor="text2"/>
        </w:rPr>
        <w:t xml:space="preserve"> (1) Indicar Resolução</w:t>
      </w:r>
      <w:r w:rsidR="00206439" w:rsidRPr="00DD6DD1">
        <w:rPr>
          <w:rFonts w:ascii="Times New Roman" w:hAnsi="Times New Roman" w:cs="Times New Roman"/>
          <w:i/>
          <w:iCs/>
          <w:color w:val="44546A" w:themeColor="text2"/>
        </w:rPr>
        <w:t xml:space="preserve"> </w:t>
      </w:r>
      <w:r w:rsidRPr="00DD6DD1">
        <w:rPr>
          <w:rFonts w:ascii="Times New Roman" w:hAnsi="Times New Roman" w:cs="Times New Roman"/>
          <w:i/>
          <w:iCs/>
          <w:color w:val="44546A" w:themeColor="text2"/>
        </w:rPr>
        <w:t>(R)/</w:t>
      </w:r>
      <w:r w:rsidR="00206439" w:rsidRPr="00DD6DD1">
        <w:rPr>
          <w:rFonts w:ascii="Times New Roman" w:hAnsi="Times New Roman" w:cs="Times New Roman"/>
          <w:i/>
          <w:iCs/>
          <w:color w:val="44546A" w:themeColor="text2"/>
        </w:rPr>
        <w:t>Assembleia Geral (</w:t>
      </w:r>
      <w:r w:rsidRPr="00DD6DD1">
        <w:rPr>
          <w:rFonts w:ascii="Times New Roman" w:hAnsi="Times New Roman" w:cs="Times New Roman"/>
          <w:i/>
          <w:iCs/>
          <w:color w:val="44546A" w:themeColor="text2"/>
        </w:rPr>
        <w:t>AG</w:t>
      </w:r>
      <w:r w:rsidR="00206439" w:rsidRPr="00DD6DD1">
        <w:rPr>
          <w:rFonts w:ascii="Times New Roman" w:hAnsi="Times New Roman" w:cs="Times New Roman"/>
          <w:i/>
          <w:iCs/>
          <w:color w:val="44546A" w:themeColor="text2"/>
        </w:rPr>
        <w:t>)</w:t>
      </w:r>
      <w:r w:rsidRPr="00DD6DD1">
        <w:rPr>
          <w:rFonts w:ascii="Times New Roman" w:hAnsi="Times New Roman" w:cs="Times New Roman"/>
          <w:i/>
          <w:iCs/>
          <w:color w:val="44546A" w:themeColor="text2"/>
        </w:rPr>
        <w:t>/</w:t>
      </w:r>
      <w:r w:rsidR="00206439" w:rsidRPr="00DD6DD1">
        <w:rPr>
          <w:rFonts w:ascii="Times New Roman" w:hAnsi="Times New Roman" w:cs="Times New Roman"/>
          <w:i/>
          <w:iCs/>
          <w:color w:val="44546A" w:themeColor="text2"/>
        </w:rPr>
        <w:t>Deliberação Social Unânime por escrito (</w:t>
      </w:r>
      <w:r w:rsidRPr="00DD6DD1">
        <w:rPr>
          <w:rFonts w:ascii="Times New Roman" w:hAnsi="Times New Roman" w:cs="Times New Roman"/>
          <w:i/>
          <w:iCs/>
          <w:color w:val="44546A" w:themeColor="text2"/>
        </w:rPr>
        <w:t>DUE</w:t>
      </w:r>
      <w:r w:rsidR="00206439" w:rsidRPr="00DD6DD1">
        <w:rPr>
          <w:rFonts w:ascii="Times New Roman" w:hAnsi="Times New Roman" w:cs="Times New Roman"/>
          <w:i/>
          <w:iCs/>
          <w:color w:val="44546A" w:themeColor="text2"/>
        </w:rPr>
        <w:t>)</w:t>
      </w:r>
      <w:r w:rsidRPr="00DD6DD1">
        <w:rPr>
          <w:rFonts w:ascii="Times New Roman" w:hAnsi="Times New Roman" w:cs="Times New Roman"/>
          <w:i/>
          <w:iCs/>
          <w:color w:val="44546A" w:themeColor="text2"/>
        </w:rPr>
        <w:t xml:space="preserve">/Despacho (D) </w:t>
      </w:r>
    </w:p>
    <w:p w14:paraId="15C88C02" w14:textId="0152F7B1" w:rsidR="00AD5006" w:rsidRPr="00DD6DD1" w:rsidRDefault="00AD5006" w:rsidP="00B20BC4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</w:rPr>
      </w:pPr>
      <w:r w:rsidRPr="00DD6DD1">
        <w:rPr>
          <w:rFonts w:ascii="Times New Roman" w:hAnsi="Times New Roman" w:cs="Times New Roman"/>
          <w:i/>
          <w:iCs/>
          <w:color w:val="44546A" w:themeColor="text2"/>
        </w:rPr>
        <w:t xml:space="preserve">(2) Opção </w:t>
      </w:r>
      <w:r w:rsidR="00656A4B" w:rsidRPr="00DD6DD1">
        <w:rPr>
          <w:rFonts w:ascii="Times New Roman" w:hAnsi="Times New Roman" w:cs="Times New Roman"/>
          <w:i/>
          <w:iCs/>
          <w:color w:val="44546A" w:themeColor="text2"/>
        </w:rPr>
        <w:t>pela Remuneração do Lugar de Origem, prevista no n.º 8 do artigo 23.º do EGP ou opção p</w:t>
      </w:r>
      <w:r w:rsidRPr="00DD6DD1">
        <w:rPr>
          <w:rFonts w:ascii="Times New Roman" w:hAnsi="Times New Roman" w:cs="Times New Roman"/>
          <w:i/>
          <w:iCs/>
          <w:color w:val="44546A" w:themeColor="text2"/>
        </w:rPr>
        <w:t>el</w:t>
      </w:r>
      <w:r w:rsidR="00656A4B" w:rsidRPr="00DD6DD1">
        <w:rPr>
          <w:rFonts w:ascii="Times New Roman" w:hAnsi="Times New Roman" w:cs="Times New Roman"/>
          <w:i/>
          <w:iCs/>
          <w:color w:val="44546A" w:themeColor="text2"/>
        </w:rPr>
        <w:t>o</w:t>
      </w:r>
      <w:r w:rsidRPr="00DD6DD1">
        <w:rPr>
          <w:rFonts w:ascii="Times New Roman" w:hAnsi="Times New Roman" w:cs="Times New Roman"/>
          <w:i/>
          <w:iCs/>
          <w:color w:val="44546A" w:themeColor="text2"/>
        </w:rPr>
        <w:t xml:space="preserve"> valor com o limite da remuneração média dos últimos três anos</w:t>
      </w:r>
      <w:r w:rsidR="00656A4B" w:rsidRPr="00DD6DD1">
        <w:rPr>
          <w:rFonts w:ascii="Times New Roman" w:hAnsi="Times New Roman" w:cs="Times New Roman"/>
          <w:i/>
          <w:iCs/>
          <w:color w:val="44546A" w:themeColor="text2"/>
        </w:rPr>
        <w:t xml:space="preserve"> prevista no n.º 10 do artigo 23.º do EGP . Indicar entidade pagadora (O-Origem/D-Destino)</w:t>
      </w:r>
    </w:p>
    <w:p w14:paraId="7ADEC5B7" w14:textId="2770D990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4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 - acumulação de funções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1245"/>
        <w:gridCol w:w="1289"/>
        <w:gridCol w:w="1290"/>
        <w:gridCol w:w="1781"/>
        <w:gridCol w:w="2754"/>
      </w:tblGrid>
      <w:tr w:rsidR="00AD5006" w:rsidRPr="00951C09" w14:paraId="41492AFA" w14:textId="77777777" w:rsidTr="00AE05B2">
        <w:trPr>
          <w:trHeight w:val="260"/>
        </w:trPr>
        <w:tc>
          <w:tcPr>
            <w:tcW w:w="1245" w:type="dxa"/>
            <w:vMerge w:val="restart"/>
            <w:shd w:val="clear" w:color="auto" w:fill="F2F2F2" w:themeFill="background1" w:themeFillShade="F2"/>
            <w:vAlign w:val="center"/>
          </w:tcPr>
          <w:p w14:paraId="4F53EF4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Membro do CA</w:t>
            </w:r>
          </w:p>
          <w:p w14:paraId="62100D26" w14:textId="60EB2B5A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4" w:type="dxa"/>
            <w:gridSpan w:val="4"/>
            <w:shd w:val="clear" w:color="auto" w:fill="F2F2F2" w:themeFill="background1" w:themeFillShade="F2"/>
            <w:vAlign w:val="center"/>
          </w:tcPr>
          <w:p w14:paraId="1CD56324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Acumulação de Funções</w:t>
            </w:r>
          </w:p>
        </w:tc>
      </w:tr>
      <w:tr w:rsidR="00AD5006" w:rsidRPr="00951C09" w14:paraId="1D09A5A6" w14:textId="77777777" w:rsidTr="00AE05B2">
        <w:trPr>
          <w:trHeight w:val="530"/>
        </w:trPr>
        <w:tc>
          <w:tcPr>
            <w:tcW w:w="1245" w:type="dxa"/>
            <w:vMerge/>
            <w:shd w:val="clear" w:color="auto" w:fill="F2F2F2" w:themeFill="background1" w:themeFillShade="F2"/>
            <w:vAlign w:val="center"/>
          </w:tcPr>
          <w:p w14:paraId="2F029CE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124AFD5A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Entidade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61E62396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Função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54F00CAE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Regime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18234B3A" w14:textId="716021CF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Identificação da data</w:t>
            </w:r>
            <w:r w:rsidR="00206439" w:rsidRPr="00951C09">
              <w:rPr>
                <w:rFonts w:ascii="Times New Roman" w:hAnsi="Times New Roman" w:cs="Times New Roman"/>
                <w:szCs w:val="24"/>
              </w:rPr>
              <w:t xml:space="preserve"> da</w:t>
            </w:r>
            <w:r w:rsidRPr="00951C09">
              <w:rPr>
                <w:rFonts w:ascii="Times New Roman" w:hAnsi="Times New Roman" w:cs="Times New Roman"/>
                <w:szCs w:val="24"/>
              </w:rPr>
              <w:t xml:space="preserve"> autorização e forma</w:t>
            </w:r>
          </w:p>
        </w:tc>
      </w:tr>
      <w:tr w:rsidR="00656A4B" w:rsidRPr="00951C09" w14:paraId="5784B98A" w14:textId="77777777" w:rsidTr="00AE05B2">
        <w:trPr>
          <w:trHeight w:val="260"/>
        </w:trPr>
        <w:tc>
          <w:tcPr>
            <w:tcW w:w="1245" w:type="dxa"/>
          </w:tcPr>
          <w:p w14:paraId="1CE9B5D1" w14:textId="38EB045F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[Nome]</w:t>
            </w:r>
          </w:p>
        </w:tc>
        <w:tc>
          <w:tcPr>
            <w:tcW w:w="1289" w:type="dxa"/>
            <w:vAlign w:val="center"/>
          </w:tcPr>
          <w:p w14:paraId="4CF0C1AE" w14:textId="4296CF69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[Identificar]</w:t>
            </w:r>
          </w:p>
        </w:tc>
        <w:tc>
          <w:tcPr>
            <w:tcW w:w="1290" w:type="dxa"/>
            <w:vAlign w:val="center"/>
          </w:tcPr>
          <w:p w14:paraId="4B43173D" w14:textId="2E9FD9B2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[Identificar]</w:t>
            </w:r>
          </w:p>
        </w:tc>
        <w:tc>
          <w:tcPr>
            <w:tcW w:w="1781" w:type="dxa"/>
            <w:vAlign w:val="center"/>
          </w:tcPr>
          <w:p w14:paraId="67DF4FA2" w14:textId="456F4061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[Público/Privado]</w:t>
            </w:r>
          </w:p>
        </w:tc>
        <w:tc>
          <w:tcPr>
            <w:tcW w:w="2754" w:type="dxa"/>
            <w:vAlign w:val="center"/>
          </w:tcPr>
          <w:p w14:paraId="7CFED6D6" w14:textId="0D03634D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AG/DUE/D </w:t>
            </w:r>
          </w:p>
        </w:tc>
      </w:tr>
      <w:tr w:rsidR="00656A4B" w:rsidRPr="00951C09" w14:paraId="403D88C5" w14:textId="77777777" w:rsidTr="00AE05B2">
        <w:trPr>
          <w:trHeight w:val="260"/>
        </w:trPr>
        <w:tc>
          <w:tcPr>
            <w:tcW w:w="1245" w:type="dxa"/>
          </w:tcPr>
          <w:p w14:paraId="19CECF42" w14:textId="77777777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89" w:type="dxa"/>
          </w:tcPr>
          <w:p w14:paraId="2DF1CE93" w14:textId="77777777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90" w:type="dxa"/>
          </w:tcPr>
          <w:p w14:paraId="308EAEB3" w14:textId="77777777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781" w:type="dxa"/>
          </w:tcPr>
          <w:p w14:paraId="6CD0E5F0" w14:textId="77777777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754" w:type="dxa"/>
          </w:tcPr>
          <w:p w14:paraId="25120B05" w14:textId="77777777" w:rsidR="00656A4B" w:rsidRPr="00951C09" w:rsidRDefault="00656A4B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13B4D220" w14:textId="77777777" w:rsidR="00AD5006" w:rsidRPr="00951C09" w:rsidRDefault="00AD5006" w:rsidP="003C748E">
      <w:pPr>
        <w:spacing w:after="0" w:line="240" w:lineRule="auto"/>
        <w:jc w:val="left"/>
        <w:rPr>
          <w:rFonts w:ascii="Times New Roman" w:hAnsi="Times New Roman" w:cs="Times New Roman"/>
          <w:szCs w:val="24"/>
        </w:rPr>
      </w:pPr>
    </w:p>
    <w:p w14:paraId="2DEA0BE5" w14:textId="41E03F08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Quadro 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 - Estatuto do Gestor Público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1899"/>
        <w:gridCol w:w="1215"/>
        <w:gridCol w:w="1559"/>
        <w:gridCol w:w="1985"/>
        <w:gridCol w:w="1701"/>
      </w:tblGrid>
      <w:tr w:rsidR="00AD5006" w:rsidRPr="00595101" w14:paraId="3FF84FE8" w14:textId="77777777" w:rsidTr="00AE05B2">
        <w:trPr>
          <w:trHeight w:val="222"/>
        </w:trPr>
        <w:tc>
          <w:tcPr>
            <w:tcW w:w="1899" w:type="dxa"/>
            <w:vMerge w:val="restart"/>
            <w:shd w:val="clear" w:color="auto" w:fill="F2F2F2" w:themeFill="background1" w:themeFillShade="F2"/>
            <w:vAlign w:val="center"/>
          </w:tcPr>
          <w:p w14:paraId="06D72DA1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Membro do CA (Nome)</w:t>
            </w:r>
          </w:p>
        </w:tc>
        <w:tc>
          <w:tcPr>
            <w:tcW w:w="6460" w:type="dxa"/>
            <w:gridSpan w:val="4"/>
            <w:shd w:val="clear" w:color="auto" w:fill="F2F2F2" w:themeFill="background1" w:themeFillShade="F2"/>
            <w:vAlign w:val="center"/>
          </w:tcPr>
          <w:p w14:paraId="07FE4060" w14:textId="7599C319" w:rsidR="00AD5006" w:rsidRPr="00951C09" w:rsidRDefault="00220F3F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Remuneração mensal fixada - </w:t>
            </w:r>
            <w:r w:rsidR="00AD5006" w:rsidRPr="00951C09">
              <w:rPr>
                <w:rFonts w:ascii="Times New Roman" w:hAnsi="Times New Roman" w:cs="Times New Roman"/>
                <w:szCs w:val="24"/>
              </w:rPr>
              <w:t>EGP</w:t>
            </w:r>
          </w:p>
        </w:tc>
      </w:tr>
      <w:tr w:rsidR="00AD5006" w:rsidRPr="00595101" w14:paraId="2E7F845F" w14:textId="77777777" w:rsidTr="00AE05B2">
        <w:trPr>
          <w:trHeight w:val="231"/>
        </w:trPr>
        <w:tc>
          <w:tcPr>
            <w:tcW w:w="1899" w:type="dxa"/>
            <w:vMerge/>
            <w:shd w:val="clear" w:color="auto" w:fill="F2F2F2" w:themeFill="background1" w:themeFillShade="F2"/>
            <w:vAlign w:val="center"/>
          </w:tcPr>
          <w:p w14:paraId="341E577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14:paraId="0B0F38F2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Fixado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20849EB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Classificação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7308AA70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Remuneração Mensal Bruta (€)</w:t>
            </w:r>
          </w:p>
        </w:tc>
      </w:tr>
      <w:tr w:rsidR="00AD5006" w:rsidRPr="00595101" w14:paraId="6225EB38" w14:textId="77777777" w:rsidTr="00AE05B2">
        <w:trPr>
          <w:trHeight w:val="453"/>
        </w:trPr>
        <w:tc>
          <w:tcPr>
            <w:tcW w:w="1899" w:type="dxa"/>
            <w:vMerge/>
            <w:shd w:val="clear" w:color="auto" w:fill="F2F2F2" w:themeFill="background1" w:themeFillShade="F2"/>
            <w:vAlign w:val="center"/>
          </w:tcPr>
          <w:p w14:paraId="6D0609C0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14:paraId="1BB0F168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(S/N)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29D08F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(A/B/C)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32FD7A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Vencimento Mensal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331128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Despesas de Representação</w:t>
            </w:r>
          </w:p>
        </w:tc>
      </w:tr>
      <w:tr w:rsidR="00AD5006" w:rsidRPr="00595101" w14:paraId="473E3282" w14:textId="77777777" w:rsidTr="00AE05B2">
        <w:trPr>
          <w:trHeight w:val="222"/>
        </w:trPr>
        <w:tc>
          <w:tcPr>
            <w:tcW w:w="1899" w:type="dxa"/>
          </w:tcPr>
          <w:p w14:paraId="63BDAC5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15" w:type="dxa"/>
          </w:tcPr>
          <w:p w14:paraId="7E888B9E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576137B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47A24E8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8AC5B7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63295BAE" w14:textId="77777777" w:rsidTr="00AE05B2">
        <w:trPr>
          <w:trHeight w:val="222"/>
        </w:trPr>
        <w:tc>
          <w:tcPr>
            <w:tcW w:w="1899" w:type="dxa"/>
          </w:tcPr>
          <w:p w14:paraId="3824813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15" w:type="dxa"/>
          </w:tcPr>
          <w:p w14:paraId="6B7EDD1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7CF4DD0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58D114F6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81E0817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44AF0FAE" w14:textId="77777777" w:rsidR="00AD5006" w:rsidRPr="00595101" w:rsidRDefault="00AD5006" w:rsidP="00595101">
      <w:pPr>
        <w:spacing w:before="120" w:after="1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116B70" w14:textId="4AA96633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6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Administração- remunerações</w:t>
      </w:r>
    </w:p>
    <w:tbl>
      <w:tblPr>
        <w:tblStyle w:val="TabelacomGrelha"/>
        <w:tblW w:w="8364" w:type="dxa"/>
        <w:tblInd w:w="-5" w:type="dxa"/>
        <w:tblLook w:val="04A0" w:firstRow="1" w:lastRow="0" w:firstColumn="1" w:lastColumn="0" w:noHBand="0" w:noVBand="1"/>
      </w:tblPr>
      <w:tblGrid>
        <w:gridCol w:w="3019"/>
        <w:gridCol w:w="1185"/>
        <w:gridCol w:w="974"/>
        <w:gridCol w:w="3186"/>
      </w:tblGrid>
      <w:tr w:rsidR="001050AE" w:rsidRPr="00595101" w14:paraId="53B1DDFB" w14:textId="77777777" w:rsidTr="00AE05B2">
        <w:trPr>
          <w:trHeight w:val="214"/>
        </w:trPr>
        <w:tc>
          <w:tcPr>
            <w:tcW w:w="3019" w:type="dxa"/>
            <w:vMerge w:val="restart"/>
            <w:shd w:val="clear" w:color="auto" w:fill="F2F2F2" w:themeFill="background1" w:themeFillShade="F2"/>
            <w:vAlign w:val="center"/>
          </w:tcPr>
          <w:p w14:paraId="1D5364FB" w14:textId="77777777" w:rsidR="001050AE" w:rsidRPr="00951C09" w:rsidRDefault="001050AE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Membro do CA</w:t>
            </w:r>
          </w:p>
          <w:p w14:paraId="2355BAFD" w14:textId="77777777" w:rsidR="001050AE" w:rsidRPr="00951C09" w:rsidRDefault="001050AE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(Nome)</w:t>
            </w:r>
          </w:p>
        </w:tc>
        <w:tc>
          <w:tcPr>
            <w:tcW w:w="5345" w:type="dxa"/>
            <w:gridSpan w:val="3"/>
            <w:shd w:val="clear" w:color="auto" w:fill="F2F2F2" w:themeFill="background1" w:themeFillShade="F2"/>
            <w:vAlign w:val="center"/>
          </w:tcPr>
          <w:p w14:paraId="4B6AB74E" w14:textId="1BFCDD94" w:rsidR="001050AE" w:rsidRPr="00951C09" w:rsidRDefault="001050AE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Remuneração Anual </w:t>
            </w:r>
            <w:r w:rsidR="00206439" w:rsidRPr="00951C09">
              <w:rPr>
                <w:rFonts w:ascii="Times New Roman" w:hAnsi="Times New Roman" w:cs="Times New Roman"/>
                <w:szCs w:val="24"/>
              </w:rPr>
              <w:t xml:space="preserve">auferida </w:t>
            </w:r>
            <w:r w:rsidRPr="00951C09">
              <w:rPr>
                <w:rFonts w:ascii="Times New Roman" w:hAnsi="Times New Roman" w:cs="Times New Roman"/>
                <w:szCs w:val="24"/>
              </w:rPr>
              <w:t>(€)</w:t>
            </w:r>
          </w:p>
        </w:tc>
      </w:tr>
      <w:tr w:rsidR="001050AE" w:rsidRPr="00595101" w14:paraId="399318F1" w14:textId="77777777" w:rsidTr="00AE05B2">
        <w:trPr>
          <w:trHeight w:val="650"/>
        </w:trPr>
        <w:tc>
          <w:tcPr>
            <w:tcW w:w="3019" w:type="dxa"/>
            <w:vMerge/>
            <w:shd w:val="clear" w:color="auto" w:fill="F2F2F2" w:themeFill="background1" w:themeFillShade="F2"/>
            <w:vAlign w:val="center"/>
          </w:tcPr>
          <w:p w14:paraId="699DD753" w14:textId="77777777" w:rsidR="001050AE" w:rsidRPr="00951C09" w:rsidRDefault="001050AE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5" w:type="dxa"/>
            <w:shd w:val="clear" w:color="auto" w:fill="F2F2F2" w:themeFill="background1" w:themeFillShade="F2"/>
            <w:vAlign w:val="center"/>
          </w:tcPr>
          <w:p w14:paraId="675A6FA1" w14:textId="77777777" w:rsidR="001050AE" w:rsidRPr="00951C09" w:rsidRDefault="001050AE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Fixa (1)</w:t>
            </w: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3796396" w14:textId="77777777" w:rsidR="001050AE" w:rsidRPr="00951C09" w:rsidRDefault="001050AE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Variável (2)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32EE1AC7" w14:textId="77777777" w:rsidR="001050AE" w:rsidRPr="00951C09" w:rsidRDefault="001050AE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Bruto (3) = (1) + (2)</w:t>
            </w:r>
          </w:p>
        </w:tc>
      </w:tr>
      <w:tr w:rsidR="001050AE" w:rsidRPr="00595101" w14:paraId="7ED150FF" w14:textId="77777777" w:rsidTr="00AE05B2">
        <w:trPr>
          <w:trHeight w:val="214"/>
        </w:trPr>
        <w:tc>
          <w:tcPr>
            <w:tcW w:w="3019" w:type="dxa"/>
          </w:tcPr>
          <w:p w14:paraId="5B30BAED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5" w:type="dxa"/>
          </w:tcPr>
          <w:p w14:paraId="77800D15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4" w:type="dxa"/>
          </w:tcPr>
          <w:p w14:paraId="0682C98E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6" w:type="dxa"/>
          </w:tcPr>
          <w:p w14:paraId="627B07DA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50AE" w:rsidRPr="00595101" w14:paraId="345A653E" w14:textId="77777777" w:rsidTr="00AE05B2">
        <w:trPr>
          <w:trHeight w:val="214"/>
        </w:trPr>
        <w:tc>
          <w:tcPr>
            <w:tcW w:w="3019" w:type="dxa"/>
          </w:tcPr>
          <w:p w14:paraId="3F1D4A23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5" w:type="dxa"/>
          </w:tcPr>
          <w:p w14:paraId="61B1F229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4" w:type="dxa"/>
          </w:tcPr>
          <w:p w14:paraId="02A3F9BF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6" w:type="dxa"/>
          </w:tcPr>
          <w:p w14:paraId="67B0C89C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50AE" w:rsidRPr="00595101" w14:paraId="42745FB7" w14:textId="77777777" w:rsidTr="00AE05B2">
        <w:trPr>
          <w:trHeight w:val="214"/>
        </w:trPr>
        <w:tc>
          <w:tcPr>
            <w:tcW w:w="3019" w:type="dxa"/>
            <w:tcBorders>
              <w:bottom w:val="single" w:sz="4" w:space="0" w:color="auto"/>
            </w:tcBorders>
          </w:tcPr>
          <w:p w14:paraId="0AEACB40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C841F6A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3B620CE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3186" w:type="dxa"/>
          </w:tcPr>
          <w:p w14:paraId="1D15414D" w14:textId="77777777" w:rsidR="001050AE" w:rsidRPr="00951C09" w:rsidRDefault="001050AE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1050AE" w:rsidRPr="00595101" w14:paraId="1C00B715" w14:textId="77777777" w:rsidTr="00AE05B2">
        <w:trPr>
          <w:trHeight w:val="205"/>
        </w:trPr>
        <w:tc>
          <w:tcPr>
            <w:tcW w:w="3019" w:type="dxa"/>
            <w:tcBorders>
              <w:left w:val="nil"/>
              <w:bottom w:val="nil"/>
              <w:right w:val="nil"/>
            </w:tcBorders>
          </w:tcPr>
          <w:p w14:paraId="0588D3D0" w14:textId="77777777" w:rsidR="001050AE" w:rsidRPr="00951C09" w:rsidRDefault="001050AE" w:rsidP="00B20BC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</w:tcPr>
          <w:p w14:paraId="6D328E5A" w14:textId="77777777" w:rsidR="001050AE" w:rsidRPr="00951C09" w:rsidRDefault="001050AE" w:rsidP="00B20BC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74" w:type="dxa"/>
            <w:tcBorders>
              <w:left w:val="nil"/>
              <w:bottom w:val="nil"/>
            </w:tcBorders>
          </w:tcPr>
          <w:p w14:paraId="478C10F3" w14:textId="77777777" w:rsidR="001050AE" w:rsidRPr="00951C09" w:rsidRDefault="001050AE" w:rsidP="00B20BC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3186" w:type="dxa"/>
          </w:tcPr>
          <w:p w14:paraId="637316A9" w14:textId="77777777" w:rsidR="001050AE" w:rsidRPr="00951C09" w:rsidRDefault="001050AE" w:rsidP="00B20BC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627C67BC" w14:textId="77777777" w:rsidR="00AD5006" w:rsidRPr="00C6591D" w:rsidRDefault="00AD5006" w:rsidP="00B20BC4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</w:rPr>
      </w:pPr>
      <w:r w:rsidRPr="00C6591D">
        <w:rPr>
          <w:rFonts w:ascii="Times New Roman" w:hAnsi="Times New Roman" w:cs="Times New Roman"/>
          <w:i/>
          <w:iCs/>
          <w:color w:val="44546A" w:themeColor="text2"/>
        </w:rPr>
        <w:t xml:space="preserve">Notas: </w:t>
      </w:r>
    </w:p>
    <w:p w14:paraId="16BFE46E" w14:textId="2F6F0B6A" w:rsidR="00AD5006" w:rsidRPr="00C6591D" w:rsidRDefault="00AD5006" w:rsidP="00B20BC4">
      <w:pPr>
        <w:pStyle w:val="PargrafodaList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</w:rPr>
      </w:pPr>
      <w:r w:rsidRPr="00C6591D">
        <w:rPr>
          <w:rFonts w:ascii="Times New Roman" w:hAnsi="Times New Roman" w:cs="Times New Roman"/>
          <w:i/>
          <w:iCs/>
          <w:color w:val="44546A" w:themeColor="text2"/>
        </w:rPr>
        <w:t>O valor da remuneração fixa corresponde ao vencimento + despesas de representação</w:t>
      </w:r>
    </w:p>
    <w:p w14:paraId="5AAB0D40" w14:textId="6C0298DD" w:rsidR="00AD5006" w:rsidRPr="00C6591D" w:rsidRDefault="00206439" w:rsidP="00B20BC4">
      <w:pPr>
        <w:pStyle w:val="PargrafodaList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</w:rPr>
      </w:pPr>
      <w:r w:rsidRPr="00C6591D">
        <w:rPr>
          <w:rFonts w:ascii="Times New Roman" w:hAnsi="Times New Roman" w:cs="Times New Roman"/>
          <w:i/>
          <w:iCs/>
          <w:color w:val="44546A" w:themeColor="text2"/>
        </w:rPr>
        <w:t>Prémios de Gestão</w:t>
      </w:r>
    </w:p>
    <w:p w14:paraId="763C1F7C" w14:textId="478F6CCD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7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 - benefícios sociais</w:t>
      </w:r>
    </w:p>
    <w:tbl>
      <w:tblPr>
        <w:tblStyle w:val="TabelacomGrelha"/>
        <w:tblW w:w="8618" w:type="dxa"/>
        <w:tblLook w:val="04A0" w:firstRow="1" w:lastRow="0" w:firstColumn="1" w:lastColumn="0" w:noHBand="0" w:noVBand="1"/>
      </w:tblPr>
      <w:tblGrid>
        <w:gridCol w:w="974"/>
        <w:gridCol w:w="717"/>
        <w:gridCol w:w="1060"/>
        <w:gridCol w:w="1133"/>
        <w:gridCol w:w="949"/>
        <w:gridCol w:w="949"/>
        <w:gridCol w:w="949"/>
        <w:gridCol w:w="1133"/>
        <w:gridCol w:w="754"/>
      </w:tblGrid>
      <w:tr w:rsidR="00AD5006" w:rsidRPr="00595101" w14:paraId="36AB8062" w14:textId="77777777" w:rsidTr="005974D6">
        <w:trPr>
          <w:trHeight w:val="228"/>
        </w:trPr>
        <w:tc>
          <w:tcPr>
            <w:tcW w:w="974" w:type="dxa"/>
            <w:vMerge w:val="restart"/>
            <w:shd w:val="clear" w:color="auto" w:fill="F2F2F2" w:themeFill="background1" w:themeFillShade="F2"/>
            <w:vAlign w:val="center"/>
          </w:tcPr>
          <w:p w14:paraId="7B90D759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Membro do CA</w:t>
            </w:r>
          </w:p>
        </w:tc>
        <w:tc>
          <w:tcPr>
            <w:tcW w:w="7644" w:type="dxa"/>
            <w:gridSpan w:val="8"/>
            <w:shd w:val="clear" w:color="auto" w:fill="F2F2F2" w:themeFill="background1" w:themeFillShade="F2"/>
            <w:vAlign w:val="center"/>
          </w:tcPr>
          <w:p w14:paraId="7EA2628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Benefícios Sociais (€)</w:t>
            </w:r>
          </w:p>
        </w:tc>
      </w:tr>
      <w:tr w:rsidR="00AD5006" w:rsidRPr="00595101" w14:paraId="59002B9D" w14:textId="77777777" w:rsidTr="005974D6">
        <w:trPr>
          <w:trHeight w:val="237"/>
        </w:trPr>
        <w:tc>
          <w:tcPr>
            <w:tcW w:w="974" w:type="dxa"/>
            <w:vMerge/>
            <w:shd w:val="clear" w:color="auto" w:fill="F2F2F2" w:themeFill="background1" w:themeFillShade="F2"/>
            <w:vAlign w:val="center"/>
          </w:tcPr>
          <w:p w14:paraId="6C68FC40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7" w:type="dxa"/>
            <w:gridSpan w:val="2"/>
            <w:shd w:val="clear" w:color="auto" w:fill="F2F2F2" w:themeFill="background1" w:themeFillShade="F2"/>
            <w:vAlign w:val="center"/>
          </w:tcPr>
          <w:p w14:paraId="12A21C7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Subsídio de Refeição</w:t>
            </w:r>
          </w:p>
        </w:tc>
        <w:tc>
          <w:tcPr>
            <w:tcW w:w="2082" w:type="dxa"/>
            <w:gridSpan w:val="2"/>
            <w:shd w:val="clear" w:color="auto" w:fill="F2F2F2" w:themeFill="background1" w:themeFillShade="F2"/>
            <w:vAlign w:val="center"/>
          </w:tcPr>
          <w:p w14:paraId="702B96F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Regime de Proteção Social</w:t>
            </w:r>
          </w:p>
        </w:tc>
        <w:tc>
          <w:tcPr>
            <w:tcW w:w="949" w:type="dxa"/>
            <w:vMerge w:val="restart"/>
            <w:shd w:val="clear" w:color="auto" w:fill="F2F2F2" w:themeFill="background1" w:themeFillShade="F2"/>
            <w:vAlign w:val="center"/>
          </w:tcPr>
          <w:p w14:paraId="534C4ED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Encargo Anual Seguro de Saúde</w:t>
            </w:r>
          </w:p>
        </w:tc>
        <w:tc>
          <w:tcPr>
            <w:tcW w:w="949" w:type="dxa"/>
            <w:vMerge w:val="restart"/>
            <w:shd w:val="clear" w:color="auto" w:fill="F2F2F2" w:themeFill="background1" w:themeFillShade="F2"/>
            <w:vAlign w:val="center"/>
          </w:tcPr>
          <w:p w14:paraId="317A3DF1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Encargo Anual Seguro de Vida</w:t>
            </w:r>
          </w:p>
        </w:tc>
        <w:tc>
          <w:tcPr>
            <w:tcW w:w="1887" w:type="dxa"/>
            <w:gridSpan w:val="2"/>
            <w:shd w:val="clear" w:color="auto" w:fill="F2F2F2" w:themeFill="background1" w:themeFillShade="F2"/>
            <w:vAlign w:val="center"/>
          </w:tcPr>
          <w:p w14:paraId="39A70F3B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Outros</w:t>
            </w:r>
          </w:p>
        </w:tc>
      </w:tr>
      <w:tr w:rsidR="00AD5006" w:rsidRPr="00595101" w14:paraId="5EC96D6E" w14:textId="77777777" w:rsidTr="00AE05B2">
        <w:trPr>
          <w:trHeight w:val="902"/>
        </w:trPr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7696166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76E73F1E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/ Dia</w:t>
            </w:r>
          </w:p>
        </w:tc>
        <w:tc>
          <w:tcPr>
            <w:tcW w:w="1060" w:type="dxa"/>
            <w:shd w:val="clear" w:color="auto" w:fill="F2F2F2" w:themeFill="background1" w:themeFillShade="F2"/>
            <w:vAlign w:val="center"/>
          </w:tcPr>
          <w:p w14:paraId="206D54EA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Montante Pago Ano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1D5F67F5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949" w:type="dxa"/>
            <w:shd w:val="clear" w:color="auto" w:fill="F2F2F2" w:themeFill="background1" w:themeFillShade="F2"/>
            <w:vAlign w:val="center"/>
          </w:tcPr>
          <w:p w14:paraId="7023D866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Encargo Anual</w:t>
            </w:r>
          </w:p>
        </w:tc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14:paraId="2A31BC50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14:paraId="51121B42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3EAC96C8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754" w:type="dxa"/>
            <w:shd w:val="clear" w:color="auto" w:fill="F2F2F2" w:themeFill="background1" w:themeFillShade="F2"/>
            <w:vAlign w:val="center"/>
          </w:tcPr>
          <w:p w14:paraId="7E214E65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</w:t>
            </w:r>
          </w:p>
        </w:tc>
      </w:tr>
      <w:tr w:rsidR="00AD5006" w:rsidRPr="00595101" w14:paraId="546C6A82" w14:textId="77777777" w:rsidTr="00AE05B2">
        <w:trPr>
          <w:trHeight w:val="228"/>
        </w:trPr>
        <w:tc>
          <w:tcPr>
            <w:tcW w:w="974" w:type="dxa"/>
          </w:tcPr>
          <w:p w14:paraId="7077EEC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17" w:type="dxa"/>
          </w:tcPr>
          <w:p w14:paraId="44110025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060" w:type="dxa"/>
          </w:tcPr>
          <w:p w14:paraId="5B3F64F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2A11CD5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49" w:type="dxa"/>
          </w:tcPr>
          <w:p w14:paraId="07FF92D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49" w:type="dxa"/>
          </w:tcPr>
          <w:p w14:paraId="72B1353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49" w:type="dxa"/>
          </w:tcPr>
          <w:p w14:paraId="1352990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62C48D1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54" w:type="dxa"/>
          </w:tcPr>
          <w:p w14:paraId="29664B8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6B743862" w14:textId="77777777" w:rsidTr="00AE05B2">
        <w:trPr>
          <w:trHeight w:val="228"/>
        </w:trPr>
        <w:tc>
          <w:tcPr>
            <w:tcW w:w="974" w:type="dxa"/>
            <w:tcBorders>
              <w:bottom w:val="single" w:sz="4" w:space="0" w:color="auto"/>
            </w:tcBorders>
          </w:tcPr>
          <w:p w14:paraId="5E3EEFB7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17" w:type="dxa"/>
          </w:tcPr>
          <w:p w14:paraId="2F7F2E4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060" w:type="dxa"/>
          </w:tcPr>
          <w:p w14:paraId="3D200C4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1182C9A5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49" w:type="dxa"/>
          </w:tcPr>
          <w:p w14:paraId="617E82F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49" w:type="dxa"/>
          </w:tcPr>
          <w:p w14:paraId="4D7387F6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49" w:type="dxa"/>
          </w:tcPr>
          <w:p w14:paraId="6433CBB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321B4C8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54" w:type="dxa"/>
          </w:tcPr>
          <w:p w14:paraId="5C52B19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004FB176" w14:textId="77777777" w:rsidTr="00AE05B2">
        <w:trPr>
          <w:trHeight w:val="218"/>
        </w:trPr>
        <w:tc>
          <w:tcPr>
            <w:tcW w:w="974" w:type="dxa"/>
            <w:tcBorders>
              <w:left w:val="nil"/>
              <w:bottom w:val="nil"/>
            </w:tcBorders>
          </w:tcPr>
          <w:p w14:paraId="64A406D4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17" w:type="dxa"/>
          </w:tcPr>
          <w:p w14:paraId="03A6DD5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060" w:type="dxa"/>
          </w:tcPr>
          <w:p w14:paraId="338622C8" w14:textId="3AEBBC77" w:rsidR="00AD5006" w:rsidRPr="00951C09" w:rsidRDefault="00206439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[total]</w:t>
            </w:r>
          </w:p>
        </w:tc>
        <w:tc>
          <w:tcPr>
            <w:tcW w:w="1133" w:type="dxa"/>
          </w:tcPr>
          <w:p w14:paraId="3BF113C5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49" w:type="dxa"/>
          </w:tcPr>
          <w:p w14:paraId="2A90407D" w14:textId="21EDCC76" w:rsidR="00AD5006" w:rsidRPr="00951C09" w:rsidRDefault="00206439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[total]</w:t>
            </w:r>
          </w:p>
        </w:tc>
        <w:tc>
          <w:tcPr>
            <w:tcW w:w="949" w:type="dxa"/>
          </w:tcPr>
          <w:p w14:paraId="7B06BFAB" w14:textId="3AC9993E" w:rsidR="00AD5006" w:rsidRPr="00951C09" w:rsidRDefault="00206439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[total]</w:t>
            </w:r>
          </w:p>
        </w:tc>
        <w:tc>
          <w:tcPr>
            <w:tcW w:w="949" w:type="dxa"/>
          </w:tcPr>
          <w:p w14:paraId="4CF3EF2B" w14:textId="6308B936" w:rsidR="00AD5006" w:rsidRPr="00951C09" w:rsidRDefault="00206439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[total]</w:t>
            </w:r>
          </w:p>
        </w:tc>
        <w:tc>
          <w:tcPr>
            <w:tcW w:w="1133" w:type="dxa"/>
          </w:tcPr>
          <w:p w14:paraId="452B1BC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54" w:type="dxa"/>
          </w:tcPr>
          <w:p w14:paraId="21D4EB32" w14:textId="60B636B7" w:rsidR="00AD5006" w:rsidRPr="00951C09" w:rsidRDefault="00206439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[total]</w:t>
            </w:r>
          </w:p>
        </w:tc>
      </w:tr>
    </w:tbl>
    <w:p w14:paraId="0C57BC9C" w14:textId="77777777" w:rsidR="00AD5006" w:rsidRPr="00595101" w:rsidRDefault="00AD5006" w:rsidP="00595101">
      <w:pPr>
        <w:spacing w:before="120" w:after="1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7875FF" w14:textId="172D2D88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8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Administração- Encargos com Viaturas</w:t>
      </w:r>
    </w:p>
    <w:tbl>
      <w:tblPr>
        <w:tblStyle w:val="TabelacomGrelh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134"/>
        <w:gridCol w:w="992"/>
        <w:gridCol w:w="1134"/>
        <w:gridCol w:w="709"/>
        <w:gridCol w:w="709"/>
        <w:gridCol w:w="850"/>
        <w:gridCol w:w="851"/>
        <w:gridCol w:w="1417"/>
      </w:tblGrid>
      <w:tr w:rsidR="00AD5006" w:rsidRPr="00595101" w14:paraId="7A6D960D" w14:textId="77777777" w:rsidTr="00AE05B2">
        <w:trPr>
          <w:trHeight w:val="367"/>
        </w:trPr>
        <w:tc>
          <w:tcPr>
            <w:tcW w:w="852" w:type="dxa"/>
            <w:vMerge w:val="restart"/>
            <w:shd w:val="clear" w:color="auto" w:fill="F2F2F2" w:themeFill="background1" w:themeFillShade="F2"/>
            <w:vAlign w:val="center"/>
          </w:tcPr>
          <w:p w14:paraId="04536768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Membro do CA (Nome)</w:t>
            </w:r>
          </w:p>
        </w:tc>
        <w:tc>
          <w:tcPr>
            <w:tcW w:w="8788" w:type="dxa"/>
            <w:gridSpan w:val="9"/>
            <w:shd w:val="clear" w:color="auto" w:fill="F2F2F2" w:themeFill="background1" w:themeFillShade="F2"/>
            <w:vAlign w:val="center"/>
          </w:tcPr>
          <w:p w14:paraId="0EB2BF9D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Encargos com Viaturas</w:t>
            </w:r>
          </w:p>
        </w:tc>
      </w:tr>
      <w:tr w:rsidR="00AE05B2" w:rsidRPr="00595101" w14:paraId="3D3341D2" w14:textId="77777777" w:rsidTr="00AE05B2">
        <w:trPr>
          <w:trHeight w:val="806"/>
        </w:trPr>
        <w:tc>
          <w:tcPr>
            <w:tcW w:w="852" w:type="dxa"/>
            <w:vMerge/>
            <w:shd w:val="clear" w:color="auto" w:fill="F2F2F2" w:themeFill="background1" w:themeFillShade="F2"/>
          </w:tcPr>
          <w:p w14:paraId="59227921" w14:textId="77777777" w:rsidR="00AD5006" w:rsidRPr="00AE05B2" w:rsidRDefault="00AD5006" w:rsidP="00595101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A8DC7B9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Viatura Atribuída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33CACA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Celebração de Contrato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9F78544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Valor de referência da viatura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C07266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Modalidade (1)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1CF16DBA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Ano Início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750B34A9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Ano Termo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9F02B29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Valor da Renda Mensal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DB48FCD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Gasto Anual com Rendas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2FD5F06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Prestações Contratuais Remanescentes</w:t>
            </w:r>
          </w:p>
        </w:tc>
      </w:tr>
      <w:tr w:rsidR="00AE05B2" w:rsidRPr="00595101" w14:paraId="1EBA0FB8" w14:textId="77777777" w:rsidTr="00AE05B2">
        <w:trPr>
          <w:trHeight w:val="207"/>
        </w:trPr>
        <w:tc>
          <w:tcPr>
            <w:tcW w:w="852" w:type="dxa"/>
            <w:vMerge/>
            <w:shd w:val="clear" w:color="auto" w:fill="F2F2F2" w:themeFill="background1" w:themeFillShade="F2"/>
          </w:tcPr>
          <w:p w14:paraId="7270EA8E" w14:textId="77777777" w:rsidR="00AD5006" w:rsidRPr="00AE05B2" w:rsidRDefault="00AD5006" w:rsidP="00595101">
            <w:pPr>
              <w:spacing w:before="120" w:after="12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0E33E8C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[S/N]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8E36F87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[S/N]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3A72D3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[€]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53C7E4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[Identificar]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5A285B5B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5945909E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CC9E014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[€]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7A64192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[€]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02E63DE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5B2">
              <w:rPr>
                <w:rFonts w:ascii="Times New Roman" w:hAnsi="Times New Roman" w:cs="Times New Roman"/>
                <w:sz w:val="18"/>
                <w:szCs w:val="24"/>
              </w:rPr>
              <w:t>(N.º)</w:t>
            </w:r>
          </w:p>
        </w:tc>
      </w:tr>
      <w:tr w:rsidR="00AE05B2" w:rsidRPr="00595101" w14:paraId="4B7283C5" w14:textId="77777777" w:rsidTr="00AE05B2">
        <w:trPr>
          <w:trHeight w:val="199"/>
        </w:trPr>
        <w:tc>
          <w:tcPr>
            <w:tcW w:w="852" w:type="dxa"/>
          </w:tcPr>
          <w:p w14:paraId="62F9D80A" w14:textId="77777777" w:rsidR="00AD5006" w:rsidRPr="00951C09" w:rsidRDefault="00AD5006" w:rsidP="00595101">
            <w:pPr>
              <w:spacing w:before="120" w:after="12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25E1DB7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64AC2F6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3CA45D56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89D85EF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E27E59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B9E8094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AB7A19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41BF8A4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6C27BC5F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05B2" w:rsidRPr="00595101" w14:paraId="71C0FC42" w14:textId="77777777" w:rsidTr="00AE05B2">
        <w:trPr>
          <w:trHeight w:val="191"/>
        </w:trPr>
        <w:tc>
          <w:tcPr>
            <w:tcW w:w="852" w:type="dxa"/>
          </w:tcPr>
          <w:p w14:paraId="0335EEC4" w14:textId="77777777" w:rsidR="00AD5006" w:rsidRPr="00951C09" w:rsidRDefault="00AD5006" w:rsidP="00595101">
            <w:pPr>
              <w:spacing w:before="120" w:after="12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471592A5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1A79BB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360C6DF4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5E2FA44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FA7C74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29436E6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B0ADC1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5AA928B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268C5C6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72BA37" w14:textId="27B0B98E" w:rsidR="00206439" w:rsidRPr="0036205A" w:rsidRDefault="00206439" w:rsidP="00B20BC4">
      <w:pPr>
        <w:pStyle w:val="PargrafodaLista"/>
        <w:numPr>
          <w:ilvl w:val="0"/>
          <w:numId w:val="22"/>
        </w:numPr>
        <w:spacing w:after="0" w:line="240" w:lineRule="auto"/>
        <w:ind w:left="714" w:hanging="357"/>
        <w:jc w:val="left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>Aquisição; ALD; Leasing ou outra</w:t>
      </w:r>
    </w:p>
    <w:p w14:paraId="12F8B122" w14:textId="008B7561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9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Administração-deslocações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216"/>
        <w:gridCol w:w="1316"/>
        <w:gridCol w:w="1255"/>
        <w:gridCol w:w="1078"/>
        <w:gridCol w:w="1367"/>
        <w:gridCol w:w="876"/>
        <w:gridCol w:w="1534"/>
      </w:tblGrid>
      <w:tr w:rsidR="00AD5006" w:rsidRPr="00595101" w14:paraId="65CCF5B4" w14:textId="77777777" w:rsidTr="00AE05B2">
        <w:trPr>
          <w:trHeight w:val="190"/>
        </w:trPr>
        <w:tc>
          <w:tcPr>
            <w:tcW w:w="1216" w:type="dxa"/>
            <w:vMerge w:val="restart"/>
            <w:shd w:val="clear" w:color="auto" w:fill="F2F2F2" w:themeFill="background1" w:themeFillShade="F2"/>
            <w:vAlign w:val="center"/>
          </w:tcPr>
          <w:p w14:paraId="69B01F6B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Membro do CA (Nome)</w:t>
            </w:r>
          </w:p>
        </w:tc>
        <w:tc>
          <w:tcPr>
            <w:tcW w:w="7426" w:type="dxa"/>
            <w:gridSpan w:val="6"/>
            <w:shd w:val="clear" w:color="auto" w:fill="F2F2F2" w:themeFill="background1" w:themeFillShade="F2"/>
            <w:vAlign w:val="center"/>
          </w:tcPr>
          <w:p w14:paraId="24B2434F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Gastos anuais associados a Deslocações em Serviço (€)</w:t>
            </w:r>
          </w:p>
        </w:tc>
      </w:tr>
      <w:tr w:rsidR="00AD5006" w:rsidRPr="00595101" w14:paraId="07531C7C" w14:textId="77777777" w:rsidTr="00AE05B2">
        <w:trPr>
          <w:trHeight w:val="578"/>
        </w:trPr>
        <w:tc>
          <w:tcPr>
            <w:tcW w:w="1216" w:type="dxa"/>
            <w:vMerge/>
            <w:shd w:val="clear" w:color="auto" w:fill="F2F2F2" w:themeFill="background1" w:themeFillShade="F2"/>
            <w:vAlign w:val="center"/>
          </w:tcPr>
          <w:p w14:paraId="02FAE997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6" w:type="dxa"/>
            <w:vMerge w:val="restart"/>
            <w:shd w:val="clear" w:color="auto" w:fill="F2F2F2" w:themeFill="background1" w:themeFillShade="F2"/>
            <w:vAlign w:val="center"/>
          </w:tcPr>
          <w:p w14:paraId="6EDFE83F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Deslocações em Serviço</w:t>
            </w:r>
          </w:p>
        </w:tc>
        <w:tc>
          <w:tcPr>
            <w:tcW w:w="1255" w:type="dxa"/>
            <w:vMerge w:val="restart"/>
            <w:shd w:val="clear" w:color="auto" w:fill="F2F2F2" w:themeFill="background1" w:themeFillShade="F2"/>
            <w:vAlign w:val="center"/>
          </w:tcPr>
          <w:p w14:paraId="1EDDA10B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Custos com Alojamento</w:t>
            </w:r>
          </w:p>
        </w:tc>
        <w:tc>
          <w:tcPr>
            <w:tcW w:w="1078" w:type="dxa"/>
            <w:vMerge w:val="restart"/>
            <w:shd w:val="clear" w:color="auto" w:fill="F2F2F2" w:themeFill="background1" w:themeFillShade="F2"/>
            <w:vAlign w:val="center"/>
          </w:tcPr>
          <w:p w14:paraId="3777D99F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Ajudas de Custo</w:t>
            </w:r>
          </w:p>
        </w:tc>
        <w:tc>
          <w:tcPr>
            <w:tcW w:w="2243" w:type="dxa"/>
            <w:gridSpan w:val="2"/>
            <w:shd w:val="clear" w:color="auto" w:fill="F2F2F2" w:themeFill="background1" w:themeFillShade="F2"/>
            <w:vAlign w:val="center"/>
          </w:tcPr>
          <w:p w14:paraId="0BE46C33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Outras</w:t>
            </w:r>
          </w:p>
        </w:tc>
        <w:tc>
          <w:tcPr>
            <w:tcW w:w="1534" w:type="dxa"/>
            <w:vMerge w:val="restart"/>
            <w:shd w:val="clear" w:color="auto" w:fill="F2F2F2" w:themeFill="background1" w:themeFillShade="F2"/>
            <w:vAlign w:val="center"/>
          </w:tcPr>
          <w:p w14:paraId="5517A649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Gasto Total com Viagens</w:t>
            </w:r>
          </w:p>
        </w:tc>
      </w:tr>
      <w:tr w:rsidR="00AD5006" w:rsidRPr="00595101" w14:paraId="0464B593" w14:textId="77777777" w:rsidTr="00AE05B2">
        <w:trPr>
          <w:trHeight w:val="198"/>
        </w:trPr>
        <w:tc>
          <w:tcPr>
            <w:tcW w:w="1216" w:type="dxa"/>
            <w:vMerge/>
            <w:shd w:val="clear" w:color="auto" w:fill="F2F2F2" w:themeFill="background1" w:themeFillShade="F2"/>
            <w:vAlign w:val="center"/>
          </w:tcPr>
          <w:p w14:paraId="1A786BF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F2F2F2" w:themeFill="background1" w:themeFillShade="F2"/>
            <w:vAlign w:val="center"/>
          </w:tcPr>
          <w:p w14:paraId="18D35919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55" w:type="dxa"/>
            <w:vMerge/>
            <w:shd w:val="clear" w:color="auto" w:fill="F2F2F2" w:themeFill="background1" w:themeFillShade="F2"/>
            <w:vAlign w:val="center"/>
          </w:tcPr>
          <w:p w14:paraId="7F0DD08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078" w:type="dxa"/>
            <w:vMerge/>
            <w:shd w:val="clear" w:color="auto" w:fill="F2F2F2" w:themeFill="background1" w:themeFillShade="F2"/>
            <w:vAlign w:val="center"/>
          </w:tcPr>
          <w:p w14:paraId="50067B1A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23AD722F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50023177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</w:t>
            </w:r>
          </w:p>
        </w:tc>
        <w:tc>
          <w:tcPr>
            <w:tcW w:w="1534" w:type="dxa"/>
            <w:vMerge/>
            <w:shd w:val="clear" w:color="auto" w:fill="F2F2F2" w:themeFill="background1" w:themeFillShade="F2"/>
            <w:vAlign w:val="center"/>
          </w:tcPr>
          <w:p w14:paraId="7F308B80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583AFAEB" w14:textId="77777777" w:rsidTr="00AE05B2">
        <w:trPr>
          <w:trHeight w:val="190"/>
        </w:trPr>
        <w:tc>
          <w:tcPr>
            <w:tcW w:w="1216" w:type="dxa"/>
            <w:tcBorders>
              <w:bottom w:val="single" w:sz="4" w:space="0" w:color="auto"/>
            </w:tcBorders>
          </w:tcPr>
          <w:p w14:paraId="2696767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754C41B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982256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60E1E07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546D45B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7F1778EE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34" w:type="dxa"/>
          </w:tcPr>
          <w:p w14:paraId="4287364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449BD2D6" w14:textId="77777777" w:rsidTr="00AE05B2">
        <w:trPr>
          <w:trHeight w:val="190"/>
        </w:trPr>
        <w:tc>
          <w:tcPr>
            <w:tcW w:w="1216" w:type="dxa"/>
            <w:tcBorders>
              <w:bottom w:val="single" w:sz="4" w:space="0" w:color="auto"/>
            </w:tcBorders>
          </w:tcPr>
          <w:p w14:paraId="69B8E62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75617B3E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7C1F20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266E139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67F1572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0AA275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34" w:type="dxa"/>
          </w:tcPr>
          <w:p w14:paraId="0AB45E8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34074D3A" w14:textId="77777777" w:rsidTr="00AE05B2">
        <w:trPr>
          <w:trHeight w:val="182"/>
        </w:trPr>
        <w:tc>
          <w:tcPr>
            <w:tcW w:w="7108" w:type="dxa"/>
            <w:gridSpan w:val="6"/>
            <w:tcBorders>
              <w:left w:val="nil"/>
              <w:bottom w:val="nil"/>
            </w:tcBorders>
          </w:tcPr>
          <w:p w14:paraId="28F43B81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34" w:type="dxa"/>
          </w:tcPr>
          <w:p w14:paraId="3C9B7C96" w14:textId="3540350F" w:rsidR="00AD5006" w:rsidRPr="00951C09" w:rsidRDefault="006A4B11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[total]</w:t>
            </w:r>
          </w:p>
        </w:tc>
      </w:tr>
    </w:tbl>
    <w:p w14:paraId="5205767E" w14:textId="1ED74E17" w:rsidR="00AD5006" w:rsidRPr="005B3542" w:rsidRDefault="00AD5006" w:rsidP="00595101">
      <w:pPr>
        <w:numPr>
          <w:ilvl w:val="0"/>
          <w:numId w:val="13"/>
        </w:num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95101">
        <w:rPr>
          <w:rFonts w:ascii="Times New Roman" w:hAnsi="Times New Roman" w:cs="Times New Roman"/>
          <w:sz w:val="24"/>
          <w:szCs w:val="24"/>
          <w:u w:val="single"/>
        </w:rPr>
        <w:t>Fiscalização</w:t>
      </w:r>
    </w:p>
    <w:p w14:paraId="2505A000" w14:textId="41CB43B1" w:rsidR="00AD5006" w:rsidRPr="00595101" w:rsidRDefault="00AD5006" w:rsidP="00595101">
      <w:pPr>
        <w:spacing w:before="120" w:after="12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95101">
        <w:rPr>
          <w:rFonts w:ascii="Times New Roman" w:hAnsi="Times New Roman" w:cs="Times New Roman"/>
          <w:sz w:val="24"/>
          <w:szCs w:val="24"/>
          <w:u w:val="single"/>
        </w:rPr>
        <w:t>Conselho Fiscal</w:t>
      </w:r>
    </w:p>
    <w:p w14:paraId="6D4E1928" w14:textId="6C9D7FC7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20</w:t>
      </w:r>
      <w:r w:rsidR="00400D57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Fiscal-composição/ Estatuto Remuneratório Fixado Mensal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820"/>
        <w:gridCol w:w="1155"/>
        <w:gridCol w:w="1263"/>
        <w:gridCol w:w="1122"/>
        <w:gridCol w:w="1536"/>
        <w:gridCol w:w="1191"/>
      </w:tblGrid>
      <w:tr w:rsidR="00AD5006" w:rsidRPr="00595101" w14:paraId="36CA70DD" w14:textId="77777777" w:rsidTr="00AE05B2">
        <w:trPr>
          <w:trHeight w:val="19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8280FF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Mandato</w:t>
            </w:r>
          </w:p>
        </w:tc>
        <w:tc>
          <w:tcPr>
            <w:tcW w:w="820" w:type="dxa"/>
            <w:vMerge w:val="restart"/>
            <w:shd w:val="clear" w:color="auto" w:fill="F2F2F2" w:themeFill="background1" w:themeFillShade="F2"/>
            <w:vAlign w:val="center"/>
          </w:tcPr>
          <w:p w14:paraId="63FA2B82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Cargo</w:t>
            </w:r>
          </w:p>
        </w:tc>
        <w:tc>
          <w:tcPr>
            <w:tcW w:w="1155" w:type="dxa"/>
            <w:vMerge w:val="restart"/>
            <w:shd w:val="clear" w:color="auto" w:fill="F2F2F2" w:themeFill="background1" w:themeFillShade="F2"/>
            <w:vAlign w:val="center"/>
          </w:tcPr>
          <w:p w14:paraId="0F6408D3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2385" w:type="dxa"/>
            <w:gridSpan w:val="2"/>
            <w:shd w:val="clear" w:color="auto" w:fill="F2F2F2" w:themeFill="background1" w:themeFillShade="F2"/>
            <w:vAlign w:val="center"/>
          </w:tcPr>
          <w:p w14:paraId="0BB33E07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Designação</w:t>
            </w:r>
          </w:p>
        </w:tc>
        <w:tc>
          <w:tcPr>
            <w:tcW w:w="1536" w:type="dxa"/>
            <w:vMerge w:val="restart"/>
            <w:shd w:val="clear" w:color="auto" w:fill="F2F2F2" w:themeFill="background1" w:themeFillShade="F2"/>
            <w:vAlign w:val="center"/>
          </w:tcPr>
          <w:p w14:paraId="765F4EEF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Estatuto Remuneratório Fixado Mensal (€)</w:t>
            </w:r>
          </w:p>
        </w:tc>
        <w:tc>
          <w:tcPr>
            <w:tcW w:w="1191" w:type="dxa"/>
            <w:vMerge w:val="restart"/>
            <w:shd w:val="clear" w:color="auto" w:fill="F2F2F2" w:themeFill="background1" w:themeFillShade="F2"/>
            <w:vAlign w:val="center"/>
          </w:tcPr>
          <w:p w14:paraId="41641019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N.º de Mandatos</w:t>
            </w:r>
          </w:p>
        </w:tc>
      </w:tr>
      <w:tr w:rsidR="00AD5006" w:rsidRPr="00595101" w14:paraId="53AD579E" w14:textId="77777777" w:rsidTr="00AE05B2">
        <w:trPr>
          <w:trHeight w:val="57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F58A9B3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(Início - Fim)</w:t>
            </w:r>
          </w:p>
        </w:tc>
        <w:tc>
          <w:tcPr>
            <w:tcW w:w="820" w:type="dxa"/>
            <w:vMerge/>
            <w:shd w:val="clear" w:color="auto" w:fill="F2F2F2" w:themeFill="background1" w:themeFillShade="F2"/>
            <w:vAlign w:val="center"/>
          </w:tcPr>
          <w:p w14:paraId="57730294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/>
            <w:shd w:val="clear" w:color="auto" w:fill="F2F2F2" w:themeFill="background1" w:themeFillShade="F2"/>
            <w:vAlign w:val="center"/>
          </w:tcPr>
          <w:p w14:paraId="7236DDB3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3DE4187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Forma (1)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728C1BA5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Data</w:t>
            </w:r>
          </w:p>
        </w:tc>
        <w:tc>
          <w:tcPr>
            <w:tcW w:w="1536" w:type="dxa"/>
            <w:vMerge/>
          </w:tcPr>
          <w:p w14:paraId="040D778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  <w:vMerge/>
          </w:tcPr>
          <w:p w14:paraId="13AFA08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4AD7ACCF" w14:textId="77777777" w:rsidTr="00AE05B2">
        <w:trPr>
          <w:trHeight w:val="195"/>
        </w:trPr>
        <w:tc>
          <w:tcPr>
            <w:tcW w:w="1555" w:type="dxa"/>
          </w:tcPr>
          <w:p w14:paraId="3C0731A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14:paraId="7B09753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 w14:paraId="34E1AD3F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</w:tcPr>
          <w:p w14:paraId="50C018A3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2" w:type="dxa"/>
          </w:tcPr>
          <w:p w14:paraId="747DFB6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</w:tcPr>
          <w:p w14:paraId="2021B41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14:paraId="4806E04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07234033" w14:textId="77777777" w:rsidTr="00AE05B2">
        <w:trPr>
          <w:trHeight w:val="195"/>
        </w:trPr>
        <w:tc>
          <w:tcPr>
            <w:tcW w:w="1555" w:type="dxa"/>
          </w:tcPr>
          <w:p w14:paraId="4F0D5BF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20" w:type="dxa"/>
          </w:tcPr>
          <w:p w14:paraId="4E8CDEC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55" w:type="dxa"/>
          </w:tcPr>
          <w:p w14:paraId="0D4A606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63" w:type="dxa"/>
          </w:tcPr>
          <w:p w14:paraId="7961953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22" w:type="dxa"/>
          </w:tcPr>
          <w:p w14:paraId="2FA6C04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36" w:type="dxa"/>
          </w:tcPr>
          <w:p w14:paraId="2B2BB837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91" w:type="dxa"/>
          </w:tcPr>
          <w:p w14:paraId="4746EDF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558E25A2" w14:textId="2DF0C59A" w:rsidR="00AD5006" w:rsidRPr="0036205A" w:rsidRDefault="00AD5006" w:rsidP="00B20BC4">
      <w:pPr>
        <w:spacing w:after="0" w:line="240" w:lineRule="auto"/>
        <w:jc w:val="left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>(1) Indicar AG / DUE/Despacho</w:t>
      </w:r>
    </w:p>
    <w:p w14:paraId="32E889A1" w14:textId="397EABE8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634F0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Fiscal- Remuneração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3947"/>
        <w:gridCol w:w="4412"/>
      </w:tblGrid>
      <w:tr w:rsidR="00684F5C" w:rsidRPr="00595101" w14:paraId="0F912DEC" w14:textId="77777777" w:rsidTr="005C44D5">
        <w:trPr>
          <w:trHeight w:val="456"/>
        </w:trPr>
        <w:tc>
          <w:tcPr>
            <w:tcW w:w="3947" w:type="dxa"/>
            <w:shd w:val="clear" w:color="auto" w:fill="F2F2F2" w:themeFill="background1" w:themeFillShade="F2"/>
            <w:vAlign w:val="center"/>
          </w:tcPr>
          <w:p w14:paraId="1DF4B9C9" w14:textId="7777777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4412" w:type="dxa"/>
            <w:shd w:val="clear" w:color="auto" w:fill="F2F2F2" w:themeFill="background1" w:themeFillShade="F2"/>
            <w:vAlign w:val="center"/>
          </w:tcPr>
          <w:p w14:paraId="50894367" w14:textId="40B6EB3B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Remuneração Anual auferida (bruta) (€)</w:t>
            </w:r>
          </w:p>
        </w:tc>
      </w:tr>
      <w:tr w:rsidR="00684F5C" w:rsidRPr="00595101" w14:paraId="40B9DEDD" w14:textId="77777777" w:rsidTr="005C44D5">
        <w:trPr>
          <w:trHeight w:val="209"/>
        </w:trPr>
        <w:tc>
          <w:tcPr>
            <w:tcW w:w="3947" w:type="dxa"/>
          </w:tcPr>
          <w:p w14:paraId="6BBF8B36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4412" w:type="dxa"/>
            <w:vAlign w:val="center"/>
          </w:tcPr>
          <w:p w14:paraId="2E4C8583" w14:textId="7777777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684F5C" w:rsidRPr="00595101" w14:paraId="0CAB32F1" w14:textId="77777777" w:rsidTr="005C44D5">
        <w:trPr>
          <w:trHeight w:val="216"/>
        </w:trPr>
        <w:tc>
          <w:tcPr>
            <w:tcW w:w="3947" w:type="dxa"/>
            <w:tcBorders>
              <w:bottom w:val="single" w:sz="4" w:space="0" w:color="auto"/>
            </w:tcBorders>
          </w:tcPr>
          <w:p w14:paraId="35A797E8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14:paraId="797B6E07" w14:textId="7777777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401FBF27" w14:textId="08D978CB" w:rsidR="00AD5006" w:rsidRPr="00595101" w:rsidRDefault="00AD5006" w:rsidP="00595101">
      <w:pPr>
        <w:spacing w:before="120" w:after="12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95101">
        <w:rPr>
          <w:rFonts w:ascii="Times New Roman" w:hAnsi="Times New Roman" w:cs="Times New Roman"/>
          <w:sz w:val="24"/>
          <w:szCs w:val="24"/>
          <w:u w:val="single"/>
        </w:rPr>
        <w:t xml:space="preserve">Revisor Oficial de Contas </w:t>
      </w:r>
    </w:p>
    <w:p w14:paraId="7EB2BC3C" w14:textId="690E81FC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84759D"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  <w:r w:rsidR="00400D57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Revisor Oficial de Contas</w:t>
      </w:r>
      <w:r w:rsidR="00B67E42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</w:t>
      </w:r>
      <w:r w:rsidR="00B67E42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identificação</w:t>
      </w:r>
    </w:p>
    <w:tbl>
      <w:tblPr>
        <w:tblStyle w:val="TabelacomGrelha"/>
        <w:tblW w:w="8380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89"/>
        <w:gridCol w:w="903"/>
        <w:gridCol w:w="851"/>
        <w:gridCol w:w="850"/>
        <w:gridCol w:w="993"/>
        <w:gridCol w:w="1134"/>
        <w:gridCol w:w="1155"/>
      </w:tblGrid>
      <w:tr w:rsidR="00AD5006" w:rsidRPr="00595101" w14:paraId="3FBF6D78" w14:textId="77777777" w:rsidTr="00AE05B2">
        <w:trPr>
          <w:trHeight w:val="186"/>
        </w:trPr>
        <w:tc>
          <w:tcPr>
            <w:tcW w:w="988" w:type="dxa"/>
            <w:shd w:val="clear" w:color="auto" w:fill="F2F2F2" w:themeFill="background1" w:themeFillShade="F2"/>
          </w:tcPr>
          <w:p w14:paraId="29EC47D4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Mandato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688C5792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Cargo</w:t>
            </w:r>
          </w:p>
        </w:tc>
        <w:tc>
          <w:tcPr>
            <w:tcW w:w="2552" w:type="dxa"/>
            <w:gridSpan w:val="4"/>
            <w:shd w:val="clear" w:color="auto" w:fill="F2F2F2" w:themeFill="background1" w:themeFillShade="F2"/>
          </w:tcPr>
          <w:p w14:paraId="6B0867C9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Identificação SROC/ROC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3C826B80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Designação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7262F37A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N.º de Anos de Funções Exercidas no Grupo</w:t>
            </w:r>
          </w:p>
        </w:tc>
        <w:tc>
          <w:tcPr>
            <w:tcW w:w="1155" w:type="dxa"/>
            <w:vMerge w:val="restart"/>
            <w:shd w:val="clear" w:color="auto" w:fill="F2F2F2" w:themeFill="background1" w:themeFillShade="F2"/>
          </w:tcPr>
          <w:p w14:paraId="59237153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N.º de Anos de Funções Exercidas na Sociedade</w:t>
            </w:r>
          </w:p>
        </w:tc>
      </w:tr>
      <w:tr w:rsidR="00AE05B2" w:rsidRPr="00595101" w14:paraId="7869AB50" w14:textId="77777777" w:rsidTr="00AE05B2">
        <w:trPr>
          <w:trHeight w:val="736"/>
        </w:trPr>
        <w:tc>
          <w:tcPr>
            <w:tcW w:w="988" w:type="dxa"/>
            <w:shd w:val="clear" w:color="auto" w:fill="F2F2F2" w:themeFill="background1" w:themeFillShade="F2"/>
          </w:tcPr>
          <w:p w14:paraId="2DD77926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(Início - Fim)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3E4F7781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9A85B65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Nome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AC6E8C4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N.º de Inscrição na OROC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DC6E15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Nº Registo CMVM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2781563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Forma (1)</w:t>
            </w:r>
          </w:p>
          <w:p w14:paraId="43D9572C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3F21585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Data do Contrato</w:t>
            </w:r>
          </w:p>
        </w:tc>
        <w:tc>
          <w:tcPr>
            <w:tcW w:w="1134" w:type="dxa"/>
            <w:vMerge/>
          </w:tcPr>
          <w:p w14:paraId="79303D5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vMerge/>
          </w:tcPr>
          <w:p w14:paraId="4AAD60DC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5C8DB67D" w14:textId="77777777" w:rsidTr="00AE05B2">
        <w:trPr>
          <w:trHeight w:val="186"/>
        </w:trPr>
        <w:tc>
          <w:tcPr>
            <w:tcW w:w="988" w:type="dxa"/>
          </w:tcPr>
          <w:p w14:paraId="08DE22A3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708" w:type="dxa"/>
          </w:tcPr>
          <w:p w14:paraId="4CE3836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798" w:type="dxa"/>
            <w:gridSpan w:val="2"/>
          </w:tcPr>
          <w:p w14:paraId="4F341AF8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903" w:type="dxa"/>
          </w:tcPr>
          <w:p w14:paraId="1CFB8A2A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851" w:type="dxa"/>
          </w:tcPr>
          <w:p w14:paraId="78F04093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850" w:type="dxa"/>
          </w:tcPr>
          <w:p w14:paraId="33EA470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993" w:type="dxa"/>
          </w:tcPr>
          <w:p w14:paraId="3DB2D817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1134" w:type="dxa"/>
          </w:tcPr>
          <w:p w14:paraId="1118C55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1155" w:type="dxa"/>
          </w:tcPr>
          <w:p w14:paraId="7E56A1E4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</w:tr>
      <w:tr w:rsidR="00AD5006" w:rsidRPr="00595101" w14:paraId="5A53BFAC" w14:textId="77777777" w:rsidTr="00AE05B2">
        <w:trPr>
          <w:trHeight w:val="186"/>
        </w:trPr>
        <w:tc>
          <w:tcPr>
            <w:tcW w:w="988" w:type="dxa"/>
          </w:tcPr>
          <w:p w14:paraId="439ED39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708" w:type="dxa"/>
          </w:tcPr>
          <w:p w14:paraId="3F29380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798" w:type="dxa"/>
            <w:gridSpan w:val="2"/>
          </w:tcPr>
          <w:p w14:paraId="2B583AE4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903" w:type="dxa"/>
          </w:tcPr>
          <w:p w14:paraId="72D81371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851" w:type="dxa"/>
          </w:tcPr>
          <w:p w14:paraId="666ED55A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850" w:type="dxa"/>
          </w:tcPr>
          <w:p w14:paraId="44FBCEE9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993" w:type="dxa"/>
          </w:tcPr>
          <w:p w14:paraId="0B3DAC18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1134" w:type="dxa"/>
          </w:tcPr>
          <w:p w14:paraId="57FFDA53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1155" w:type="dxa"/>
          </w:tcPr>
          <w:p w14:paraId="0D67988B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</w:tr>
      <w:tr w:rsidR="00AD5006" w:rsidRPr="00595101" w14:paraId="4640FEF1" w14:textId="77777777" w:rsidTr="00AE05B2">
        <w:trPr>
          <w:trHeight w:val="186"/>
        </w:trPr>
        <w:tc>
          <w:tcPr>
            <w:tcW w:w="988" w:type="dxa"/>
          </w:tcPr>
          <w:p w14:paraId="59ED05A5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708" w:type="dxa"/>
          </w:tcPr>
          <w:p w14:paraId="74FE74D0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798" w:type="dxa"/>
            <w:gridSpan w:val="2"/>
          </w:tcPr>
          <w:p w14:paraId="60D442A7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903" w:type="dxa"/>
          </w:tcPr>
          <w:p w14:paraId="4A0DDA8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851" w:type="dxa"/>
          </w:tcPr>
          <w:p w14:paraId="10847EE7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850" w:type="dxa"/>
          </w:tcPr>
          <w:p w14:paraId="460516F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993" w:type="dxa"/>
          </w:tcPr>
          <w:p w14:paraId="4C4E1024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1134" w:type="dxa"/>
          </w:tcPr>
          <w:p w14:paraId="69CE00D4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  <w:tc>
          <w:tcPr>
            <w:tcW w:w="1155" w:type="dxa"/>
          </w:tcPr>
          <w:p w14:paraId="1F02B75C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  <w:highlight w:val="yellow"/>
                <w:u w:val="single"/>
              </w:rPr>
            </w:pPr>
          </w:p>
        </w:tc>
      </w:tr>
    </w:tbl>
    <w:p w14:paraId="46813812" w14:textId="77777777" w:rsidR="00AD5006" w:rsidRPr="0036205A" w:rsidRDefault="00AD5006" w:rsidP="00B20BC4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Nota: Deve ser identificado efetivo (SROC e ROC) e suplente (SROC e ROC) </w:t>
      </w:r>
    </w:p>
    <w:p w14:paraId="47B53627" w14:textId="19FBC10A" w:rsidR="00AD5006" w:rsidRPr="0036205A" w:rsidRDefault="00AD5006" w:rsidP="00B20BC4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lastRenderedPageBreak/>
        <w:t>(1) Indicar AG /DUE/Despacho (D)</w:t>
      </w:r>
    </w:p>
    <w:p w14:paraId="176EEE24" w14:textId="39EA3560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3</w:t>
      </w:r>
      <w:r w:rsidR="00400D57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</w:t>
      </w:r>
      <w:r w:rsidR="00400D57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Revisor oficial de contas – remuneração</w:t>
      </w:r>
    </w:p>
    <w:tbl>
      <w:tblPr>
        <w:tblStyle w:val="TabelacomGrelha"/>
        <w:tblW w:w="8380" w:type="dxa"/>
        <w:tblLook w:val="04A0" w:firstRow="1" w:lastRow="0" w:firstColumn="1" w:lastColumn="0" w:noHBand="0" w:noVBand="1"/>
      </w:tblPr>
      <w:tblGrid>
        <w:gridCol w:w="1011"/>
        <w:gridCol w:w="1280"/>
        <w:gridCol w:w="1701"/>
        <w:gridCol w:w="2807"/>
        <w:gridCol w:w="1581"/>
      </w:tblGrid>
      <w:tr w:rsidR="00684F5C" w:rsidRPr="00595101" w14:paraId="031F04AD" w14:textId="77777777" w:rsidTr="0089697C">
        <w:trPr>
          <w:trHeight w:val="426"/>
        </w:trPr>
        <w:tc>
          <w:tcPr>
            <w:tcW w:w="1011" w:type="dxa"/>
            <w:vMerge w:val="restart"/>
            <w:shd w:val="clear" w:color="auto" w:fill="F2F2F2" w:themeFill="background1" w:themeFillShade="F2"/>
            <w:vAlign w:val="center"/>
          </w:tcPr>
          <w:p w14:paraId="15B2AC3A" w14:textId="7777777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Nome ROC/FU</w:t>
            </w:r>
          </w:p>
        </w:tc>
        <w:tc>
          <w:tcPr>
            <w:tcW w:w="2981" w:type="dxa"/>
            <w:gridSpan w:val="2"/>
            <w:shd w:val="clear" w:color="auto" w:fill="F2F2F2" w:themeFill="background1" w:themeFillShade="F2"/>
          </w:tcPr>
          <w:p w14:paraId="33FAFCA2" w14:textId="6C350783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Anual do Contrato de Prestação de Serviços - 2025 (€)</w:t>
            </w:r>
          </w:p>
        </w:tc>
        <w:tc>
          <w:tcPr>
            <w:tcW w:w="4388" w:type="dxa"/>
            <w:gridSpan w:val="2"/>
            <w:shd w:val="clear" w:color="auto" w:fill="F2F2F2" w:themeFill="background1" w:themeFillShade="F2"/>
            <w:vAlign w:val="center"/>
          </w:tcPr>
          <w:p w14:paraId="69231D11" w14:textId="521741E6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Anual de Serviços Adicionais - 2025 (€)</w:t>
            </w:r>
          </w:p>
        </w:tc>
      </w:tr>
      <w:tr w:rsidR="00684F5C" w:rsidRPr="00595101" w14:paraId="4ABB4260" w14:textId="77777777" w:rsidTr="00684F5C">
        <w:trPr>
          <w:trHeight w:val="640"/>
        </w:trPr>
        <w:tc>
          <w:tcPr>
            <w:tcW w:w="1011" w:type="dxa"/>
            <w:vMerge/>
            <w:shd w:val="clear" w:color="auto" w:fill="F2F2F2" w:themeFill="background1" w:themeFillShade="F2"/>
          </w:tcPr>
          <w:p w14:paraId="58030FC0" w14:textId="7777777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8802DB8" w14:textId="048B4D34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Valor anual (€)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6677AB" w14:textId="72F626C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Identificação do Serviço</w:t>
            </w: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3866A4B7" w14:textId="52CCF02F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Anual (€)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69DC7D2E" w14:textId="48F7F11E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Identificação do Serviço</w:t>
            </w:r>
          </w:p>
        </w:tc>
      </w:tr>
      <w:tr w:rsidR="00684F5C" w:rsidRPr="00595101" w14:paraId="2071B89D" w14:textId="77777777" w:rsidTr="00684F5C">
        <w:trPr>
          <w:trHeight w:val="213"/>
        </w:trPr>
        <w:tc>
          <w:tcPr>
            <w:tcW w:w="1011" w:type="dxa"/>
          </w:tcPr>
          <w:p w14:paraId="0CEE2F99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u w:val="single"/>
              </w:rPr>
            </w:pPr>
          </w:p>
        </w:tc>
        <w:tc>
          <w:tcPr>
            <w:tcW w:w="1280" w:type="dxa"/>
          </w:tcPr>
          <w:p w14:paraId="28A4C871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u w:val="single"/>
              </w:rPr>
            </w:pPr>
          </w:p>
        </w:tc>
        <w:tc>
          <w:tcPr>
            <w:tcW w:w="1701" w:type="dxa"/>
          </w:tcPr>
          <w:p w14:paraId="7A596B17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u w:val="single"/>
              </w:rPr>
            </w:pPr>
          </w:p>
        </w:tc>
        <w:tc>
          <w:tcPr>
            <w:tcW w:w="2807" w:type="dxa"/>
          </w:tcPr>
          <w:p w14:paraId="54AA51F2" w14:textId="5109A706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u w:val="single"/>
              </w:rPr>
            </w:pPr>
          </w:p>
        </w:tc>
        <w:tc>
          <w:tcPr>
            <w:tcW w:w="1581" w:type="dxa"/>
          </w:tcPr>
          <w:p w14:paraId="3C0ED798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684F5C" w:rsidRPr="00595101" w14:paraId="195729A7" w14:textId="77777777" w:rsidTr="00684F5C">
        <w:trPr>
          <w:trHeight w:val="213"/>
        </w:trPr>
        <w:tc>
          <w:tcPr>
            <w:tcW w:w="1011" w:type="dxa"/>
          </w:tcPr>
          <w:p w14:paraId="45C42312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u w:val="single"/>
              </w:rPr>
            </w:pPr>
          </w:p>
        </w:tc>
        <w:tc>
          <w:tcPr>
            <w:tcW w:w="1280" w:type="dxa"/>
          </w:tcPr>
          <w:p w14:paraId="108240AF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u w:val="single"/>
              </w:rPr>
            </w:pPr>
          </w:p>
        </w:tc>
        <w:tc>
          <w:tcPr>
            <w:tcW w:w="1701" w:type="dxa"/>
          </w:tcPr>
          <w:p w14:paraId="4A0DAEC4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u w:val="single"/>
              </w:rPr>
            </w:pPr>
          </w:p>
        </w:tc>
        <w:tc>
          <w:tcPr>
            <w:tcW w:w="2807" w:type="dxa"/>
          </w:tcPr>
          <w:p w14:paraId="6FF83690" w14:textId="536E505C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u w:val="single"/>
              </w:rPr>
            </w:pPr>
          </w:p>
        </w:tc>
        <w:tc>
          <w:tcPr>
            <w:tcW w:w="1581" w:type="dxa"/>
          </w:tcPr>
          <w:p w14:paraId="2110B75D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</w:tbl>
    <w:p w14:paraId="17088912" w14:textId="77777777" w:rsidR="0084146B" w:rsidRDefault="0084146B" w:rsidP="0084146B">
      <w:pPr>
        <w:spacing w:before="120" w:after="120"/>
        <w:ind w:left="72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6F0DC9BA" w14:textId="48687D94" w:rsidR="00AD5006" w:rsidRPr="0084146B" w:rsidRDefault="00AD5006" w:rsidP="00595101">
      <w:pPr>
        <w:numPr>
          <w:ilvl w:val="0"/>
          <w:numId w:val="13"/>
        </w:num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95101">
        <w:rPr>
          <w:rFonts w:ascii="Times New Roman" w:hAnsi="Times New Roman" w:cs="Times New Roman"/>
          <w:sz w:val="24"/>
          <w:szCs w:val="24"/>
          <w:u w:val="single"/>
        </w:rPr>
        <w:t>Auditor Externo</w:t>
      </w:r>
    </w:p>
    <w:p w14:paraId="5E7DE6E2" w14:textId="71D9D97A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4</w:t>
      </w:r>
      <w:r w:rsidR="00400D57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Auditor Externo – Identificação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1191"/>
        <w:gridCol w:w="1188"/>
        <w:gridCol w:w="1190"/>
        <w:gridCol w:w="1279"/>
        <w:gridCol w:w="1191"/>
        <w:gridCol w:w="1193"/>
        <w:gridCol w:w="1127"/>
      </w:tblGrid>
      <w:tr w:rsidR="00AD5006" w:rsidRPr="00595101" w14:paraId="520C4752" w14:textId="77777777" w:rsidTr="00AE05B2">
        <w:trPr>
          <w:trHeight w:val="183"/>
        </w:trPr>
        <w:tc>
          <w:tcPr>
            <w:tcW w:w="3569" w:type="dxa"/>
            <w:gridSpan w:val="3"/>
            <w:shd w:val="clear" w:color="auto" w:fill="F2F2F2" w:themeFill="background1" w:themeFillShade="F2"/>
          </w:tcPr>
          <w:p w14:paraId="1F0F6437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Identificação do Auditor Externo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2C844BFA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Data da Contratação</w:t>
            </w:r>
          </w:p>
        </w:tc>
        <w:tc>
          <w:tcPr>
            <w:tcW w:w="1191" w:type="dxa"/>
            <w:vMerge w:val="restart"/>
            <w:shd w:val="clear" w:color="auto" w:fill="F2F2F2" w:themeFill="background1" w:themeFillShade="F2"/>
            <w:vAlign w:val="center"/>
          </w:tcPr>
          <w:p w14:paraId="6A637FE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Duração do Contrato</w:t>
            </w:r>
          </w:p>
        </w:tc>
        <w:tc>
          <w:tcPr>
            <w:tcW w:w="1193" w:type="dxa"/>
            <w:vMerge w:val="restart"/>
            <w:shd w:val="clear" w:color="auto" w:fill="F2F2F2" w:themeFill="background1" w:themeFillShade="F2"/>
            <w:vAlign w:val="center"/>
          </w:tcPr>
          <w:p w14:paraId="062F733B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N.º de anos de funções exercidas no grupo</w:t>
            </w:r>
          </w:p>
        </w:tc>
        <w:tc>
          <w:tcPr>
            <w:tcW w:w="1127" w:type="dxa"/>
            <w:vMerge w:val="restart"/>
            <w:shd w:val="clear" w:color="auto" w:fill="F2F2F2" w:themeFill="background1" w:themeFillShade="F2"/>
            <w:vAlign w:val="center"/>
          </w:tcPr>
          <w:p w14:paraId="65644086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N.º de anos de funções exercidas na sociedade</w:t>
            </w:r>
          </w:p>
        </w:tc>
      </w:tr>
      <w:tr w:rsidR="00AD5006" w:rsidRPr="00595101" w14:paraId="164E5D27" w14:textId="77777777" w:rsidTr="00AE05B2">
        <w:trPr>
          <w:trHeight w:val="550"/>
        </w:trPr>
        <w:tc>
          <w:tcPr>
            <w:tcW w:w="1191" w:type="dxa"/>
            <w:shd w:val="clear" w:color="auto" w:fill="F2F2F2" w:themeFill="background1" w:themeFillShade="F2"/>
          </w:tcPr>
          <w:p w14:paraId="3C18EB2F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Nome Auditor Externo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23032E1C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N.º OROC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C0CBF50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N.º CMVM</w:t>
            </w:r>
          </w:p>
        </w:tc>
        <w:tc>
          <w:tcPr>
            <w:tcW w:w="1279" w:type="dxa"/>
            <w:vMerge/>
          </w:tcPr>
          <w:p w14:paraId="2014436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  <w:vMerge/>
          </w:tcPr>
          <w:p w14:paraId="446B342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3" w:type="dxa"/>
            <w:vMerge/>
          </w:tcPr>
          <w:p w14:paraId="5FBD165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Merge/>
          </w:tcPr>
          <w:p w14:paraId="740F9ED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0DE77C65" w14:textId="77777777" w:rsidTr="00AE05B2">
        <w:trPr>
          <w:trHeight w:val="183"/>
        </w:trPr>
        <w:tc>
          <w:tcPr>
            <w:tcW w:w="1191" w:type="dxa"/>
          </w:tcPr>
          <w:p w14:paraId="5758652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8" w:type="dxa"/>
          </w:tcPr>
          <w:p w14:paraId="752C732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14:paraId="454AD35F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9" w:type="dxa"/>
          </w:tcPr>
          <w:p w14:paraId="629BB78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14:paraId="0ADBC175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3" w:type="dxa"/>
          </w:tcPr>
          <w:p w14:paraId="2B99671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14:paraId="3713CE8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66FE16AD" w14:textId="77777777" w:rsidTr="00AE05B2">
        <w:trPr>
          <w:trHeight w:val="183"/>
        </w:trPr>
        <w:tc>
          <w:tcPr>
            <w:tcW w:w="1191" w:type="dxa"/>
          </w:tcPr>
          <w:p w14:paraId="049BF6A0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88" w:type="dxa"/>
          </w:tcPr>
          <w:p w14:paraId="6E5119FC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90" w:type="dxa"/>
          </w:tcPr>
          <w:p w14:paraId="385ECBC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9" w:type="dxa"/>
          </w:tcPr>
          <w:p w14:paraId="27BCC5F2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91" w:type="dxa"/>
          </w:tcPr>
          <w:p w14:paraId="1002AC4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93" w:type="dxa"/>
          </w:tcPr>
          <w:p w14:paraId="5198180D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27" w:type="dxa"/>
          </w:tcPr>
          <w:p w14:paraId="52DF9904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3CB8DE17" w14:textId="77777777" w:rsidR="00AD5006" w:rsidRPr="00595101" w:rsidRDefault="00AD5006" w:rsidP="00595101">
      <w:pPr>
        <w:spacing w:before="120" w:after="1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2AB2400" w14:textId="6324E351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  <w:r w:rsidR="00AD705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</w:t>
      </w:r>
      <w:r w:rsidR="00AD705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Auditor Externo</w:t>
      </w:r>
      <w:r w:rsidR="00AD705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Remuneração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958"/>
        <w:gridCol w:w="815"/>
        <w:gridCol w:w="1365"/>
        <w:gridCol w:w="2527"/>
        <w:gridCol w:w="2694"/>
      </w:tblGrid>
      <w:tr w:rsidR="00684F5C" w:rsidRPr="00595101" w14:paraId="2597B1CC" w14:textId="77777777" w:rsidTr="005C44D5">
        <w:trPr>
          <w:trHeight w:val="880"/>
        </w:trPr>
        <w:tc>
          <w:tcPr>
            <w:tcW w:w="958" w:type="dxa"/>
            <w:vMerge w:val="restart"/>
            <w:shd w:val="clear" w:color="auto" w:fill="F2F2F2" w:themeFill="background1" w:themeFillShade="F2"/>
            <w:vAlign w:val="center"/>
          </w:tcPr>
          <w:p w14:paraId="1A90C7C7" w14:textId="7777777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Nome Auditor Externo</w:t>
            </w:r>
          </w:p>
        </w:tc>
        <w:tc>
          <w:tcPr>
            <w:tcW w:w="2180" w:type="dxa"/>
            <w:gridSpan w:val="2"/>
            <w:shd w:val="clear" w:color="auto" w:fill="F2F2F2" w:themeFill="background1" w:themeFillShade="F2"/>
            <w:vAlign w:val="center"/>
          </w:tcPr>
          <w:p w14:paraId="70816B9A" w14:textId="34BE4CF6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Anual do Contrato de Prestação de Serviços - 2025(€)</w:t>
            </w:r>
          </w:p>
        </w:tc>
        <w:tc>
          <w:tcPr>
            <w:tcW w:w="5221" w:type="dxa"/>
            <w:gridSpan w:val="2"/>
            <w:shd w:val="clear" w:color="auto" w:fill="F2F2F2" w:themeFill="background1" w:themeFillShade="F2"/>
            <w:vAlign w:val="center"/>
          </w:tcPr>
          <w:p w14:paraId="7C146C35" w14:textId="7777777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Anual de Serviços Adicionais - 2025 (€)</w:t>
            </w:r>
          </w:p>
        </w:tc>
      </w:tr>
      <w:tr w:rsidR="00684F5C" w:rsidRPr="00595101" w14:paraId="630D9BFC" w14:textId="77777777" w:rsidTr="005C44D5">
        <w:trPr>
          <w:trHeight w:val="880"/>
        </w:trPr>
        <w:tc>
          <w:tcPr>
            <w:tcW w:w="958" w:type="dxa"/>
            <w:vMerge/>
            <w:shd w:val="clear" w:color="auto" w:fill="F2F2F2" w:themeFill="background1" w:themeFillShade="F2"/>
          </w:tcPr>
          <w:p w14:paraId="478C9CC6" w14:textId="77777777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29" w:name="_Hlk205972468"/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14:paraId="78674493" w14:textId="76D06765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Anual €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2CBEA3C7" w14:textId="37829474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Identificação do Serviço</w:t>
            </w:r>
          </w:p>
        </w:tc>
        <w:tc>
          <w:tcPr>
            <w:tcW w:w="2527" w:type="dxa"/>
            <w:shd w:val="clear" w:color="auto" w:fill="F2F2F2" w:themeFill="background1" w:themeFillShade="F2"/>
            <w:vAlign w:val="center"/>
          </w:tcPr>
          <w:p w14:paraId="4C479F36" w14:textId="19DDAAAD" w:rsidR="00684F5C" w:rsidRPr="00951C09" w:rsidRDefault="00684F5C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Anual €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2B3C709" w14:textId="01A70239" w:rsidR="00684F5C" w:rsidRPr="00951C09" w:rsidRDefault="00684F5C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Identificação do Serviço</w:t>
            </w:r>
          </w:p>
        </w:tc>
      </w:tr>
      <w:bookmarkEnd w:id="29"/>
      <w:tr w:rsidR="00684F5C" w:rsidRPr="00595101" w14:paraId="64954CA7" w14:textId="77777777" w:rsidTr="005C44D5">
        <w:trPr>
          <w:trHeight w:val="220"/>
        </w:trPr>
        <w:tc>
          <w:tcPr>
            <w:tcW w:w="958" w:type="dxa"/>
          </w:tcPr>
          <w:p w14:paraId="1C260C62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</w:tcPr>
          <w:p w14:paraId="7AB5CC69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5" w:type="dxa"/>
          </w:tcPr>
          <w:p w14:paraId="2B6FDCEB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7" w:type="dxa"/>
          </w:tcPr>
          <w:p w14:paraId="718D5B15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14:paraId="56EC19DB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84F5C" w:rsidRPr="00595101" w14:paraId="6E193E11" w14:textId="77777777" w:rsidTr="005C44D5">
        <w:trPr>
          <w:trHeight w:val="220"/>
        </w:trPr>
        <w:tc>
          <w:tcPr>
            <w:tcW w:w="958" w:type="dxa"/>
          </w:tcPr>
          <w:p w14:paraId="4EAA9708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15" w:type="dxa"/>
          </w:tcPr>
          <w:p w14:paraId="0170EB1F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365" w:type="dxa"/>
          </w:tcPr>
          <w:p w14:paraId="63F8B63D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527" w:type="dxa"/>
          </w:tcPr>
          <w:p w14:paraId="1D461EEC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</w:tcPr>
          <w:p w14:paraId="261D0274" w14:textId="77777777" w:rsidR="00684F5C" w:rsidRPr="00951C09" w:rsidRDefault="00684F5C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596F0D22" w14:textId="77777777" w:rsidR="00AD5006" w:rsidRPr="00595101" w:rsidRDefault="00AD5006" w:rsidP="00595101">
      <w:pPr>
        <w:spacing w:before="120" w:after="12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BC8390" w14:textId="5DFD7926" w:rsidR="00AD5006" w:rsidRPr="00400D57" w:rsidRDefault="00AD5006" w:rsidP="00400D57">
      <w:pPr>
        <w:numPr>
          <w:ilvl w:val="0"/>
          <w:numId w:val="11"/>
        </w:numPr>
        <w:spacing w:before="120"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sz w:val="24"/>
          <w:szCs w:val="24"/>
        </w:rPr>
        <w:t xml:space="preserve">Aplicação do artigo </w:t>
      </w:r>
      <w:bookmarkStart w:id="30" w:name="Artigo_24_A"/>
      <w:r w:rsidRPr="00595101">
        <w:rPr>
          <w:rFonts w:ascii="Times New Roman" w:hAnsi="Times New Roman" w:cs="Times New Roman"/>
          <w:b/>
          <w:sz w:val="24"/>
          <w:szCs w:val="24"/>
        </w:rPr>
        <w:t>24.º</w:t>
      </w:r>
      <w:bookmarkEnd w:id="30"/>
      <w:r w:rsidRPr="00595101">
        <w:rPr>
          <w:rFonts w:ascii="Times New Roman" w:hAnsi="Times New Roman" w:cs="Times New Roman"/>
          <w:b/>
          <w:sz w:val="24"/>
          <w:szCs w:val="24"/>
        </w:rPr>
        <w:t xml:space="preserve">-A do Estatuto do Gestor Público das Empresas Públicas da Região Autónoma da Madeira, </w:t>
      </w:r>
      <w:r w:rsidRPr="00595101">
        <w:rPr>
          <w:rFonts w:ascii="Times New Roman" w:hAnsi="Times New Roman" w:cs="Times New Roman"/>
          <w:sz w:val="24"/>
          <w:szCs w:val="24"/>
        </w:rPr>
        <w:t>no que se refere, designadamente:</w:t>
      </w:r>
    </w:p>
    <w:p w14:paraId="150FDB32" w14:textId="77777777" w:rsidR="00AD5006" w:rsidRPr="00595101" w:rsidRDefault="00AD5006" w:rsidP="00595101">
      <w:pPr>
        <w:numPr>
          <w:ilvl w:val="0"/>
          <w:numId w:val="14"/>
        </w:num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À não utilização de cartões de crédito nem de outros instrumentos de pagamento por gestores públicos, tendo por objeto a realização de despesas ao serviço da empresa.</w:t>
      </w:r>
    </w:p>
    <w:p w14:paraId="1C58C344" w14:textId="77777777" w:rsidR="00AD5006" w:rsidRPr="00595101" w:rsidRDefault="00AD5006" w:rsidP="00595101">
      <w:pPr>
        <w:numPr>
          <w:ilvl w:val="0"/>
          <w:numId w:val="14"/>
        </w:num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Ao não reembolso a gestores públicos de quaisquer despesas que caiam no âmbito do conceito de despesas de representação pessoal.</w:t>
      </w:r>
    </w:p>
    <w:p w14:paraId="1447D7BB" w14:textId="4A7F6431" w:rsidR="00AD5006" w:rsidRPr="00595101" w:rsidRDefault="00AD5006" w:rsidP="00595101">
      <w:pPr>
        <w:numPr>
          <w:ilvl w:val="0"/>
          <w:numId w:val="14"/>
        </w:num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lastRenderedPageBreak/>
        <w:t>Ao valor das despesas associadas a comunicações, que incluem telefone móvel, telefone domiciliário e internet.</w:t>
      </w:r>
    </w:p>
    <w:p w14:paraId="14337B4D" w14:textId="77777777" w:rsidR="001050AE" w:rsidRPr="00595101" w:rsidRDefault="001050AE" w:rsidP="00595101">
      <w:pPr>
        <w:spacing w:before="120" w:after="120"/>
        <w:ind w:left="72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63751255" w14:textId="0F8FCDBE" w:rsidR="00AD5006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6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-Conselho de Administração- gastos com comunicações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1646"/>
        <w:gridCol w:w="1648"/>
        <w:gridCol w:w="1646"/>
        <w:gridCol w:w="3419"/>
      </w:tblGrid>
      <w:tr w:rsidR="00AD5006" w:rsidRPr="00595101" w14:paraId="78AF99F1" w14:textId="77777777" w:rsidTr="00AE05B2">
        <w:trPr>
          <w:trHeight w:val="203"/>
        </w:trPr>
        <w:tc>
          <w:tcPr>
            <w:tcW w:w="1646" w:type="dxa"/>
            <w:vMerge w:val="restart"/>
            <w:shd w:val="clear" w:color="auto" w:fill="F2F2F2" w:themeFill="background1" w:themeFillShade="F2"/>
            <w:vAlign w:val="center"/>
          </w:tcPr>
          <w:p w14:paraId="1D4D30C1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Membro do CA (Nome)</w:t>
            </w:r>
          </w:p>
        </w:tc>
        <w:tc>
          <w:tcPr>
            <w:tcW w:w="6713" w:type="dxa"/>
            <w:gridSpan w:val="3"/>
            <w:shd w:val="clear" w:color="auto" w:fill="F2F2F2" w:themeFill="background1" w:themeFillShade="F2"/>
          </w:tcPr>
          <w:p w14:paraId="355428D7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Gastos com Comunicações (€)</w:t>
            </w:r>
          </w:p>
        </w:tc>
      </w:tr>
      <w:tr w:rsidR="00AD5006" w:rsidRPr="00595101" w14:paraId="280FD273" w14:textId="77777777" w:rsidTr="00AE05B2">
        <w:trPr>
          <w:trHeight w:val="415"/>
        </w:trPr>
        <w:tc>
          <w:tcPr>
            <w:tcW w:w="1646" w:type="dxa"/>
            <w:vMerge/>
            <w:shd w:val="clear" w:color="auto" w:fill="F2F2F2" w:themeFill="background1" w:themeFillShade="F2"/>
          </w:tcPr>
          <w:p w14:paraId="03B1AA97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51EA1608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Plafond Mensal Definido</w:t>
            </w:r>
          </w:p>
        </w:tc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1C5C0D12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Valor Anual</w:t>
            </w:r>
          </w:p>
        </w:tc>
        <w:tc>
          <w:tcPr>
            <w:tcW w:w="3419" w:type="dxa"/>
            <w:shd w:val="clear" w:color="auto" w:fill="F2F2F2" w:themeFill="background1" w:themeFillShade="F2"/>
            <w:vAlign w:val="center"/>
          </w:tcPr>
          <w:p w14:paraId="126E2F0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Observações</w:t>
            </w:r>
          </w:p>
        </w:tc>
      </w:tr>
      <w:tr w:rsidR="00AD5006" w:rsidRPr="00595101" w14:paraId="25A668FD" w14:textId="77777777" w:rsidTr="00AE05B2">
        <w:trPr>
          <w:trHeight w:val="203"/>
        </w:trPr>
        <w:tc>
          <w:tcPr>
            <w:tcW w:w="1646" w:type="dxa"/>
          </w:tcPr>
          <w:p w14:paraId="02095F9F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648" w:type="dxa"/>
          </w:tcPr>
          <w:p w14:paraId="3CA60212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646" w:type="dxa"/>
          </w:tcPr>
          <w:p w14:paraId="47AA45EE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3419" w:type="dxa"/>
          </w:tcPr>
          <w:p w14:paraId="6A49A0B0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57A44464" w14:textId="77777777" w:rsidTr="00AE05B2">
        <w:trPr>
          <w:trHeight w:val="203"/>
        </w:trPr>
        <w:tc>
          <w:tcPr>
            <w:tcW w:w="1646" w:type="dxa"/>
          </w:tcPr>
          <w:p w14:paraId="7C167EB5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648" w:type="dxa"/>
          </w:tcPr>
          <w:p w14:paraId="0607ECEE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646" w:type="dxa"/>
          </w:tcPr>
          <w:p w14:paraId="79190DA5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3419" w:type="dxa"/>
          </w:tcPr>
          <w:p w14:paraId="512D7311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AD5006" w:rsidRPr="00595101" w14:paraId="52002617" w14:textId="77777777" w:rsidTr="00AE05B2">
        <w:trPr>
          <w:trHeight w:val="203"/>
        </w:trPr>
        <w:tc>
          <w:tcPr>
            <w:tcW w:w="3294" w:type="dxa"/>
            <w:gridSpan w:val="2"/>
            <w:tcBorders>
              <w:left w:val="nil"/>
              <w:bottom w:val="nil"/>
            </w:tcBorders>
          </w:tcPr>
          <w:p w14:paraId="53E09BC6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646" w:type="dxa"/>
          </w:tcPr>
          <w:p w14:paraId="6AC4E6E6" w14:textId="5F0B8146" w:rsidR="00AD5006" w:rsidRPr="00951C09" w:rsidRDefault="008A5FA0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C09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[Total]</w:t>
            </w:r>
          </w:p>
        </w:tc>
        <w:tc>
          <w:tcPr>
            <w:tcW w:w="3419" w:type="dxa"/>
            <w:tcBorders>
              <w:bottom w:val="nil"/>
              <w:right w:val="nil"/>
            </w:tcBorders>
          </w:tcPr>
          <w:p w14:paraId="1EDAFBF2" w14:textId="77777777" w:rsidR="00AD5006" w:rsidRPr="00951C09" w:rsidRDefault="00AD5006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6AC21C84" w14:textId="77777777" w:rsidR="00AD5006" w:rsidRPr="00595101" w:rsidRDefault="00AD5006" w:rsidP="003C748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566DABE" w14:textId="5281910C" w:rsidR="00AD5006" w:rsidRPr="00851E4A" w:rsidRDefault="00AD5006" w:rsidP="00595101">
      <w:pPr>
        <w:numPr>
          <w:ilvl w:val="0"/>
          <w:numId w:val="14"/>
        </w:num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Ao valor das despesas associadas às </w:t>
      </w:r>
      <w:r w:rsidRPr="005951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viaturas de serviço afetas aos gestores públicos</w:t>
      </w:r>
      <w:r w:rsidRPr="00595101">
        <w:rPr>
          <w:rFonts w:ascii="Times New Roman" w:hAnsi="Times New Roman" w:cs="Times New Roman"/>
          <w:sz w:val="24"/>
          <w:szCs w:val="24"/>
        </w:rPr>
        <w:t>.</w:t>
      </w:r>
    </w:p>
    <w:p w14:paraId="3E0FE3F5" w14:textId="6DC38FCE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7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Administração- gastos associados a viaturas</w:t>
      </w: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2089"/>
        <w:gridCol w:w="2092"/>
        <w:gridCol w:w="2090"/>
        <w:gridCol w:w="2088"/>
      </w:tblGrid>
      <w:tr w:rsidR="00AD5006" w:rsidRPr="00595101" w14:paraId="74D9589A" w14:textId="77777777" w:rsidTr="00AE05B2">
        <w:trPr>
          <w:trHeight w:val="252"/>
        </w:trPr>
        <w:tc>
          <w:tcPr>
            <w:tcW w:w="2089" w:type="dxa"/>
            <w:vMerge w:val="restart"/>
            <w:shd w:val="clear" w:color="auto" w:fill="F2F2F2" w:themeFill="background1" w:themeFillShade="F2"/>
          </w:tcPr>
          <w:p w14:paraId="02A90766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Membro do CA (Nome)</w:t>
            </w:r>
          </w:p>
        </w:tc>
        <w:tc>
          <w:tcPr>
            <w:tcW w:w="2092" w:type="dxa"/>
            <w:vMerge w:val="restart"/>
            <w:shd w:val="clear" w:color="auto" w:fill="F2F2F2" w:themeFill="background1" w:themeFillShade="F2"/>
          </w:tcPr>
          <w:p w14:paraId="298D7BEB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Plafond Mensal Combustível</w:t>
            </w:r>
          </w:p>
        </w:tc>
        <w:tc>
          <w:tcPr>
            <w:tcW w:w="4178" w:type="dxa"/>
            <w:gridSpan w:val="2"/>
            <w:shd w:val="clear" w:color="auto" w:fill="F2F2F2" w:themeFill="background1" w:themeFillShade="F2"/>
          </w:tcPr>
          <w:p w14:paraId="33D7B221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Gastos anuais associados a Viaturas (€)</w:t>
            </w:r>
          </w:p>
        </w:tc>
      </w:tr>
      <w:tr w:rsidR="00AD5006" w:rsidRPr="00595101" w14:paraId="5B83CCC2" w14:textId="77777777" w:rsidTr="00AE05B2">
        <w:trPr>
          <w:trHeight w:val="262"/>
        </w:trPr>
        <w:tc>
          <w:tcPr>
            <w:tcW w:w="2089" w:type="dxa"/>
            <w:vMerge/>
            <w:shd w:val="clear" w:color="auto" w:fill="F2F2F2" w:themeFill="background1" w:themeFillShade="F2"/>
          </w:tcPr>
          <w:p w14:paraId="51290A20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2" w:type="dxa"/>
            <w:vMerge/>
            <w:shd w:val="clear" w:color="auto" w:fill="F2F2F2" w:themeFill="background1" w:themeFillShade="F2"/>
          </w:tcPr>
          <w:p w14:paraId="2E7642F8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09F3F9AA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Combustível</w:t>
            </w:r>
          </w:p>
        </w:tc>
        <w:tc>
          <w:tcPr>
            <w:tcW w:w="2088" w:type="dxa"/>
            <w:shd w:val="clear" w:color="auto" w:fill="F2F2F2" w:themeFill="background1" w:themeFillShade="F2"/>
          </w:tcPr>
          <w:p w14:paraId="6FBDB2DD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Observações</w:t>
            </w:r>
          </w:p>
        </w:tc>
      </w:tr>
      <w:tr w:rsidR="00AD5006" w:rsidRPr="00595101" w14:paraId="7E534264" w14:textId="77777777" w:rsidTr="00AE05B2">
        <w:trPr>
          <w:trHeight w:val="252"/>
        </w:trPr>
        <w:tc>
          <w:tcPr>
            <w:tcW w:w="2089" w:type="dxa"/>
          </w:tcPr>
          <w:p w14:paraId="6A530DB5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2" w:type="dxa"/>
          </w:tcPr>
          <w:p w14:paraId="0F41D3CA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0" w:type="dxa"/>
          </w:tcPr>
          <w:p w14:paraId="6B66A999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8" w:type="dxa"/>
          </w:tcPr>
          <w:p w14:paraId="5C853BC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233EAA7A" w14:textId="77777777" w:rsidTr="00AE05B2">
        <w:trPr>
          <w:trHeight w:val="252"/>
        </w:trPr>
        <w:tc>
          <w:tcPr>
            <w:tcW w:w="2089" w:type="dxa"/>
            <w:tcBorders>
              <w:bottom w:val="single" w:sz="4" w:space="0" w:color="auto"/>
            </w:tcBorders>
          </w:tcPr>
          <w:p w14:paraId="5B26F54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09BB36E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0" w:type="dxa"/>
          </w:tcPr>
          <w:p w14:paraId="703F3D41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451DCC98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5006" w:rsidRPr="00595101" w14:paraId="4A2D0D6F" w14:textId="77777777" w:rsidTr="00AE05B2">
        <w:trPr>
          <w:trHeight w:val="252"/>
        </w:trPr>
        <w:tc>
          <w:tcPr>
            <w:tcW w:w="4181" w:type="dxa"/>
            <w:gridSpan w:val="2"/>
            <w:tcBorders>
              <w:left w:val="nil"/>
              <w:bottom w:val="nil"/>
            </w:tcBorders>
          </w:tcPr>
          <w:p w14:paraId="361EDA32" w14:textId="77777777" w:rsidR="00AD5006" w:rsidRPr="00951C09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090" w:type="dxa"/>
          </w:tcPr>
          <w:p w14:paraId="58A57BC4" w14:textId="240B718E" w:rsidR="00AD5006" w:rsidRPr="00951C09" w:rsidRDefault="008A5FA0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C09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[Total]</w:t>
            </w:r>
          </w:p>
        </w:tc>
        <w:tc>
          <w:tcPr>
            <w:tcW w:w="2088" w:type="dxa"/>
            <w:tcBorders>
              <w:bottom w:val="nil"/>
              <w:right w:val="nil"/>
            </w:tcBorders>
          </w:tcPr>
          <w:p w14:paraId="5F89F29B" w14:textId="77777777" w:rsidR="00AD5006" w:rsidRPr="00951C09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3D692F18" w14:textId="77777777" w:rsidR="00AD5006" w:rsidRPr="00595101" w:rsidRDefault="00AD5006" w:rsidP="00495F2F">
      <w:pPr>
        <w:numPr>
          <w:ilvl w:val="0"/>
          <w:numId w:val="11"/>
        </w:numPr>
        <w:spacing w:before="120"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sz w:val="24"/>
          <w:szCs w:val="24"/>
        </w:rPr>
        <w:t xml:space="preserve">Aplicação do disposto no nº 2 do artigo 15.º do RJSERAM e do artigo 8.º do Estatuto do Gestor Público das Empresas Públicas da Região Autónoma da Madeira, que proíbe a realização de </w:t>
      </w:r>
      <w:bookmarkStart w:id="31" w:name="DESPESAS"/>
      <w:r w:rsidRPr="00595101">
        <w:rPr>
          <w:rFonts w:ascii="Times New Roman" w:hAnsi="Times New Roman" w:cs="Times New Roman"/>
          <w:b/>
          <w:sz w:val="24"/>
          <w:szCs w:val="24"/>
        </w:rPr>
        <w:t>despesas n</w:t>
      </w:r>
      <w:bookmarkEnd w:id="31"/>
      <w:r w:rsidRPr="00595101">
        <w:rPr>
          <w:rFonts w:ascii="Times New Roman" w:hAnsi="Times New Roman" w:cs="Times New Roman"/>
          <w:b/>
          <w:sz w:val="24"/>
          <w:szCs w:val="24"/>
        </w:rPr>
        <w:t>ão documentadas ou confidenciais.</w:t>
      </w:r>
    </w:p>
    <w:p w14:paraId="07408869" w14:textId="267AACCA" w:rsidR="00AD5006" w:rsidRPr="00595101" w:rsidRDefault="005C30AC" w:rsidP="00495F2F">
      <w:pPr>
        <w:numPr>
          <w:ilvl w:val="0"/>
          <w:numId w:val="11"/>
        </w:numPr>
        <w:spacing w:before="120" w:after="12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32" w:name="CORRUPÇÃO"/>
      <w:r w:rsidRPr="00595101">
        <w:rPr>
          <w:rFonts w:ascii="Times New Roman" w:hAnsi="Times New Roman" w:cs="Times New Roman"/>
          <w:b/>
          <w:sz w:val="24"/>
          <w:szCs w:val="24"/>
        </w:rPr>
        <w:t>Evidenciar a e</w:t>
      </w:r>
      <w:r w:rsidR="00AD5006" w:rsidRPr="00595101">
        <w:rPr>
          <w:rFonts w:ascii="Times New Roman" w:hAnsi="Times New Roman" w:cs="Times New Roman"/>
          <w:b/>
          <w:sz w:val="24"/>
          <w:szCs w:val="24"/>
        </w:rPr>
        <w:t>laboração e divulgação d</w:t>
      </w:r>
      <w:r w:rsidR="00265BF7" w:rsidRPr="00595101">
        <w:rPr>
          <w:rFonts w:ascii="Times New Roman" w:hAnsi="Times New Roman" w:cs="Times New Roman"/>
          <w:b/>
          <w:sz w:val="24"/>
          <w:szCs w:val="24"/>
        </w:rPr>
        <w:t>os instrumentos e medidas do Regime Geral da Prevenção da Corrupção</w:t>
      </w:r>
      <w:r w:rsidR="00265BF7" w:rsidRPr="0059510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8"/>
      </w:r>
      <w:r w:rsidR="00265BF7" w:rsidRPr="00595101">
        <w:rPr>
          <w:rFonts w:ascii="Times New Roman" w:hAnsi="Times New Roman" w:cs="Times New Roman"/>
          <w:b/>
          <w:sz w:val="24"/>
          <w:szCs w:val="24"/>
        </w:rPr>
        <w:t xml:space="preserve"> (RGPC), aprovado pelo Decreto-Lei n.º 109-E/2021, de 9 de dezembro, designadamente o Código de Conduta</w:t>
      </w:r>
      <w:r w:rsidR="00265BF7" w:rsidRPr="0059510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9"/>
      </w:r>
      <w:r w:rsidR="00265BF7" w:rsidRPr="00595101">
        <w:rPr>
          <w:rFonts w:ascii="Times New Roman" w:hAnsi="Times New Roman" w:cs="Times New Roman"/>
          <w:b/>
          <w:sz w:val="24"/>
          <w:szCs w:val="24"/>
        </w:rPr>
        <w:t xml:space="preserve"> (artigo 7.º do RGPC), o Plano de Prevenção de Riscos e Infrações Conexas (PPR)</w:t>
      </w:r>
      <w:r w:rsidR="00265BF7" w:rsidRPr="0059510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0"/>
      </w:r>
      <w:r w:rsidR="00265BF7" w:rsidRPr="00595101">
        <w:rPr>
          <w:rFonts w:ascii="Times New Roman" w:hAnsi="Times New Roman" w:cs="Times New Roman"/>
          <w:b/>
          <w:sz w:val="24"/>
          <w:szCs w:val="24"/>
        </w:rPr>
        <w:t xml:space="preserve"> (artigo 6.º do RGPC) e o</w:t>
      </w:r>
      <w:r w:rsidR="00AD5006" w:rsidRPr="00595101">
        <w:rPr>
          <w:rFonts w:ascii="Times New Roman" w:hAnsi="Times New Roman" w:cs="Times New Roman"/>
          <w:b/>
          <w:sz w:val="24"/>
          <w:szCs w:val="24"/>
        </w:rPr>
        <w:t xml:space="preserve"> relatório anual </w:t>
      </w:r>
      <w:r w:rsidR="00265BF7" w:rsidRPr="00595101">
        <w:rPr>
          <w:rFonts w:ascii="Times New Roman" w:hAnsi="Times New Roman" w:cs="Times New Roman"/>
          <w:b/>
          <w:sz w:val="24"/>
          <w:szCs w:val="24"/>
        </w:rPr>
        <w:t xml:space="preserve">de acompanhamento </w:t>
      </w:r>
      <w:r w:rsidR="00AD5006" w:rsidRPr="00595101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265BF7" w:rsidRPr="00595101">
        <w:rPr>
          <w:rFonts w:ascii="Times New Roman" w:hAnsi="Times New Roman" w:cs="Times New Roman"/>
          <w:b/>
          <w:sz w:val="24"/>
          <w:szCs w:val="24"/>
        </w:rPr>
        <w:t>execução do PPR</w:t>
      </w:r>
      <w:r w:rsidR="00265BF7" w:rsidRPr="0059510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1"/>
      </w:r>
      <w:r w:rsidR="00265BF7" w:rsidRPr="0059510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D5006" w:rsidRPr="00595101">
        <w:rPr>
          <w:rFonts w:ascii="Times New Roman" w:hAnsi="Times New Roman" w:cs="Times New Roman"/>
          <w:b/>
          <w:sz w:val="24"/>
          <w:szCs w:val="24"/>
        </w:rPr>
        <w:t>n.º 1 do artigo 44.º do RJSERAM</w:t>
      </w:r>
      <w:r w:rsidR="00265BF7" w:rsidRPr="00595101">
        <w:rPr>
          <w:rFonts w:ascii="Times New Roman" w:hAnsi="Times New Roman" w:cs="Times New Roman"/>
          <w:b/>
          <w:sz w:val="24"/>
          <w:szCs w:val="24"/>
        </w:rPr>
        <w:t xml:space="preserve"> e artigo 6.º do RGPC)</w:t>
      </w:r>
      <w:r w:rsidR="00AD5006" w:rsidRPr="00595101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32"/>
    <w:p w14:paraId="0EDC7F88" w14:textId="77777777" w:rsidR="00265BF7" w:rsidRPr="00595101" w:rsidRDefault="00265BF7" w:rsidP="0059510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Indicar o cumprimento do dever de comunicação previsto no RGPC.</w:t>
      </w:r>
    </w:p>
    <w:p w14:paraId="404B9F25" w14:textId="3C154EF6" w:rsidR="00265BF7" w:rsidRPr="00595101" w:rsidRDefault="00265BF7" w:rsidP="0059510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Indicar os links de acesso (no sítio da Sociedade) a cada um dos instrumentos acima indicados.</w:t>
      </w:r>
    </w:p>
    <w:p w14:paraId="793CB4FE" w14:textId="77777777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33" w:name="Contratação_Pública"/>
      <w:r w:rsidRPr="00595101">
        <w:rPr>
          <w:rFonts w:ascii="Times New Roman" w:hAnsi="Times New Roman" w:cs="Times New Roman"/>
          <w:b/>
          <w:sz w:val="24"/>
          <w:szCs w:val="24"/>
        </w:rPr>
        <w:t>Contratação Pública</w:t>
      </w:r>
    </w:p>
    <w:bookmarkEnd w:id="33"/>
    <w:p w14:paraId="28F8771A" w14:textId="335979BB" w:rsidR="00AD5006" w:rsidRPr="00595101" w:rsidRDefault="00AD5006" w:rsidP="00595101">
      <w:pPr>
        <w:numPr>
          <w:ilvl w:val="0"/>
          <w:numId w:val="15"/>
        </w:num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lastRenderedPageBreak/>
        <w:t>Indicação sobre o modo como foram aplicadas as normas de contratação pública vigentes em 202</w:t>
      </w:r>
      <w:r w:rsidR="001050AE" w:rsidRPr="00595101">
        <w:rPr>
          <w:rFonts w:ascii="Times New Roman" w:hAnsi="Times New Roman" w:cs="Times New Roman"/>
          <w:sz w:val="24"/>
          <w:szCs w:val="24"/>
        </w:rPr>
        <w:t>5</w:t>
      </w:r>
      <w:r w:rsidRPr="00595101">
        <w:rPr>
          <w:rFonts w:ascii="Times New Roman" w:hAnsi="Times New Roman" w:cs="Times New Roman"/>
          <w:sz w:val="24"/>
          <w:szCs w:val="24"/>
        </w:rPr>
        <w:t xml:space="preserve">, sendo que, nas empresas-mãe de grupos públicos, esse ponto deverá incluir todas as empresas em que estas participem maioritariamente. </w:t>
      </w:r>
    </w:p>
    <w:p w14:paraId="5EFDD99D" w14:textId="77777777" w:rsidR="00AD5006" w:rsidRPr="00595101" w:rsidRDefault="00AD5006" w:rsidP="00595101">
      <w:pPr>
        <w:numPr>
          <w:ilvl w:val="0"/>
          <w:numId w:val="15"/>
        </w:num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Indicação dos procedimentos internos instituídos para a contratação de bens e serviços e se os mesmos são objeto de revisão periódica, com referência à última atualização.</w:t>
      </w:r>
    </w:p>
    <w:p w14:paraId="4B924C94" w14:textId="77777777" w:rsidR="00AD5006" w:rsidRPr="00595101" w:rsidRDefault="00AD5006" w:rsidP="00595101">
      <w:pPr>
        <w:numPr>
          <w:ilvl w:val="0"/>
          <w:numId w:val="15"/>
        </w:num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Indicação de quais os atos, ou contratos, celebrados com valor superior a 5 milhões de euros, independentemente da espécie do ato, ou contrato em causa, e se os mesmos foram sujeitos a visto prévio do Tribunal de Contas, conforme determina o artigo 47.º da Lei de Organização e Processo do Tribunal de Contas (LOPTC).</w:t>
      </w:r>
    </w:p>
    <w:p w14:paraId="46909CDC" w14:textId="77777777" w:rsidR="00AD5006" w:rsidRPr="00595101" w:rsidRDefault="00AD5006" w:rsidP="00595101">
      <w:pPr>
        <w:spacing w:before="120" w:after="120"/>
        <w:ind w:left="72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12366A" w14:textId="7606A503" w:rsidR="00AD5006" w:rsidRPr="00E0646A" w:rsidRDefault="00AD5006" w:rsidP="00E0646A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34" w:name="_Hlk205994045"/>
      <w:bookmarkStart w:id="35" w:name="Gastos_Operacionais"/>
      <w:r w:rsidRPr="00595101">
        <w:rPr>
          <w:rFonts w:ascii="Times New Roman" w:hAnsi="Times New Roman" w:cs="Times New Roman"/>
          <w:b/>
          <w:sz w:val="24"/>
          <w:szCs w:val="24"/>
        </w:rPr>
        <w:t>Medidas de otimização da Estrutura de Gastos Operacionais das Empresas Públicas</w:t>
      </w:r>
      <w:bookmarkEnd w:id="34"/>
    </w:p>
    <w:bookmarkEnd w:id="35"/>
    <w:p w14:paraId="62918608" w14:textId="39094B7D" w:rsidR="00AD5006" w:rsidRPr="00595101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8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Cálculo da eficiência operacional</w:t>
      </w:r>
    </w:p>
    <w:tbl>
      <w:tblPr>
        <w:tblStyle w:val="TabelacomGrelha"/>
        <w:tblW w:w="8789" w:type="dxa"/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709"/>
        <w:gridCol w:w="709"/>
        <w:gridCol w:w="708"/>
        <w:gridCol w:w="851"/>
        <w:gridCol w:w="709"/>
        <w:gridCol w:w="425"/>
      </w:tblGrid>
      <w:tr w:rsidR="00AD5006" w:rsidRPr="00595101" w14:paraId="531C647B" w14:textId="77777777" w:rsidTr="00AD5006">
        <w:trPr>
          <w:trHeight w:val="26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CFB9ED" w14:textId="77777777" w:rsidR="00AD5006" w:rsidRPr="00595101" w:rsidRDefault="00AD5006" w:rsidP="0059510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01">
              <w:rPr>
                <w:rFonts w:ascii="Times New Roman" w:hAnsi="Times New Roman" w:cs="Times New Roman"/>
                <w:b/>
                <w:sz w:val="24"/>
                <w:szCs w:val="24"/>
              </w:rPr>
              <w:t>Cálculo da eficiência operacional</w:t>
            </w:r>
          </w:p>
        </w:tc>
      </w:tr>
      <w:tr w:rsidR="00AD5006" w:rsidRPr="00595101" w14:paraId="05F0FF31" w14:textId="77777777" w:rsidTr="00AE05B2">
        <w:trPr>
          <w:gridAfter w:val="1"/>
          <w:wAfter w:w="425" w:type="dxa"/>
          <w:trHeight w:val="2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55C94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Valores em euros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D52F0" w14:textId="1D4F9572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1050AE" w:rsidRPr="00AE05B2">
              <w:rPr>
                <w:rFonts w:ascii="Times New Roman" w:hAnsi="Times New Roman" w:cs="Times New Roman"/>
                <w:sz w:val="20"/>
                <w:szCs w:val="24"/>
              </w:rPr>
              <w:t xml:space="preserve">6 </w:t>
            </w:r>
            <w:proofErr w:type="spellStart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Prev</w:t>
            </w:r>
            <w:proofErr w:type="spellEnd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38B5E" w14:textId="760CFEEB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1050AE" w:rsidRPr="00AE05B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 xml:space="preserve"> Est.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6683F" w14:textId="6B14C9EF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1050AE" w:rsidRPr="00AE05B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Exec</w:t>
            </w:r>
            <w:proofErr w:type="spellEnd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9FD39" w14:textId="15373681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1050AE" w:rsidRPr="00AE05B2">
              <w:rPr>
                <w:rFonts w:ascii="Times New Roman" w:hAnsi="Times New Roman" w:cs="Times New Roman"/>
                <w:sz w:val="20"/>
                <w:szCs w:val="24"/>
              </w:rPr>
              <w:t xml:space="preserve">4 </w:t>
            </w:r>
            <w:proofErr w:type="spellStart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Exec</w:t>
            </w:r>
            <w:proofErr w:type="spellEnd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405B" w14:textId="36F3127D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1050AE" w:rsidRPr="00AE05B2">
              <w:rPr>
                <w:rFonts w:ascii="Times New Roman" w:hAnsi="Times New Roman" w:cs="Times New Roman"/>
                <w:sz w:val="20"/>
                <w:szCs w:val="24"/>
              </w:rPr>
              <w:t xml:space="preserve">3 </w:t>
            </w:r>
            <w:proofErr w:type="spellStart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Exec</w:t>
            </w:r>
            <w:proofErr w:type="spellEnd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5DC4A" w14:textId="2211FA35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7C4D12" w:rsidRPr="00AE05B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/202</w:t>
            </w:r>
            <w:r w:rsidR="007C4D12" w:rsidRPr="00AE05B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AD5006" w:rsidRPr="00595101" w14:paraId="56CE235D" w14:textId="77777777" w:rsidTr="00AE05B2">
        <w:trPr>
          <w:gridAfter w:val="1"/>
          <w:wAfter w:w="425" w:type="dxa"/>
          <w:trHeight w:val="250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ABB78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447694B4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14339A61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1AB63EAD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5C8F389B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7D7B7044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8ED85E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 xml:space="preserve">Δ </w:t>
            </w:r>
            <w:proofErr w:type="spellStart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Absol</w:t>
            </w:r>
            <w:proofErr w:type="spellEnd"/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F44C6" w14:textId="77777777" w:rsidR="00AD5006" w:rsidRPr="00AE05B2" w:rsidRDefault="00AD5006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Var. %</w:t>
            </w:r>
          </w:p>
        </w:tc>
      </w:tr>
      <w:tr w:rsidR="00AD5006" w:rsidRPr="00595101" w14:paraId="4D9F8F97" w14:textId="77777777" w:rsidTr="00AE05B2">
        <w:trPr>
          <w:gridAfter w:val="1"/>
          <w:wAfter w:w="425" w:type="dxa"/>
          <w:trHeight w:val="250"/>
        </w:trPr>
        <w:tc>
          <w:tcPr>
            <w:tcW w:w="3261" w:type="dxa"/>
            <w:tcBorders>
              <w:left w:val="single" w:sz="4" w:space="0" w:color="auto"/>
            </w:tcBorders>
          </w:tcPr>
          <w:p w14:paraId="3D2F92E8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(1) Vendas e serviços prestados</w:t>
            </w:r>
          </w:p>
        </w:tc>
        <w:tc>
          <w:tcPr>
            <w:tcW w:w="708" w:type="dxa"/>
          </w:tcPr>
          <w:p w14:paraId="6523AC3D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249397D3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4D343033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6629F75B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73034E4C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60DFBD8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77EBD9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7AFBD8C6" w14:textId="77777777" w:rsidTr="00AE05B2">
        <w:trPr>
          <w:gridAfter w:val="1"/>
          <w:wAfter w:w="425" w:type="dxa"/>
          <w:trHeight w:val="235"/>
        </w:trPr>
        <w:tc>
          <w:tcPr>
            <w:tcW w:w="3261" w:type="dxa"/>
            <w:tcBorders>
              <w:left w:val="single" w:sz="4" w:space="0" w:color="auto"/>
            </w:tcBorders>
          </w:tcPr>
          <w:p w14:paraId="7D5470B1" w14:textId="00DA8ED5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 xml:space="preserve">(2) Subsídios à exploração </w:t>
            </w:r>
          </w:p>
        </w:tc>
        <w:tc>
          <w:tcPr>
            <w:tcW w:w="708" w:type="dxa"/>
          </w:tcPr>
          <w:p w14:paraId="2B74292B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225C1BA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429CD47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1590B9EC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6C394589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6C2D7873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72D255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30DB014F" w14:textId="77777777" w:rsidTr="00AE05B2">
        <w:trPr>
          <w:gridAfter w:val="1"/>
          <w:wAfter w:w="425" w:type="dxa"/>
          <w:trHeight w:val="250"/>
        </w:trPr>
        <w:tc>
          <w:tcPr>
            <w:tcW w:w="3261" w:type="dxa"/>
            <w:tcBorders>
              <w:left w:val="single" w:sz="4" w:space="0" w:color="auto"/>
            </w:tcBorders>
          </w:tcPr>
          <w:p w14:paraId="2AB8123A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(3) Volume de negócios (VN)= (1) +(2)</w:t>
            </w:r>
          </w:p>
        </w:tc>
        <w:tc>
          <w:tcPr>
            <w:tcW w:w="708" w:type="dxa"/>
          </w:tcPr>
          <w:p w14:paraId="729FFCE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7EB729B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C79FF4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2C502B15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1A919D7F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5F53D4F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1D3084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19BBD436" w14:textId="77777777" w:rsidTr="00AE05B2">
        <w:trPr>
          <w:gridAfter w:val="1"/>
          <w:wAfter w:w="425" w:type="dxa"/>
          <w:trHeight w:val="235"/>
        </w:trPr>
        <w:tc>
          <w:tcPr>
            <w:tcW w:w="3261" w:type="dxa"/>
            <w:tcBorders>
              <w:left w:val="single" w:sz="4" w:space="0" w:color="auto"/>
            </w:tcBorders>
          </w:tcPr>
          <w:p w14:paraId="5CCE06D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(4) CMVMC</w:t>
            </w:r>
          </w:p>
        </w:tc>
        <w:tc>
          <w:tcPr>
            <w:tcW w:w="708" w:type="dxa"/>
          </w:tcPr>
          <w:p w14:paraId="66EA6450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49173FF5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1BFD6D40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64550285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2C4E9317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5D6DACF9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91C19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42EB312F" w14:textId="77777777" w:rsidTr="00AE05B2">
        <w:trPr>
          <w:gridAfter w:val="1"/>
          <w:wAfter w:w="425" w:type="dxa"/>
          <w:trHeight w:val="250"/>
        </w:trPr>
        <w:tc>
          <w:tcPr>
            <w:tcW w:w="3261" w:type="dxa"/>
            <w:tcBorders>
              <w:left w:val="single" w:sz="4" w:space="0" w:color="auto"/>
            </w:tcBorders>
          </w:tcPr>
          <w:p w14:paraId="55C8CABF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(5) FSE</w:t>
            </w:r>
          </w:p>
        </w:tc>
        <w:tc>
          <w:tcPr>
            <w:tcW w:w="708" w:type="dxa"/>
          </w:tcPr>
          <w:p w14:paraId="1316E4E5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7057E10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7661DB4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23273E0B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3383E578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6606EC48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A36F2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6CB3D289" w14:textId="77777777" w:rsidTr="00AE05B2">
        <w:trPr>
          <w:gridAfter w:val="1"/>
          <w:wAfter w:w="425" w:type="dxa"/>
          <w:trHeight w:val="235"/>
        </w:trPr>
        <w:tc>
          <w:tcPr>
            <w:tcW w:w="3261" w:type="dxa"/>
            <w:tcBorders>
              <w:left w:val="single" w:sz="4" w:space="0" w:color="auto"/>
            </w:tcBorders>
          </w:tcPr>
          <w:p w14:paraId="53CABD00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(6) Gastos com o pessoal</w:t>
            </w:r>
          </w:p>
        </w:tc>
        <w:tc>
          <w:tcPr>
            <w:tcW w:w="708" w:type="dxa"/>
          </w:tcPr>
          <w:p w14:paraId="23C19C8B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559F376B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581DE32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0DA1375A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7CD530CA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19BD9EF6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87F44C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5C346C25" w14:textId="77777777" w:rsidTr="00AE05B2">
        <w:trPr>
          <w:gridAfter w:val="1"/>
          <w:wAfter w:w="425" w:type="dxa"/>
          <w:trHeight w:val="267"/>
        </w:trPr>
        <w:tc>
          <w:tcPr>
            <w:tcW w:w="3261" w:type="dxa"/>
            <w:tcBorders>
              <w:left w:val="single" w:sz="4" w:space="0" w:color="auto"/>
            </w:tcBorders>
          </w:tcPr>
          <w:p w14:paraId="49A0C42F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(7) Gastos operacionais (GO) = (4) + (5) + (6)</w:t>
            </w:r>
          </w:p>
        </w:tc>
        <w:tc>
          <w:tcPr>
            <w:tcW w:w="708" w:type="dxa"/>
          </w:tcPr>
          <w:p w14:paraId="37932700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234C025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3603A20C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446C6E4A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0ECFF51D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5AFB000C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3DB42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43ECA538" w14:textId="77777777" w:rsidTr="00AE05B2">
        <w:trPr>
          <w:gridAfter w:val="1"/>
          <w:wAfter w:w="425" w:type="dxa"/>
          <w:trHeight w:val="235"/>
        </w:trPr>
        <w:tc>
          <w:tcPr>
            <w:tcW w:w="3261" w:type="dxa"/>
            <w:tcBorders>
              <w:left w:val="single" w:sz="4" w:space="0" w:color="auto"/>
            </w:tcBorders>
          </w:tcPr>
          <w:p w14:paraId="6225A194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(8) GO/VN = (7) / (3)</w:t>
            </w:r>
          </w:p>
        </w:tc>
        <w:tc>
          <w:tcPr>
            <w:tcW w:w="708" w:type="dxa"/>
          </w:tcPr>
          <w:p w14:paraId="58B4984F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2343FDF8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0272E2D2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0C744FF5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652C3049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6B455FE3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7C704A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D5006" w:rsidRPr="00595101" w14:paraId="69EE6AE6" w14:textId="77777777" w:rsidTr="00AE05B2">
        <w:trPr>
          <w:gridAfter w:val="1"/>
          <w:wAfter w:w="425" w:type="dxa"/>
          <w:trHeight w:val="250"/>
        </w:trPr>
        <w:tc>
          <w:tcPr>
            <w:tcW w:w="3261" w:type="dxa"/>
            <w:tcBorders>
              <w:left w:val="single" w:sz="4" w:space="0" w:color="auto"/>
            </w:tcBorders>
          </w:tcPr>
          <w:p w14:paraId="688B231E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(9) EBITDA recorrente = (3) - (7)</w:t>
            </w:r>
          </w:p>
        </w:tc>
        <w:tc>
          <w:tcPr>
            <w:tcW w:w="708" w:type="dxa"/>
          </w:tcPr>
          <w:p w14:paraId="3CCF2491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71BAB360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22806EE0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342A4ABD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5581F373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756564DB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DB1CD8" w14:textId="77777777" w:rsidR="00AD5006" w:rsidRPr="00AE05B2" w:rsidRDefault="00AD5006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D12" w:rsidRPr="00595101" w14:paraId="58039EB6" w14:textId="77777777" w:rsidTr="00AE05B2">
        <w:trPr>
          <w:gridAfter w:val="1"/>
          <w:wAfter w:w="425" w:type="dxa"/>
          <w:trHeight w:val="250"/>
        </w:trPr>
        <w:tc>
          <w:tcPr>
            <w:tcW w:w="3261" w:type="dxa"/>
            <w:tcBorders>
              <w:left w:val="single" w:sz="4" w:space="0" w:color="auto"/>
            </w:tcBorders>
          </w:tcPr>
          <w:p w14:paraId="429AD6B4" w14:textId="71E5EA69" w:rsidR="007C4D12" w:rsidRPr="00AE05B2" w:rsidRDefault="007C4D12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E05B2">
              <w:rPr>
                <w:rFonts w:ascii="Times New Roman" w:hAnsi="Times New Roman" w:cs="Times New Roman"/>
                <w:sz w:val="20"/>
                <w:szCs w:val="24"/>
              </w:rPr>
              <w:t>(10) Gastos com o pessoal/VN (6)/(3)</w:t>
            </w:r>
          </w:p>
        </w:tc>
        <w:tc>
          <w:tcPr>
            <w:tcW w:w="708" w:type="dxa"/>
          </w:tcPr>
          <w:p w14:paraId="492B9C78" w14:textId="77777777" w:rsidR="007C4D12" w:rsidRPr="00AE05B2" w:rsidRDefault="007C4D12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291E82B5" w14:textId="77777777" w:rsidR="007C4D12" w:rsidRPr="00AE05B2" w:rsidRDefault="007C4D12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12892ECD" w14:textId="77777777" w:rsidR="007C4D12" w:rsidRPr="00AE05B2" w:rsidRDefault="007C4D12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14:paraId="33D5282B" w14:textId="77777777" w:rsidR="007C4D12" w:rsidRPr="00AE05B2" w:rsidRDefault="007C4D12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1372CE38" w14:textId="77777777" w:rsidR="007C4D12" w:rsidRPr="00AE05B2" w:rsidRDefault="007C4D12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365DF098" w14:textId="77777777" w:rsidR="007C4D12" w:rsidRPr="00AE05B2" w:rsidRDefault="007C4D12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E3BE2D" w14:textId="77777777" w:rsidR="007C4D12" w:rsidRPr="00AE05B2" w:rsidRDefault="007C4D12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7A87F0FD" w14:textId="75071F97" w:rsidR="00AD5006" w:rsidRPr="0036205A" w:rsidRDefault="00CA56A0" w:rsidP="00B20BC4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>(2</w:t>
      </w:r>
      <w:r w:rsidR="00AD5006"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>) Apenas para as empresas que prestem serviços públicos, conforme contrato de serviço público</w:t>
      </w:r>
    </w:p>
    <w:p w14:paraId="4C350847" w14:textId="263C68DF" w:rsidR="00AD5006" w:rsidRPr="0036205A" w:rsidRDefault="00AD5006" w:rsidP="00B20BC4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>(3) O volume de negócios traduz-se na soma das vendas com prestações de serviços. Todavia, no caso das empresas públicas que prestem serviços públicos, nos termos dos respetivos contratos de serviço público</w:t>
      </w:r>
      <w:r w:rsidR="00CA56A0"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>, deve acrescer o valor dos apoios financeiros recebidos para as compensar.</w:t>
      </w:r>
    </w:p>
    <w:p w14:paraId="520845A0" w14:textId="6C3E3A76" w:rsidR="001050AE" w:rsidRDefault="00AD5006" w:rsidP="00B20BC4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36205A">
        <w:rPr>
          <w:rFonts w:ascii="Times New Roman" w:hAnsi="Times New Roman" w:cs="Times New Roman"/>
          <w:i/>
          <w:iCs/>
          <w:color w:val="44546A" w:themeColor="text2"/>
          <w:szCs w:val="24"/>
        </w:rPr>
        <w:t>(9) O EBITDA Recorrente será o EBITDA ajustado dos itens não recorrentes (variações de justo valor, provisões e imparidades).</w:t>
      </w:r>
    </w:p>
    <w:p w14:paraId="2A55B109" w14:textId="77777777" w:rsidR="005D3517" w:rsidRPr="00F043FD" w:rsidRDefault="005D3517" w:rsidP="00B20BC4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bookmarkStart w:id="36" w:name="Estudos"/>
    </w:p>
    <w:p w14:paraId="66FCE489" w14:textId="0434C8C5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5101">
        <w:rPr>
          <w:rFonts w:ascii="Times New Roman" w:hAnsi="Times New Roman" w:cs="Times New Roman"/>
          <w:b/>
          <w:sz w:val="24"/>
          <w:szCs w:val="24"/>
        </w:rPr>
        <w:lastRenderedPageBreak/>
        <w:t>Contratação de Estudos, Pareceres, Projetos e Consultoria (artigo 6</w:t>
      </w:r>
      <w:r w:rsidR="00C50F5F" w:rsidRPr="00595101">
        <w:rPr>
          <w:rFonts w:ascii="Times New Roman" w:hAnsi="Times New Roman" w:cs="Times New Roman"/>
          <w:b/>
          <w:sz w:val="24"/>
          <w:szCs w:val="24"/>
        </w:rPr>
        <w:t>5</w:t>
      </w:r>
      <w:r w:rsidRPr="00595101">
        <w:rPr>
          <w:rFonts w:ascii="Times New Roman" w:hAnsi="Times New Roman" w:cs="Times New Roman"/>
          <w:b/>
          <w:sz w:val="24"/>
          <w:szCs w:val="24"/>
        </w:rPr>
        <w:t>.º do DLR n.º 2/202</w:t>
      </w:r>
      <w:r w:rsidR="00C50F5F" w:rsidRPr="00595101">
        <w:rPr>
          <w:rFonts w:ascii="Times New Roman" w:hAnsi="Times New Roman" w:cs="Times New Roman"/>
          <w:b/>
          <w:sz w:val="24"/>
          <w:szCs w:val="24"/>
        </w:rPr>
        <w:t>5</w:t>
      </w:r>
      <w:r w:rsidRPr="00595101">
        <w:rPr>
          <w:rFonts w:ascii="Times New Roman" w:hAnsi="Times New Roman" w:cs="Times New Roman"/>
          <w:b/>
          <w:sz w:val="24"/>
          <w:szCs w:val="24"/>
        </w:rPr>
        <w:t>/M, ORAM 202</w:t>
      </w:r>
      <w:r w:rsidR="00C50F5F" w:rsidRPr="00595101">
        <w:rPr>
          <w:rFonts w:ascii="Times New Roman" w:hAnsi="Times New Roman" w:cs="Times New Roman"/>
          <w:b/>
          <w:sz w:val="24"/>
          <w:szCs w:val="24"/>
        </w:rPr>
        <w:t>5</w:t>
      </w:r>
      <w:r w:rsidRPr="00595101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36"/>
    <w:p w14:paraId="0ED83FCD" w14:textId="624BCC0E" w:rsidR="00AD5006" w:rsidRPr="00595101" w:rsidRDefault="00AD5006" w:rsidP="0059510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Indicação do modo como foi dado cumprimento ao disposto no n.º</w:t>
      </w:r>
      <w:r w:rsidR="001B3C24">
        <w:rPr>
          <w:rFonts w:ascii="Times New Roman" w:hAnsi="Times New Roman" w:cs="Times New Roman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sz w:val="24"/>
          <w:szCs w:val="24"/>
        </w:rPr>
        <w:t>12 do art.º</w:t>
      </w:r>
      <w:r w:rsidR="00C50F5F" w:rsidRPr="00595101">
        <w:rPr>
          <w:rFonts w:ascii="Times New Roman" w:hAnsi="Times New Roman" w:cs="Times New Roman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sz w:val="24"/>
          <w:szCs w:val="24"/>
        </w:rPr>
        <w:t>6</w:t>
      </w:r>
      <w:r w:rsidR="00C50F5F" w:rsidRPr="00595101">
        <w:rPr>
          <w:rFonts w:ascii="Times New Roman" w:hAnsi="Times New Roman" w:cs="Times New Roman"/>
          <w:sz w:val="24"/>
          <w:szCs w:val="24"/>
        </w:rPr>
        <w:t>5</w:t>
      </w:r>
      <w:r w:rsidRPr="00595101">
        <w:rPr>
          <w:rFonts w:ascii="Times New Roman" w:hAnsi="Times New Roman" w:cs="Times New Roman"/>
          <w:sz w:val="24"/>
          <w:szCs w:val="24"/>
        </w:rPr>
        <w:t xml:space="preserve"> do DLR n.º 2</w:t>
      </w:r>
      <w:r w:rsidR="00C50F5F" w:rsidRPr="00595101">
        <w:rPr>
          <w:rFonts w:ascii="Times New Roman" w:hAnsi="Times New Roman" w:cs="Times New Roman"/>
          <w:sz w:val="24"/>
          <w:szCs w:val="24"/>
        </w:rPr>
        <w:t>/</w:t>
      </w:r>
      <w:r w:rsidRPr="00595101">
        <w:rPr>
          <w:rFonts w:ascii="Times New Roman" w:hAnsi="Times New Roman" w:cs="Times New Roman"/>
          <w:sz w:val="24"/>
          <w:szCs w:val="24"/>
        </w:rPr>
        <w:t>202</w:t>
      </w:r>
      <w:r w:rsidR="00C50F5F" w:rsidRPr="00595101">
        <w:rPr>
          <w:rFonts w:ascii="Times New Roman" w:hAnsi="Times New Roman" w:cs="Times New Roman"/>
          <w:sz w:val="24"/>
          <w:szCs w:val="24"/>
        </w:rPr>
        <w:t>5</w:t>
      </w:r>
      <w:r w:rsidRPr="00595101">
        <w:rPr>
          <w:rFonts w:ascii="Times New Roman" w:hAnsi="Times New Roman" w:cs="Times New Roman"/>
          <w:sz w:val="24"/>
          <w:szCs w:val="24"/>
        </w:rPr>
        <w:t>/M, de 2</w:t>
      </w:r>
      <w:r w:rsidR="00C50F5F" w:rsidRPr="00595101">
        <w:rPr>
          <w:rFonts w:ascii="Times New Roman" w:hAnsi="Times New Roman" w:cs="Times New Roman"/>
          <w:sz w:val="24"/>
          <w:szCs w:val="24"/>
        </w:rPr>
        <w:t xml:space="preserve"> de julho</w:t>
      </w:r>
      <w:r w:rsidRPr="00595101">
        <w:rPr>
          <w:rFonts w:ascii="Times New Roman" w:hAnsi="Times New Roman" w:cs="Times New Roman"/>
          <w:sz w:val="24"/>
          <w:szCs w:val="24"/>
        </w:rPr>
        <w:t xml:space="preserve"> de 202</w:t>
      </w:r>
      <w:r w:rsidR="00C50F5F" w:rsidRPr="00595101">
        <w:rPr>
          <w:rFonts w:ascii="Times New Roman" w:hAnsi="Times New Roman" w:cs="Times New Roman"/>
          <w:sz w:val="24"/>
          <w:szCs w:val="24"/>
        </w:rPr>
        <w:t>5</w:t>
      </w:r>
      <w:r w:rsidRPr="00595101">
        <w:rPr>
          <w:rFonts w:ascii="Times New Roman" w:hAnsi="Times New Roman" w:cs="Times New Roman"/>
          <w:sz w:val="24"/>
          <w:szCs w:val="24"/>
        </w:rPr>
        <w:t>- “A decisão de contratar a aquisição de serviços cujo objeto sejam estudos, pareceres, projetos de serviços de consultoria ou outros trabalhos especializados, incluindo a renovação de eventuais contratos em vigor, ao setor privado, apenas pode ser tomada pelo dirigente máximo do serviço com competência para contratar, em situações excecionais devidamente fundamentadas.”</w:t>
      </w:r>
    </w:p>
    <w:p w14:paraId="26E2179B" w14:textId="54ADB096" w:rsidR="007F767B" w:rsidRDefault="007F767B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37" w:name="Estatutos"/>
      <w:r>
        <w:rPr>
          <w:rFonts w:ascii="Times New Roman" w:hAnsi="Times New Roman" w:cs="Times New Roman"/>
          <w:b/>
          <w:sz w:val="24"/>
          <w:szCs w:val="24"/>
        </w:rPr>
        <w:t>Estatutos e regulamentos internos</w:t>
      </w:r>
    </w:p>
    <w:bookmarkEnd w:id="37"/>
    <w:p w14:paraId="1995D25E" w14:textId="5CAF363C" w:rsidR="007F767B" w:rsidRDefault="007F767B" w:rsidP="00163D0F">
      <w:pPr>
        <w:spacing w:before="120" w:after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63D0F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CC3A43">
        <w:rPr>
          <w:rFonts w:ascii="Times New Roman" w:hAnsi="Times New Roman" w:cs="Times New Roman"/>
          <w:sz w:val="24"/>
          <w:szCs w:val="24"/>
        </w:rPr>
        <w:t>d</w:t>
      </w:r>
      <w:r w:rsidRPr="00163D0F">
        <w:rPr>
          <w:rFonts w:ascii="Times New Roman" w:hAnsi="Times New Roman" w:cs="Times New Roman"/>
          <w:sz w:val="24"/>
          <w:szCs w:val="24"/>
        </w:rPr>
        <w:t xml:space="preserve">o modo como foi dado cumprimento ao disposto nas alíneas a) e c) do n.º 7 do artigo </w:t>
      </w:r>
      <w:r w:rsidR="00163D0F" w:rsidRPr="00163D0F">
        <w:rPr>
          <w:rFonts w:ascii="Times New Roman" w:hAnsi="Times New Roman" w:cs="Times New Roman"/>
          <w:sz w:val="24"/>
          <w:szCs w:val="24"/>
        </w:rPr>
        <w:t>69.º do DLR n.º 2/2025/M, de 2 de julho de 2025</w:t>
      </w:r>
      <w:r w:rsidR="00CC3A43">
        <w:rPr>
          <w:rFonts w:ascii="Times New Roman" w:hAnsi="Times New Roman" w:cs="Times New Roman"/>
          <w:sz w:val="24"/>
          <w:szCs w:val="24"/>
        </w:rPr>
        <w:t>.</w:t>
      </w:r>
    </w:p>
    <w:p w14:paraId="100C8949" w14:textId="77777777" w:rsidR="00163D0F" w:rsidRPr="00163D0F" w:rsidRDefault="00163D0F" w:rsidP="007F767B">
      <w:pPr>
        <w:spacing w:before="120" w:after="120"/>
        <w:ind w:left="50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191461C2" w14:textId="7005BAF4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38" w:name="Tribunal_Contas"/>
      <w:r w:rsidRPr="00595101">
        <w:rPr>
          <w:rFonts w:ascii="Times New Roman" w:hAnsi="Times New Roman" w:cs="Times New Roman"/>
          <w:b/>
          <w:sz w:val="24"/>
          <w:szCs w:val="24"/>
        </w:rPr>
        <w:t>Divulgação das recomendações dirigidas à empresa resultantes de Auditorias conduzidas pelo Tribunal de Contas</w:t>
      </w:r>
    </w:p>
    <w:bookmarkEnd w:id="38"/>
    <w:p w14:paraId="3DF7117D" w14:textId="77777777" w:rsidR="00AD5006" w:rsidRPr="00595101" w:rsidRDefault="00AD5006" w:rsidP="0059510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Divulgação das recomendações dirigidas à empresa resultantes de Auditorias conduzidas pelo Tribunal de Contas nos últimos 3 anos, bem como das medidas tomadas na sua adoção e o respetivo resultado.</w:t>
      </w:r>
    </w:p>
    <w:p w14:paraId="4A66C339" w14:textId="77777777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39" w:name="Igualdade_Plano"/>
      <w:r w:rsidRPr="00595101">
        <w:rPr>
          <w:rFonts w:ascii="Times New Roman" w:hAnsi="Times New Roman" w:cs="Times New Roman"/>
          <w:b/>
          <w:sz w:val="24"/>
          <w:szCs w:val="24"/>
        </w:rPr>
        <w:t>Elaboração e divulgação do Plano para a Igualdade</w:t>
      </w:r>
    </w:p>
    <w:p w14:paraId="05E5E385" w14:textId="68C69FBD" w:rsidR="002C3C08" w:rsidRPr="00595101" w:rsidRDefault="00AD5006" w:rsidP="0059510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bookmarkStart w:id="40" w:name="_Hlk139882452"/>
      <w:bookmarkEnd w:id="39"/>
      <w:r w:rsidRPr="00595101">
        <w:rPr>
          <w:rFonts w:ascii="Times New Roman" w:hAnsi="Times New Roman" w:cs="Times New Roman"/>
          <w:sz w:val="24"/>
          <w:szCs w:val="24"/>
        </w:rPr>
        <w:t xml:space="preserve">Indicação do modo como foi dado cumprimento </w:t>
      </w:r>
      <w:bookmarkEnd w:id="40"/>
      <w:r w:rsidRPr="00595101">
        <w:rPr>
          <w:rFonts w:ascii="Times New Roman" w:hAnsi="Times New Roman" w:cs="Times New Roman"/>
          <w:sz w:val="24"/>
          <w:szCs w:val="24"/>
        </w:rPr>
        <w:t>ao disposto no nº 2 do Artigo 48.º do RJSERAM –</w:t>
      </w:r>
      <w:r w:rsidRPr="00595101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595101">
        <w:rPr>
          <w:rFonts w:ascii="Times New Roman" w:hAnsi="Times New Roman" w:cs="Times New Roman"/>
          <w:sz w:val="24"/>
          <w:szCs w:val="24"/>
        </w:rPr>
        <w:t>As empresas públicas regionais adotam planos de igualdade tendentes a alcançar uma efetiva igualdade de tratamento e de oportunidades entre homens e mulheres, a eliminar discriminações e a permitir a conciliação entre a vida pessoal, familiar e profissional”</w:t>
      </w:r>
      <w:r w:rsidR="002C3C08">
        <w:rPr>
          <w:rFonts w:ascii="Times New Roman" w:hAnsi="Times New Roman" w:cs="Times New Roman"/>
          <w:sz w:val="24"/>
          <w:szCs w:val="24"/>
        </w:rPr>
        <w:t xml:space="preserve"> </w:t>
      </w:r>
      <w:r w:rsidR="00541859">
        <w:rPr>
          <w:rFonts w:ascii="Times New Roman" w:hAnsi="Times New Roman" w:cs="Times New Roman"/>
          <w:sz w:val="24"/>
          <w:szCs w:val="24"/>
        </w:rPr>
        <w:t xml:space="preserve">(vide </w:t>
      </w:r>
      <w:r w:rsidR="002C3C08">
        <w:rPr>
          <w:rFonts w:ascii="Times New Roman" w:hAnsi="Times New Roman" w:cs="Times New Roman"/>
          <w:sz w:val="24"/>
          <w:szCs w:val="24"/>
        </w:rPr>
        <w:t>IV Plano Regional para a igualdade e Cidadania Ativa</w:t>
      </w:r>
      <w:r w:rsidR="00541859">
        <w:rPr>
          <w:rFonts w:ascii="Times New Roman" w:hAnsi="Times New Roman" w:cs="Times New Roman"/>
          <w:sz w:val="24"/>
          <w:szCs w:val="24"/>
        </w:rPr>
        <w:t>, Lei n.º 62/2017 de 1 de agosto e Lei n.º 26/2019 de 28 de março)</w:t>
      </w:r>
      <w:r w:rsidR="002C3C08">
        <w:rPr>
          <w:rFonts w:ascii="Times New Roman" w:hAnsi="Times New Roman" w:cs="Times New Roman"/>
          <w:sz w:val="24"/>
          <w:szCs w:val="24"/>
        </w:rPr>
        <w:t>.</w:t>
      </w:r>
    </w:p>
    <w:p w14:paraId="653FB1B3" w14:textId="77777777" w:rsidR="00AD5006" w:rsidRPr="00595101" w:rsidRDefault="00AD5006" w:rsidP="00595101">
      <w:pPr>
        <w:numPr>
          <w:ilvl w:val="0"/>
          <w:numId w:val="11"/>
        </w:numPr>
        <w:spacing w:before="120" w:after="1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41" w:name="Demonstração_não_financeira"/>
      <w:r w:rsidRPr="00595101">
        <w:rPr>
          <w:rFonts w:ascii="Times New Roman" w:hAnsi="Times New Roman" w:cs="Times New Roman"/>
          <w:b/>
          <w:sz w:val="24"/>
          <w:szCs w:val="24"/>
        </w:rPr>
        <w:t>Elaboração e divulgação da Demonstração não financeira</w:t>
      </w:r>
    </w:p>
    <w:bookmarkEnd w:id="41"/>
    <w:p w14:paraId="76600284" w14:textId="77777777" w:rsidR="002106C0" w:rsidRPr="00595101" w:rsidRDefault="00AD5006" w:rsidP="0059510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Elaboração e divulgação da Demonstração não financeira, prevista nos artigos 66. °-B ou 508. °-G do CSC, contendo, no mínimo, a informação indicada nos n.ºs 2 dos mencionados artigos. </w:t>
      </w:r>
      <w:r w:rsidR="006534CF" w:rsidRPr="00595101">
        <w:rPr>
          <w:rFonts w:ascii="Times New Roman" w:hAnsi="Times New Roman" w:cs="Times New Roman"/>
          <w:sz w:val="24"/>
          <w:szCs w:val="24"/>
        </w:rPr>
        <w:t>Esta</w:t>
      </w:r>
      <w:r w:rsidR="00DC372C" w:rsidRPr="00595101">
        <w:rPr>
          <w:rFonts w:ascii="Times New Roman" w:hAnsi="Times New Roman" w:cs="Times New Roman"/>
          <w:sz w:val="24"/>
          <w:szCs w:val="24"/>
        </w:rPr>
        <w:t xml:space="preserve"> </w:t>
      </w:r>
      <w:r w:rsidR="006534CF" w:rsidRPr="00595101">
        <w:rPr>
          <w:rFonts w:ascii="Times New Roman" w:hAnsi="Times New Roman" w:cs="Times New Roman"/>
          <w:sz w:val="24"/>
          <w:szCs w:val="24"/>
        </w:rPr>
        <w:t xml:space="preserve">informação deverá ser organizada de acordo com as boas práticas da Global </w:t>
      </w:r>
      <w:proofErr w:type="spellStart"/>
      <w:r w:rsidR="006534CF" w:rsidRPr="00595101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="006534CF" w:rsidRPr="0059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4CF" w:rsidRPr="00595101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="006534CF" w:rsidRPr="00595101">
        <w:rPr>
          <w:rFonts w:ascii="Times New Roman" w:hAnsi="Times New Roman" w:cs="Times New Roman"/>
          <w:sz w:val="24"/>
          <w:szCs w:val="24"/>
        </w:rPr>
        <w:t xml:space="preserve"> (GRI).</w:t>
      </w:r>
      <w:r w:rsidR="00DC372C" w:rsidRPr="005951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86DD6" w14:textId="410EF87F" w:rsidR="006534CF" w:rsidRPr="00595101" w:rsidRDefault="006534CF" w:rsidP="0059510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>A apresentação da demonstração não financeira é obrigatória para as grandes empresas ou empresas</w:t>
      </w:r>
      <w:r w:rsidR="00DC372C" w:rsidRPr="00595101">
        <w:rPr>
          <w:rFonts w:ascii="Times New Roman" w:hAnsi="Times New Roman" w:cs="Times New Roman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sz w:val="24"/>
          <w:szCs w:val="24"/>
        </w:rPr>
        <w:t>mãe de um grande grupo, que à data de 31 de dezembro apresentem um número médio de</w:t>
      </w:r>
      <w:r w:rsidR="00DC372C" w:rsidRPr="00595101">
        <w:rPr>
          <w:rFonts w:ascii="Times New Roman" w:hAnsi="Times New Roman" w:cs="Times New Roman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sz w:val="24"/>
          <w:szCs w:val="24"/>
        </w:rPr>
        <w:t>trabalhadores superior a 500, a qual deverá igualmente ser apresentada pelas demais empresas</w:t>
      </w:r>
      <w:r w:rsidR="00DC372C" w:rsidRPr="00595101">
        <w:rPr>
          <w:rFonts w:ascii="Times New Roman" w:hAnsi="Times New Roman" w:cs="Times New Roman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sz w:val="24"/>
          <w:szCs w:val="24"/>
        </w:rPr>
        <w:t>públicas, sempre que o impacto da respetiva atividade nas questões sociais, ambientais e relativas aos</w:t>
      </w:r>
      <w:r w:rsidR="00DC372C" w:rsidRPr="00595101">
        <w:rPr>
          <w:rFonts w:ascii="Times New Roman" w:hAnsi="Times New Roman" w:cs="Times New Roman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sz w:val="24"/>
          <w:szCs w:val="24"/>
        </w:rPr>
        <w:t>trabalhadores, entre outras, o justifique.</w:t>
      </w:r>
    </w:p>
    <w:p w14:paraId="359CDE0C" w14:textId="7AC9C92F" w:rsidR="0039771C" w:rsidRDefault="0039771C" w:rsidP="0039771C">
      <w:pPr>
        <w:tabs>
          <w:tab w:val="left" w:pos="541"/>
          <w:tab w:val="left" w:pos="1354"/>
        </w:tabs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595101">
        <w:rPr>
          <w:rFonts w:ascii="Times New Roman" w:hAnsi="Times New Roman" w:cs="Times New Roman"/>
          <w:sz w:val="24"/>
          <w:szCs w:val="24"/>
        </w:rPr>
        <w:t xml:space="preserve">Tendo em consideração que </w:t>
      </w:r>
      <w:hyperlink r:id="rId8" w:history="1">
        <w:r>
          <w:rPr>
            <w:rStyle w:val="Hiperligao"/>
            <w:rFonts w:ascii="Times New Roman" w:hAnsi="Times New Roman" w:cs="Times New Roman"/>
            <w:sz w:val="24"/>
            <w:szCs w:val="24"/>
          </w:rPr>
          <w:t>a nova Diretiva do relato de sustentabilidade das empresas (</w:t>
        </w:r>
        <w:proofErr w:type="spellStart"/>
        <w:r>
          <w:rPr>
            <w:rStyle w:val="Hiperligao"/>
            <w:rFonts w:ascii="Times New Roman" w:hAnsi="Times New Roman" w:cs="Times New Roman"/>
            <w:sz w:val="24"/>
            <w:szCs w:val="24"/>
          </w:rPr>
          <w:t>Corporate</w:t>
        </w:r>
        <w:proofErr w:type="spellEnd"/>
        <w:r>
          <w:rPr>
            <w:rStyle w:val="Hiperligao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iperligao"/>
            <w:rFonts w:ascii="Times New Roman" w:hAnsi="Times New Roman" w:cs="Times New Roman"/>
            <w:sz w:val="24"/>
            <w:szCs w:val="24"/>
          </w:rPr>
          <w:t>Sustainability</w:t>
        </w:r>
        <w:proofErr w:type="spellEnd"/>
        <w:r>
          <w:rPr>
            <w:rStyle w:val="Hiperligao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iperligao"/>
            <w:rFonts w:ascii="Times New Roman" w:hAnsi="Times New Roman" w:cs="Times New Roman"/>
            <w:sz w:val="24"/>
            <w:szCs w:val="24"/>
          </w:rPr>
          <w:t>Reporting</w:t>
        </w:r>
        <w:proofErr w:type="spellEnd"/>
        <w:r>
          <w:rPr>
            <w:rStyle w:val="Hiperligao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iperligao"/>
            <w:rFonts w:ascii="Times New Roman" w:hAnsi="Times New Roman" w:cs="Times New Roman"/>
            <w:sz w:val="24"/>
            <w:szCs w:val="24"/>
          </w:rPr>
          <w:t>Directive</w:t>
        </w:r>
        <w:proofErr w:type="spellEnd"/>
        <w:r>
          <w:rPr>
            <w:rStyle w:val="Hiperligao"/>
            <w:rFonts w:ascii="Times New Roman" w:hAnsi="Times New Roman" w:cs="Times New Roman"/>
            <w:sz w:val="24"/>
            <w:szCs w:val="24"/>
          </w:rPr>
          <w:t xml:space="preserve"> ou CSRD)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101">
        <w:rPr>
          <w:rFonts w:ascii="Times New Roman" w:hAnsi="Times New Roman" w:cs="Times New Roman"/>
          <w:sz w:val="24"/>
          <w:szCs w:val="24"/>
        </w:rPr>
        <w:t xml:space="preserve">está em processo de </w:t>
      </w:r>
      <w:r w:rsidRPr="00595101">
        <w:rPr>
          <w:rFonts w:ascii="Times New Roman" w:hAnsi="Times New Roman" w:cs="Times New Roman"/>
          <w:sz w:val="24"/>
          <w:szCs w:val="24"/>
        </w:rPr>
        <w:lastRenderedPageBreak/>
        <w:t>transposição para o ordenamento jurídico nacional, alerta-se quanto à necessidade de adaptação progressiva dos sistemas de reporte e processos internos, de modo a que as empresas públicas cumpram com as exigências de relato sobre sustentabilidade, nos termos do novo regime estabelecido pela CSRD.</w:t>
      </w:r>
    </w:p>
    <w:p w14:paraId="136DA3E2" w14:textId="77777777" w:rsidR="0039771C" w:rsidRDefault="0039771C" w:rsidP="0039771C">
      <w:pPr>
        <w:tabs>
          <w:tab w:val="left" w:pos="541"/>
          <w:tab w:val="left" w:pos="1354"/>
        </w:tabs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</w:p>
    <w:p w14:paraId="29D6300A" w14:textId="48C6E3F1" w:rsidR="00AD5006" w:rsidRPr="00851E4A" w:rsidRDefault="00AD5006" w:rsidP="00851E4A">
      <w:pPr>
        <w:numPr>
          <w:ilvl w:val="0"/>
          <w:numId w:val="11"/>
        </w:numPr>
        <w:spacing w:before="120" w:after="12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42" w:name="SITE"/>
      <w:r w:rsidRPr="00595101">
        <w:rPr>
          <w:rFonts w:ascii="Times New Roman" w:hAnsi="Times New Roman" w:cs="Times New Roman"/>
          <w:b/>
          <w:sz w:val="24"/>
          <w:szCs w:val="24"/>
        </w:rPr>
        <w:t>Informação a constar no site de cada empresa do universo do setor empresarial da Região Autónoma da Madeira</w:t>
      </w:r>
    </w:p>
    <w:bookmarkEnd w:id="42"/>
    <w:p w14:paraId="63307F96" w14:textId="3AB307EC" w:rsidR="005861EF" w:rsidRPr="00951C09" w:rsidRDefault="00AD5006" w:rsidP="00595101">
      <w:pPr>
        <w:keepNext/>
        <w:spacing w:before="120" w:after="120"/>
        <w:jc w:val="left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</w:t>
      </w:r>
      <w:r w:rsidR="00E2438D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9</w:t>
      </w:r>
      <w:r w:rsidRPr="0059510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Informações a constar no site da empresa</w:t>
      </w:r>
    </w:p>
    <w:tbl>
      <w:tblPr>
        <w:tblStyle w:val="TabelacomGrelha1"/>
        <w:tblpPr w:leftFromText="141" w:rightFromText="141" w:vertAnchor="text" w:horzAnchor="margin" w:tblpY="153"/>
        <w:tblOverlap w:val="never"/>
        <w:tblW w:w="8359" w:type="dxa"/>
        <w:tblLook w:val="04A0" w:firstRow="1" w:lastRow="0" w:firstColumn="1" w:lastColumn="0" w:noHBand="0" w:noVBand="1"/>
      </w:tblPr>
      <w:tblGrid>
        <w:gridCol w:w="5776"/>
        <w:gridCol w:w="1242"/>
        <w:gridCol w:w="1341"/>
      </w:tblGrid>
      <w:tr w:rsidR="005861EF" w:rsidRPr="00951C09" w14:paraId="04C24AA3" w14:textId="77777777" w:rsidTr="005861EF">
        <w:trPr>
          <w:trHeight w:val="141"/>
        </w:trPr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F03EF" w14:textId="77777777" w:rsidR="005861EF" w:rsidRPr="00951C09" w:rsidRDefault="005861EF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Informação a constar no Site da empresa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FF9CAC" w14:textId="77777777" w:rsidR="005861EF" w:rsidRPr="00951C09" w:rsidRDefault="005861EF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Divulgação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68138A" w14:textId="77777777" w:rsidR="005861EF" w:rsidRPr="00951C09" w:rsidRDefault="005861EF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Comentários</w:t>
            </w:r>
          </w:p>
        </w:tc>
      </w:tr>
      <w:tr w:rsidR="005861EF" w:rsidRPr="00951C09" w14:paraId="0B5CCBE7" w14:textId="77777777" w:rsidTr="005861EF">
        <w:trPr>
          <w:trHeight w:val="569"/>
        </w:trPr>
        <w:tc>
          <w:tcPr>
            <w:tcW w:w="5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F6DA" w14:textId="77777777" w:rsidR="005861EF" w:rsidRPr="00951C09" w:rsidRDefault="005861EF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CBE668" w14:textId="77777777" w:rsidR="005861EF" w:rsidRPr="00951C09" w:rsidRDefault="005861EF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S/N/N.A.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29F1105" w14:textId="77777777" w:rsidR="005861EF" w:rsidRPr="00951C09" w:rsidRDefault="005861EF" w:rsidP="003C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20AAA7EE" w14:textId="77777777" w:rsidTr="005861EF">
        <w:trPr>
          <w:cantSplit/>
          <w:trHeight w:val="56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3A8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66EF8320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Orientações estratégicas</w:t>
            </w:r>
          </w:p>
          <w:p w14:paraId="0D864B15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B10AF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075F9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63B8DDDB" w14:textId="77777777" w:rsidTr="005861EF">
        <w:trPr>
          <w:trHeight w:val="65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11A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Orientações setoriais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71202C3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70540E63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68EF21A0" w14:textId="77777777" w:rsidTr="005861EF">
        <w:trPr>
          <w:trHeight w:val="1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FA82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Orientações que compreendem a aprovação de critérios de determinação do vencimento, benefícios e regalias dos gestores públicos, bem como a definição de indicadores para a classificação das empresas públicas regionais, que vinculam o representante da Região nas deliberações dos sócios</w:t>
            </w:r>
          </w:p>
          <w:p w14:paraId="4623F7FE" w14:textId="40FFF36A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B884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B67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6C26F057" w14:textId="77777777" w:rsidTr="005861EF">
        <w:trPr>
          <w:trHeight w:val="616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F4B5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Composição da sua estrutura societária</w:t>
            </w:r>
          </w:p>
          <w:p w14:paraId="025D87B8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C47A7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CAB5D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3FBBE726" w14:textId="77777777" w:rsidTr="005861EF">
        <w:trPr>
          <w:trHeight w:val="569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F267A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Identificação das participações sociais que detêm</w:t>
            </w:r>
          </w:p>
          <w:p w14:paraId="07D3ED51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843EB7B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71680CB1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1DA6C354" w14:textId="77777777" w:rsidTr="005861EF">
        <w:trPr>
          <w:trHeight w:val="974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7898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Aquisição e alienação de participações sociais, bem como a participação em quaisquer entidades de natureza associativa ou fundacional</w:t>
            </w:r>
          </w:p>
          <w:p w14:paraId="4EE22640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54E24695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1CB66E00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1E25AA73" w14:textId="77777777" w:rsidTr="005861EF">
        <w:trPr>
          <w:trHeight w:val="656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3260" w14:textId="037C0E45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Prestação de garantias financeiras ou assunção de dívidas ou passivos de outras entidades, mesmo nos casos em que assumam organização de grupo (exceto nos casos em que se aplica o n.º 3 do artigo 42.º do RJSERAM)</w:t>
            </w:r>
          </w:p>
          <w:p w14:paraId="19B963F2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83BF0EF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71D89DAB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1A36C97C" w14:textId="77777777" w:rsidTr="005861EF">
        <w:trPr>
          <w:trHeight w:val="841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8C509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Grau de execução dos objetivos fixados, a justificação dos desvios verificados e as medidas de correção aplicadas ou a aplicar</w:t>
            </w:r>
          </w:p>
          <w:p w14:paraId="397BBA25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5AA0E90B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633C452D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02801095" w14:textId="77777777" w:rsidTr="005861EF">
        <w:trPr>
          <w:trHeight w:val="656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505F" w14:textId="493C13A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 xml:space="preserve">Planos de atividades e orçamento, anuais e plurianuais, incluindo os planos de investimento e as fontes de </w:t>
            </w:r>
            <w:r w:rsidRPr="00951C09">
              <w:rPr>
                <w:rFonts w:ascii="Times New Roman" w:hAnsi="Times New Roman" w:cs="Times New Roman"/>
                <w:szCs w:val="24"/>
              </w:rPr>
              <w:lastRenderedPageBreak/>
              <w:t>financiamento (exceto nos casos em que se aplica o n.º 3 do artigo 42.º do RJSERAM)</w:t>
            </w:r>
          </w:p>
          <w:p w14:paraId="19041A71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D7710EE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59007B1E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7F425D59" w14:textId="77777777" w:rsidTr="005861EF">
        <w:trPr>
          <w:trHeight w:val="510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013" w14:textId="20CADC6A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Orçamento anual e plurianual (exceto nos casos em que se aplica o n.º 3 do artigo 42.º do RJSERAM)</w:t>
            </w:r>
          </w:p>
          <w:p w14:paraId="1D88F85F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AAD1937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02D34D1F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075A31EE" w14:textId="77777777" w:rsidTr="005861EF">
        <w:trPr>
          <w:trHeight w:val="532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1D4A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Documentos anuais de prestação de contas</w:t>
            </w:r>
          </w:p>
          <w:p w14:paraId="28E47753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5FC28404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37AD1DBA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2050B285" w14:textId="77777777" w:rsidTr="005861EF">
        <w:trPr>
          <w:trHeight w:val="656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445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Relatórios trimestrais de execução orçamental, acompanhados dos relatórios do órgão de fiscalização</w:t>
            </w:r>
          </w:p>
          <w:p w14:paraId="138E365F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30B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CCC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52E6C5BA" w14:textId="77777777" w:rsidTr="005861EF">
        <w:trPr>
          <w:trHeight w:val="1114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6BF0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Identidade e os elementos curriculares de todos os membros dos seus órgãos sociais, designadamente do órgão de administração, bem como as respetivas remunerações e outros benefícios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4F1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58D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4A0B3A66" w14:textId="77777777" w:rsidTr="005861EF">
        <w:trPr>
          <w:trHeight w:val="40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52CC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Relatório de Sustentabilidade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154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E2E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4D5D9157" w14:textId="77777777" w:rsidTr="005861EF">
        <w:trPr>
          <w:trHeight w:val="112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408" w14:textId="217693D2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Relatórios Anuais de Execução do Plano de Gestão de Riscos de Corrupção e Infrações Conexas de factos mencionados na alínea g) do n. º 3 do artigo 2.º do Decreto-Lei n.º 109-E/2021, de 9 de dezembro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CBD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7509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29401750" w14:textId="77777777" w:rsidTr="005861EF">
        <w:trPr>
          <w:trHeight w:val="279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3DB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Código de ética</w:t>
            </w:r>
          </w:p>
          <w:p w14:paraId="4FA3B597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210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E57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59088BED" w14:textId="77777777" w:rsidTr="005861EF">
        <w:trPr>
          <w:trHeight w:val="694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B63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Obrigações de serviço público a que está sujeita e termos contratuais da prestação de serviço público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7D6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B9E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3DDC8C28" w14:textId="77777777" w:rsidTr="005861EF">
        <w:trPr>
          <w:trHeight w:val="279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E2EF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Modelo de financiamento subjacente e apoios financeiros recebidos da Região nos últimos três exercícios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A84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C82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210D89EB" w14:textId="77777777" w:rsidTr="005861EF">
        <w:trPr>
          <w:trHeight w:val="279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A7B5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Estatutos</w:t>
            </w:r>
          </w:p>
          <w:p w14:paraId="14A3A80B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6F1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BE5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51340DF2" w14:textId="77777777" w:rsidTr="005861EF">
        <w:trPr>
          <w:trHeight w:val="416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BB3D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Informação Financeira histórica e atual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D5D9" w14:textId="77777777" w:rsidR="005861EF" w:rsidRPr="00951C09" w:rsidRDefault="005861EF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D1AA" w14:textId="77777777" w:rsidR="005861EF" w:rsidRPr="00951C09" w:rsidRDefault="005861EF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61EF" w:rsidRPr="00951C09" w14:paraId="7D2171F7" w14:textId="77777777" w:rsidTr="005861EF">
        <w:trPr>
          <w:trHeight w:val="420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D6AD" w14:textId="77777777" w:rsidR="005861EF" w:rsidRPr="00951C09" w:rsidRDefault="005861EF" w:rsidP="003C74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1C09">
              <w:rPr>
                <w:rFonts w:ascii="Times New Roman" w:hAnsi="Times New Roman" w:cs="Times New Roman"/>
                <w:szCs w:val="24"/>
              </w:rPr>
              <w:t>Regulamentos Internos e Externos a que a empresa está sujeita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9BEB" w14:textId="77777777" w:rsidR="005861EF" w:rsidRPr="00951C09" w:rsidRDefault="005861EF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E52B" w14:textId="77777777" w:rsidR="005861EF" w:rsidRPr="00951C09" w:rsidRDefault="005861EF" w:rsidP="003C7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71E1EA6" w14:textId="77777777" w:rsidR="00AD5006" w:rsidRPr="00951C09" w:rsidRDefault="00AD5006" w:rsidP="00595101">
      <w:pPr>
        <w:spacing w:before="120" w:after="120"/>
        <w:contextualSpacing/>
        <w:rPr>
          <w:rFonts w:ascii="Times New Roman" w:hAnsi="Times New Roman" w:cs="Times New Roman"/>
          <w:szCs w:val="24"/>
        </w:rPr>
      </w:pPr>
    </w:p>
    <w:sectPr w:rsidR="00AD5006" w:rsidRPr="00951C09" w:rsidSect="00FE715B">
      <w:headerReference w:type="default" r:id="rId9"/>
      <w:footerReference w:type="default" r:id="rId10"/>
      <w:pgSz w:w="11906" w:h="16838"/>
      <w:pgMar w:top="3119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E286" w14:textId="77777777" w:rsidR="009A0EF3" w:rsidRDefault="009A0EF3" w:rsidP="00025A06">
      <w:pPr>
        <w:spacing w:after="0" w:line="240" w:lineRule="auto"/>
      </w:pPr>
      <w:r>
        <w:separator/>
      </w:r>
    </w:p>
  </w:endnote>
  <w:endnote w:type="continuationSeparator" w:id="0">
    <w:p w14:paraId="46D5000B" w14:textId="77777777" w:rsidR="009A0EF3" w:rsidRDefault="009A0EF3" w:rsidP="0002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2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7C240D" w:rsidRPr="00AF16BE" w14:paraId="12A6B0BC" w14:textId="77777777" w:rsidTr="00C7262A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AF2D11E" w14:textId="02538850" w:rsidR="007C240D" w:rsidRPr="00311DDB" w:rsidRDefault="007C240D" w:rsidP="00AF16BE">
          <w:pPr>
            <w:tabs>
              <w:tab w:val="center" w:pos="4320"/>
              <w:tab w:val="right" w:pos="8640"/>
            </w:tabs>
            <w:spacing w:after="160" w:line="259" w:lineRule="auto"/>
            <w:jc w:val="center"/>
            <w:rPr>
              <w:rFonts w:eastAsia="Cambria"/>
            </w:rPr>
          </w:pPr>
          <w:r w:rsidRPr="00AF16BE">
            <w:rPr>
              <w:noProof/>
              <w:lang w:val="en-US"/>
            </w:rPr>
            <w:drawing>
              <wp:inline distT="0" distB="0" distL="0" distR="0" wp14:anchorId="309E4780" wp14:editId="4329D37D">
                <wp:extent cx="361950" cy="368300"/>
                <wp:effectExtent l="0" t="0" r="0" b="0"/>
                <wp:docPr id="31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/>
          </w:tcBorders>
          <w:vAlign w:val="center"/>
        </w:tcPr>
        <w:p w14:paraId="604D5AF1" w14:textId="77777777" w:rsidR="007C240D" w:rsidRPr="00311DDB" w:rsidRDefault="007C240D" w:rsidP="00AF16BE">
          <w:pPr>
            <w:tabs>
              <w:tab w:val="center" w:pos="4320"/>
              <w:tab w:val="right" w:pos="8640"/>
            </w:tabs>
            <w:spacing w:before="40" w:after="40"/>
            <w:jc w:val="left"/>
            <w:rPr>
              <w:rFonts w:ascii="Arial" w:eastAsia="Cambria" w:hAnsi="Arial"/>
              <w:color w:val="595959"/>
              <w:sz w:val="14"/>
              <w:szCs w:val="14"/>
            </w:rPr>
          </w:pPr>
          <w:r w:rsidRPr="00311DDB">
            <w:rPr>
              <w:rFonts w:ascii="Arial" w:eastAsia="Cambria" w:hAnsi="Arial"/>
              <w:b/>
              <w:color w:val="595959"/>
              <w:sz w:val="14"/>
              <w:szCs w:val="14"/>
            </w:rPr>
            <w:t xml:space="preserve">|| </w:t>
          </w:r>
          <w:r w:rsidRPr="00311DDB">
            <w:rPr>
              <w:rFonts w:ascii="Arial" w:eastAsia="Cambria" w:hAnsi="Arial"/>
              <w:color w:val="595959"/>
              <w:sz w:val="14"/>
              <w:szCs w:val="14"/>
            </w:rPr>
            <w:t xml:space="preserve">Avenida Zarco </w:t>
          </w:r>
          <w:r w:rsidRPr="00311DDB">
            <w:rPr>
              <w:rFonts w:ascii="Wingdings" w:eastAsia="Cambria" w:hAnsi="Wingdings"/>
              <w:color w:val="595959"/>
              <w:sz w:val="16"/>
              <w:szCs w:val="16"/>
            </w:rPr>
            <w:t></w:t>
          </w:r>
          <w:r w:rsidRPr="00311DDB">
            <w:rPr>
              <w:rFonts w:ascii="Arial" w:eastAsia="Cambria" w:hAnsi="Arial"/>
              <w:color w:val="595959"/>
              <w:sz w:val="14"/>
              <w:szCs w:val="14"/>
            </w:rPr>
            <w:t xml:space="preserve"> Palácio do Governo </w:t>
          </w:r>
          <w:r w:rsidRPr="00311DDB">
            <w:rPr>
              <w:rFonts w:ascii="Wingdings" w:eastAsia="Cambria" w:hAnsi="Wingdings"/>
              <w:color w:val="595959"/>
              <w:sz w:val="16"/>
              <w:szCs w:val="16"/>
            </w:rPr>
            <w:t></w:t>
          </w:r>
          <w:r w:rsidRPr="00311DDB">
            <w:rPr>
              <w:rFonts w:ascii="Arial" w:eastAsia="Cambria" w:hAnsi="Arial"/>
              <w:color w:val="595959"/>
              <w:sz w:val="14"/>
              <w:szCs w:val="14"/>
            </w:rPr>
            <w:t xml:space="preserve"> 9004-527 Funchal </w:t>
          </w:r>
          <w:r w:rsidRPr="00311DDB">
            <w:rPr>
              <w:rFonts w:ascii="Arial" w:eastAsia="Cambria" w:hAnsi="Arial"/>
              <w:b/>
              <w:color w:val="595959"/>
              <w:sz w:val="14"/>
              <w:szCs w:val="14"/>
            </w:rPr>
            <w:t>|| Tel.:</w:t>
          </w:r>
          <w:r w:rsidRPr="00311DDB">
            <w:rPr>
              <w:rFonts w:ascii="Arial" w:eastAsia="Cambria" w:hAnsi="Arial"/>
              <w:color w:val="595959"/>
              <w:sz w:val="14"/>
              <w:szCs w:val="14"/>
            </w:rPr>
            <w:t xml:space="preserve"> (+351) 291 212 100 </w:t>
          </w:r>
          <w:r w:rsidRPr="00311DDB">
            <w:rPr>
              <w:rFonts w:ascii="Arial" w:eastAsia="Cambria" w:hAnsi="Arial"/>
              <w:b/>
              <w:color w:val="595959"/>
              <w:sz w:val="14"/>
              <w:szCs w:val="14"/>
            </w:rPr>
            <w:t>||</w:t>
          </w:r>
          <w:r w:rsidRPr="00311DDB">
            <w:rPr>
              <w:rFonts w:ascii="Arial" w:eastAsia="Cambria" w:hAnsi="Arial"/>
              <w:color w:val="595959"/>
              <w:sz w:val="14"/>
              <w:szCs w:val="14"/>
            </w:rPr>
            <w:t xml:space="preserve"> </w:t>
          </w:r>
          <w:r w:rsidRPr="00311DDB">
            <w:rPr>
              <w:rFonts w:ascii="Arial" w:eastAsia="Cambria" w:hAnsi="Arial"/>
              <w:b/>
              <w:color w:val="595959"/>
              <w:sz w:val="14"/>
              <w:szCs w:val="14"/>
            </w:rPr>
            <w:t>Fax:</w:t>
          </w:r>
          <w:r w:rsidRPr="00311DDB">
            <w:rPr>
              <w:rFonts w:ascii="Arial" w:eastAsia="Cambria" w:hAnsi="Arial"/>
              <w:color w:val="595959"/>
              <w:sz w:val="14"/>
              <w:szCs w:val="14"/>
            </w:rPr>
            <w:t xml:space="preserve"> (+351) 291 228 418</w:t>
          </w:r>
        </w:p>
      </w:tc>
    </w:tr>
    <w:tr w:rsidR="007C240D" w:rsidRPr="00AF16BE" w14:paraId="78675E6C" w14:textId="77777777" w:rsidTr="00C7262A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1FD6E654" w14:textId="77777777" w:rsidR="007C240D" w:rsidRPr="00311DDB" w:rsidRDefault="007C240D" w:rsidP="00AF16BE">
          <w:pPr>
            <w:tabs>
              <w:tab w:val="center" w:pos="4320"/>
              <w:tab w:val="right" w:pos="8640"/>
            </w:tabs>
            <w:spacing w:after="160" w:line="259" w:lineRule="auto"/>
            <w:jc w:val="center"/>
            <w:rPr>
              <w:rFonts w:ascii="Arial" w:eastAsia="Cambria" w:hAnsi="Arial"/>
              <w:color w:val="595959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/>
            <w:left w:val="nil"/>
          </w:tcBorders>
          <w:vAlign w:val="center"/>
        </w:tcPr>
        <w:p w14:paraId="124EE9AD" w14:textId="77777777" w:rsidR="007C240D" w:rsidRPr="00311DDB" w:rsidRDefault="007C240D" w:rsidP="00AF16BE">
          <w:pPr>
            <w:tabs>
              <w:tab w:val="center" w:pos="4320"/>
              <w:tab w:val="right" w:pos="8640"/>
            </w:tabs>
            <w:spacing w:before="40" w:after="40"/>
            <w:jc w:val="left"/>
            <w:rPr>
              <w:rFonts w:ascii="Arial" w:eastAsia="Cambria" w:hAnsi="Arial"/>
              <w:color w:val="595959"/>
              <w:sz w:val="14"/>
              <w:szCs w:val="14"/>
            </w:rPr>
          </w:pPr>
          <w:r w:rsidRPr="00311DDB">
            <w:rPr>
              <w:rFonts w:ascii="Arial" w:eastAsia="Cambria" w:hAnsi="Arial"/>
              <w:color w:val="595959"/>
              <w:sz w:val="14"/>
              <w:szCs w:val="14"/>
            </w:rPr>
            <w:t>|| www.madeira.gov.pt || gabinete.srf@madeira.gov.pt || NIPC: 671 001 310 || NISS: 200 0498 1685</w:t>
          </w:r>
        </w:p>
      </w:tc>
    </w:tr>
  </w:tbl>
  <w:p w14:paraId="75CC4733" w14:textId="69554528" w:rsidR="007C240D" w:rsidRPr="00965E33" w:rsidRDefault="007C240D" w:rsidP="00965E33">
    <w:pPr>
      <w:pStyle w:val="Rodap"/>
      <w:jc w:val="center"/>
      <w:rPr>
        <w:rFonts w:ascii="Times New Roman" w:hAnsi="Times New Roman" w:cs="Times New Roman"/>
      </w:rPr>
    </w:pPr>
    <w:r w:rsidRPr="00965E33">
      <w:rPr>
        <w:rFonts w:ascii="Times New Roman" w:hAnsi="Times New Roman" w:cs="Times New Roman"/>
      </w:rPr>
      <w:t xml:space="preserve">Página </w:t>
    </w:r>
    <w:r w:rsidRPr="00965E33">
      <w:rPr>
        <w:rFonts w:ascii="Times New Roman" w:hAnsi="Times New Roman" w:cs="Times New Roman"/>
        <w:bCs/>
      </w:rPr>
      <w:fldChar w:fldCharType="begin"/>
    </w:r>
    <w:r w:rsidRPr="00965E33">
      <w:rPr>
        <w:rFonts w:ascii="Times New Roman" w:hAnsi="Times New Roman" w:cs="Times New Roman"/>
        <w:bCs/>
      </w:rPr>
      <w:instrText>PAGE  \* Arabic  \* MERGEFORMAT</w:instrText>
    </w:r>
    <w:r w:rsidRPr="00965E33">
      <w:rPr>
        <w:rFonts w:ascii="Times New Roman" w:hAnsi="Times New Roman" w:cs="Times New Roman"/>
        <w:bCs/>
      </w:rPr>
      <w:fldChar w:fldCharType="separate"/>
    </w:r>
    <w:r w:rsidRPr="00965E33">
      <w:rPr>
        <w:rFonts w:ascii="Times New Roman" w:hAnsi="Times New Roman" w:cs="Times New Roman"/>
        <w:bCs/>
      </w:rPr>
      <w:t>1</w:t>
    </w:r>
    <w:r w:rsidRPr="00965E33">
      <w:rPr>
        <w:rFonts w:ascii="Times New Roman" w:hAnsi="Times New Roman" w:cs="Times New Roman"/>
        <w:bCs/>
      </w:rPr>
      <w:fldChar w:fldCharType="end"/>
    </w:r>
    <w:r w:rsidRPr="00965E33">
      <w:rPr>
        <w:rFonts w:ascii="Times New Roman" w:hAnsi="Times New Roman" w:cs="Times New Roman"/>
      </w:rPr>
      <w:t xml:space="preserve"> de </w:t>
    </w:r>
    <w:r w:rsidRPr="00965E33">
      <w:rPr>
        <w:rFonts w:ascii="Times New Roman" w:hAnsi="Times New Roman" w:cs="Times New Roman"/>
        <w:bCs/>
      </w:rPr>
      <w:fldChar w:fldCharType="begin"/>
    </w:r>
    <w:r w:rsidRPr="00965E33">
      <w:rPr>
        <w:rFonts w:ascii="Times New Roman" w:hAnsi="Times New Roman" w:cs="Times New Roman"/>
        <w:bCs/>
      </w:rPr>
      <w:instrText>NUMPAGES  \* Arabic  \* MERGEFORMAT</w:instrText>
    </w:r>
    <w:r w:rsidRPr="00965E33">
      <w:rPr>
        <w:rFonts w:ascii="Times New Roman" w:hAnsi="Times New Roman" w:cs="Times New Roman"/>
        <w:bCs/>
      </w:rPr>
      <w:fldChar w:fldCharType="separate"/>
    </w:r>
    <w:r w:rsidRPr="00965E33">
      <w:rPr>
        <w:rFonts w:ascii="Times New Roman" w:hAnsi="Times New Roman" w:cs="Times New Roman"/>
        <w:bCs/>
      </w:rPr>
      <w:t>2</w:t>
    </w:r>
    <w:r w:rsidRPr="00965E33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8CBA" w14:textId="77777777" w:rsidR="009A0EF3" w:rsidRDefault="009A0EF3" w:rsidP="00025A06">
      <w:pPr>
        <w:spacing w:after="0" w:line="240" w:lineRule="auto"/>
      </w:pPr>
      <w:bookmarkStart w:id="0" w:name="_Hlk125012719"/>
      <w:bookmarkEnd w:id="0"/>
      <w:r>
        <w:separator/>
      </w:r>
    </w:p>
  </w:footnote>
  <w:footnote w:type="continuationSeparator" w:id="0">
    <w:p w14:paraId="239C6225" w14:textId="77777777" w:rsidR="009A0EF3" w:rsidRDefault="009A0EF3" w:rsidP="00025A06">
      <w:pPr>
        <w:spacing w:after="0" w:line="240" w:lineRule="auto"/>
      </w:pPr>
      <w:r>
        <w:continuationSeparator/>
      </w:r>
    </w:p>
  </w:footnote>
  <w:footnote w:id="1">
    <w:p w14:paraId="20521CD0" w14:textId="15955104" w:rsidR="007C240D" w:rsidRPr="003D0F6B" w:rsidRDefault="007C240D">
      <w:pPr>
        <w:pStyle w:val="Textodenotaderodap"/>
        <w:rPr>
          <w:rFonts w:ascii="Times New Roman" w:hAnsi="Times New Roman" w:cs="Times New Roman"/>
        </w:rPr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Resultado operacional líquido de provisões, imparidades e correções de justo valor.</w:t>
      </w:r>
    </w:p>
  </w:footnote>
  <w:footnote w:id="2">
    <w:p w14:paraId="73E98CC6" w14:textId="77777777" w:rsidR="007C240D" w:rsidRDefault="007C240D" w:rsidP="00C13F08">
      <w:pPr>
        <w:pStyle w:val="Textodenotaderodap"/>
      </w:pPr>
      <w:r w:rsidRPr="004D555C">
        <w:rPr>
          <w:rStyle w:val="Refdenotaderodap"/>
          <w:rFonts w:ascii="Times New Roman" w:hAnsi="Times New Roman" w:cs="Times New Roman"/>
        </w:rPr>
        <w:footnoteRef/>
      </w:r>
      <w:r w:rsidRPr="004D555C">
        <w:rPr>
          <w:rFonts w:ascii="Times New Roman" w:hAnsi="Times New Roman" w:cs="Times New Roman"/>
        </w:rPr>
        <w:t xml:space="preserve"> Prazo Médio de Pagamento</w:t>
      </w:r>
    </w:p>
  </w:footnote>
  <w:footnote w:id="3">
    <w:p w14:paraId="61CA7FD0" w14:textId="77777777" w:rsidR="00E875D8" w:rsidRPr="003D0F6B" w:rsidRDefault="00E875D8" w:rsidP="00C13F08">
      <w:pPr>
        <w:pStyle w:val="Textodenotaderodap"/>
        <w:rPr>
          <w:rFonts w:ascii="Times New Roman" w:hAnsi="Times New Roman" w:cs="Times New Roman"/>
        </w:rPr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Deverão ser indicadas também recomendações resultantes de auditorias transversais ao sector de atividade e/ou SERAM.</w:t>
      </w:r>
    </w:p>
  </w:footnote>
  <w:footnote w:id="4">
    <w:p w14:paraId="513EB727" w14:textId="77777777" w:rsidR="007C240D" w:rsidRPr="003D0F6B" w:rsidRDefault="007C240D" w:rsidP="00DF0FC9">
      <w:pPr>
        <w:pStyle w:val="Textodenotaderodap"/>
        <w:rPr>
          <w:rFonts w:ascii="Times New Roman" w:hAnsi="Times New Roman" w:cs="Times New Roman"/>
        </w:rPr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Considerando, para este efeito, o volume de negócios como a soma das vendas e prestações de serviços, ou no caso das empresas públicas regionais que prestem serviço público, a soma das vendas e prestação de serviços com os subsídios à exploração/indemnizações compensatórias, nos termos dos respetivos contratos.</w:t>
      </w:r>
    </w:p>
  </w:footnote>
  <w:footnote w:id="5">
    <w:p w14:paraId="72145591" w14:textId="090869DB" w:rsidR="007C240D" w:rsidRPr="003D0F6B" w:rsidRDefault="007C240D">
      <w:pPr>
        <w:pStyle w:val="Textodenotaderodap"/>
        <w:rPr>
          <w:rFonts w:ascii="Times New Roman" w:hAnsi="Times New Roman" w:cs="Times New Roman"/>
        </w:rPr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Passivo remunerado</w:t>
      </w:r>
    </w:p>
  </w:footnote>
  <w:footnote w:id="6">
    <w:p w14:paraId="5FE14FDB" w14:textId="4503A681" w:rsidR="007C240D" w:rsidRPr="003D0F6B" w:rsidRDefault="007C240D">
      <w:pPr>
        <w:pStyle w:val="Textodenotaderodap"/>
        <w:rPr>
          <w:rFonts w:ascii="Times New Roman" w:hAnsi="Times New Roman" w:cs="Times New Roman"/>
        </w:rPr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Valor do endividamento deduzido das disponibilidades</w:t>
      </w:r>
    </w:p>
  </w:footnote>
  <w:footnote w:id="7">
    <w:p w14:paraId="772941CB" w14:textId="517E5815" w:rsidR="007C240D" w:rsidRDefault="007C240D">
      <w:pPr>
        <w:pStyle w:val="Textodenotaderodap"/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Caixa conforme Balanço</w:t>
      </w:r>
    </w:p>
  </w:footnote>
  <w:footnote w:id="8">
    <w:p w14:paraId="121553E9" w14:textId="0BD8CF27" w:rsidR="007C240D" w:rsidRPr="003D0F6B" w:rsidRDefault="007C240D">
      <w:pPr>
        <w:pStyle w:val="Textodenotaderodap"/>
        <w:rPr>
          <w:rFonts w:ascii="Times New Roman" w:hAnsi="Times New Roman" w:cs="Times New Roman"/>
        </w:rPr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Poderá consultar o </w:t>
      </w:r>
      <w:hyperlink r:id="rId1" w:history="1">
        <w:r w:rsidR="0039771C">
          <w:rPr>
            <w:rStyle w:val="Hiperligao"/>
            <w:rFonts w:ascii="Times New Roman" w:hAnsi="Times New Roman" w:cs="Times New Roman"/>
          </w:rPr>
          <w:t>Guia n.º1/2023 - Setembro</w:t>
        </w:r>
      </w:hyperlink>
      <w:r w:rsidR="0039771C">
        <w:rPr>
          <w:rFonts w:ascii="Times New Roman" w:hAnsi="Times New Roman" w:cs="Times New Roman"/>
        </w:rPr>
        <w:t xml:space="preserve"> </w:t>
      </w:r>
      <w:r w:rsidRPr="003D0F6B">
        <w:rPr>
          <w:rFonts w:ascii="Times New Roman" w:hAnsi="Times New Roman" w:cs="Times New Roman"/>
        </w:rPr>
        <w:t xml:space="preserve">e outros documentos, disponível no sítio do </w:t>
      </w:r>
      <w:hyperlink r:id="rId2" w:history="1">
        <w:r w:rsidR="0039771C">
          <w:rPr>
            <w:rStyle w:val="Hiperligao"/>
            <w:rFonts w:ascii="Times New Roman" w:hAnsi="Times New Roman" w:cs="Times New Roman"/>
          </w:rPr>
          <w:t>Mecanismo Nacional Anticorrupção</w:t>
        </w:r>
      </w:hyperlink>
      <w:r w:rsidRPr="003D0F6B">
        <w:rPr>
          <w:rFonts w:ascii="Times New Roman" w:hAnsi="Times New Roman" w:cs="Times New Roman"/>
        </w:rPr>
        <w:t>.</w:t>
      </w:r>
    </w:p>
  </w:footnote>
  <w:footnote w:id="9">
    <w:p w14:paraId="104E8F8D" w14:textId="2848CCC1" w:rsidR="007C240D" w:rsidRPr="003D0F6B" w:rsidRDefault="007C240D">
      <w:pPr>
        <w:pStyle w:val="Textodenotaderodap"/>
        <w:rPr>
          <w:rFonts w:ascii="Times New Roman" w:hAnsi="Times New Roman" w:cs="Times New Roman"/>
        </w:rPr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Revisto a cada três anos ou sempre que se opere uma alteração que justifique a revisão</w:t>
      </w:r>
      <w:r>
        <w:rPr>
          <w:rFonts w:ascii="Times New Roman" w:hAnsi="Times New Roman" w:cs="Times New Roman"/>
        </w:rPr>
        <w:t>.</w:t>
      </w:r>
    </w:p>
  </w:footnote>
  <w:footnote w:id="10">
    <w:p w14:paraId="44DB95D6" w14:textId="0BE3E238" w:rsidR="007C240D" w:rsidRPr="003D0F6B" w:rsidRDefault="007C240D">
      <w:pPr>
        <w:pStyle w:val="Textodenotaderodap"/>
        <w:rPr>
          <w:rFonts w:ascii="Times New Roman" w:hAnsi="Times New Roman" w:cs="Times New Roman"/>
        </w:rPr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Revisto a cada três anos ou sempre que se opere uma alteração que justifique a revisão</w:t>
      </w:r>
      <w:r>
        <w:rPr>
          <w:rFonts w:ascii="Times New Roman" w:hAnsi="Times New Roman" w:cs="Times New Roman"/>
        </w:rPr>
        <w:t>.</w:t>
      </w:r>
    </w:p>
  </w:footnote>
  <w:footnote w:id="11">
    <w:p w14:paraId="4B438B1D" w14:textId="0B593B06" w:rsidR="007C240D" w:rsidRDefault="007C240D">
      <w:pPr>
        <w:pStyle w:val="Textodenotaderodap"/>
      </w:pPr>
      <w:r w:rsidRPr="003D0F6B">
        <w:rPr>
          <w:rStyle w:val="Refdenotaderodap"/>
          <w:rFonts w:ascii="Times New Roman" w:hAnsi="Times New Roman" w:cs="Times New Roman"/>
        </w:rPr>
        <w:footnoteRef/>
      </w:r>
      <w:r w:rsidRPr="003D0F6B">
        <w:rPr>
          <w:rFonts w:ascii="Times New Roman" w:hAnsi="Times New Roman" w:cs="Times New Roman"/>
        </w:rPr>
        <w:t xml:space="preserve"> E intercalar (se aplicável).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402C" w14:textId="46CD0285" w:rsidR="007C240D" w:rsidRPr="001E2023" w:rsidRDefault="007C240D" w:rsidP="001E2023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MS Mincho" w:hAnsi="Times New Roman" w:cs="Times New Roman"/>
        <w:sz w:val="24"/>
        <w:szCs w:val="20"/>
      </w:rPr>
    </w:pPr>
    <w:r w:rsidRPr="001E2023">
      <w:rPr>
        <w:rFonts w:ascii="Times New Roman" w:eastAsia="MS Mincho" w:hAnsi="Times New Roman" w:cs="Times New Roman"/>
        <w:noProof/>
        <w:sz w:val="24"/>
        <w:szCs w:val="20"/>
        <w:lang w:eastAsia="pt-PT"/>
      </w:rPr>
      <w:drawing>
        <wp:inline distT="0" distB="0" distL="0" distR="0" wp14:anchorId="41E67112" wp14:editId="2F3602C9">
          <wp:extent cx="631437" cy="428625"/>
          <wp:effectExtent l="0" t="0" r="6985" b="0"/>
          <wp:docPr id="3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am_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3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023">
      <w:rPr>
        <w:rFonts w:ascii="Times New Roman" w:eastAsia="MS Mincho" w:hAnsi="Times New Roman" w:cs="Times New Roman"/>
        <w:sz w:val="24"/>
        <w:szCs w:val="20"/>
      </w:rPr>
      <w:t xml:space="preserve">  </w:t>
    </w:r>
  </w:p>
  <w:p w14:paraId="638FC36E" w14:textId="77777777" w:rsidR="007C240D" w:rsidRPr="001E2023" w:rsidRDefault="007C240D" w:rsidP="001E2023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MS Mincho" w:hAnsi="Times New Roman" w:cs="Times New Roman"/>
        <w:sz w:val="24"/>
        <w:szCs w:val="20"/>
      </w:rPr>
    </w:pPr>
  </w:p>
  <w:p w14:paraId="1D493EEF" w14:textId="77777777" w:rsidR="007C240D" w:rsidRPr="001E2023" w:rsidRDefault="007C240D" w:rsidP="001E202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MS Mincho" w:hAnsi="Arial" w:cs="Arial"/>
        <w:b/>
        <w:sz w:val="18"/>
        <w:szCs w:val="18"/>
      </w:rPr>
    </w:pPr>
    <w:r w:rsidRPr="001E2023">
      <w:rPr>
        <w:rFonts w:ascii="Arial" w:eastAsia="MS Mincho" w:hAnsi="Arial" w:cs="Arial"/>
        <w:b/>
        <w:sz w:val="18"/>
        <w:szCs w:val="18"/>
      </w:rPr>
      <w:t>REGIÃO AUTÓNOMA DA MADEIRA</w:t>
    </w:r>
  </w:p>
  <w:p w14:paraId="1E0026DA" w14:textId="77777777" w:rsidR="007C240D" w:rsidRPr="001E2023" w:rsidRDefault="007C240D" w:rsidP="001E2023">
    <w:pPr>
      <w:tabs>
        <w:tab w:val="center" w:pos="4320"/>
        <w:tab w:val="right" w:pos="8640"/>
      </w:tabs>
      <w:spacing w:after="0" w:line="360" w:lineRule="auto"/>
      <w:jc w:val="center"/>
      <w:rPr>
        <w:rFonts w:ascii="Arial" w:eastAsia="MS Mincho" w:hAnsi="Arial" w:cs="Arial"/>
        <w:b/>
        <w:bCs/>
        <w:sz w:val="18"/>
        <w:szCs w:val="20"/>
      </w:rPr>
    </w:pPr>
    <w:r w:rsidRPr="001E2023">
      <w:rPr>
        <w:rFonts w:ascii="Arial" w:eastAsia="MS Mincho" w:hAnsi="Arial" w:cs="Arial"/>
        <w:b/>
        <w:bCs/>
        <w:sz w:val="18"/>
        <w:szCs w:val="18"/>
      </w:rPr>
      <w:t>GOVERNO REGIONAL</w:t>
    </w:r>
  </w:p>
  <w:p w14:paraId="06DF2C60" w14:textId="77777777" w:rsidR="007C240D" w:rsidRPr="001E2023" w:rsidRDefault="007C240D" w:rsidP="001E2023">
    <w:pPr>
      <w:tabs>
        <w:tab w:val="center" w:pos="4320"/>
        <w:tab w:val="right" w:pos="8640"/>
      </w:tabs>
      <w:spacing w:after="0" w:line="360" w:lineRule="auto"/>
      <w:jc w:val="center"/>
      <w:rPr>
        <w:rFonts w:ascii="Arial" w:eastAsia="MS Mincho" w:hAnsi="Arial" w:cs="Arial"/>
        <w:sz w:val="18"/>
        <w:szCs w:val="18"/>
      </w:rPr>
    </w:pPr>
    <w:bookmarkStart w:id="43" w:name="_Hlk80196215"/>
    <w:r w:rsidRPr="001E2023">
      <w:rPr>
        <w:rFonts w:ascii="Arial" w:eastAsia="MS Mincho" w:hAnsi="Arial" w:cs="Arial"/>
        <w:sz w:val="18"/>
        <w:szCs w:val="18"/>
      </w:rPr>
      <w:t>SECRETARIA REGIONAL DAS FINANÇAS</w:t>
    </w:r>
  </w:p>
  <w:p w14:paraId="3AB614AD" w14:textId="476C8DEE" w:rsidR="007C240D" w:rsidRPr="001E2023" w:rsidRDefault="007C240D" w:rsidP="001E2023">
    <w:pPr>
      <w:tabs>
        <w:tab w:val="center" w:pos="4320"/>
        <w:tab w:val="right" w:pos="8640"/>
      </w:tabs>
      <w:spacing w:after="0" w:line="360" w:lineRule="auto"/>
      <w:jc w:val="center"/>
      <w:rPr>
        <w:rFonts w:ascii="Arial" w:eastAsia="MS Mincho" w:hAnsi="Arial" w:cs="Arial"/>
        <w:b/>
        <w:sz w:val="18"/>
        <w:szCs w:val="18"/>
      </w:rPr>
    </w:pPr>
    <w:bookmarkStart w:id="44" w:name="_Hlk80196220"/>
    <w:bookmarkEnd w:id="43"/>
    <w:r w:rsidRPr="001E2023">
      <w:rPr>
        <w:rFonts w:ascii="Arial" w:eastAsia="MS Mincho" w:hAnsi="Arial" w:cs="Arial"/>
        <w:b/>
        <w:sz w:val="18"/>
        <w:szCs w:val="18"/>
      </w:rPr>
      <w:t>GABINETE DO SECRETÁRIO</w:t>
    </w:r>
    <w:bookmarkEnd w:id="44"/>
  </w:p>
  <w:p w14:paraId="53EF049F" w14:textId="100A18FD" w:rsidR="007C240D" w:rsidRDefault="007C240D" w:rsidP="00C96A5E">
    <w:pPr>
      <w:pStyle w:val="Cabealho"/>
      <w:tabs>
        <w:tab w:val="clear" w:pos="4252"/>
        <w:tab w:val="clear" w:pos="8504"/>
        <w:tab w:val="left" w:pos="310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543"/>
    <w:multiLevelType w:val="multilevel"/>
    <w:tmpl w:val="75FCE5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E76605"/>
    <w:multiLevelType w:val="multilevel"/>
    <w:tmpl w:val="AC606F4C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2" w15:restartNumberingAfterBreak="0">
    <w:nsid w:val="179C6C4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B2623"/>
    <w:multiLevelType w:val="hybridMultilevel"/>
    <w:tmpl w:val="376CAF56"/>
    <w:lvl w:ilvl="0" w:tplc="B82CF464">
      <w:start w:val="18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4D08"/>
    <w:multiLevelType w:val="multilevel"/>
    <w:tmpl w:val="F86A9F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594A2E"/>
    <w:multiLevelType w:val="hybridMultilevel"/>
    <w:tmpl w:val="3BAA7290"/>
    <w:lvl w:ilvl="0" w:tplc="08160015">
      <w:start w:val="1"/>
      <w:numFmt w:val="upp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5100E"/>
    <w:multiLevelType w:val="hybridMultilevel"/>
    <w:tmpl w:val="46B4D3C4"/>
    <w:lvl w:ilvl="0" w:tplc="89F4B57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B19FB"/>
    <w:multiLevelType w:val="hybridMultilevel"/>
    <w:tmpl w:val="E94A48BE"/>
    <w:lvl w:ilvl="0" w:tplc="277404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6468C"/>
    <w:multiLevelType w:val="hybridMultilevel"/>
    <w:tmpl w:val="0BF03BA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26DD2"/>
    <w:multiLevelType w:val="hybridMultilevel"/>
    <w:tmpl w:val="34448AA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750CF"/>
    <w:multiLevelType w:val="hybridMultilevel"/>
    <w:tmpl w:val="E2D0E116"/>
    <w:lvl w:ilvl="0" w:tplc="62ACB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5AAE"/>
    <w:multiLevelType w:val="hybridMultilevel"/>
    <w:tmpl w:val="1F72D5E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F2804"/>
    <w:multiLevelType w:val="multilevel"/>
    <w:tmpl w:val="AC606F4C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3" w15:restartNumberingAfterBreak="0">
    <w:nsid w:val="43013972"/>
    <w:multiLevelType w:val="hybridMultilevel"/>
    <w:tmpl w:val="288E11F8"/>
    <w:lvl w:ilvl="0" w:tplc="08160017">
      <w:start w:val="1"/>
      <w:numFmt w:val="lowerLetter"/>
      <w:lvlText w:val="%1)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872AB3"/>
    <w:multiLevelType w:val="hybridMultilevel"/>
    <w:tmpl w:val="574ECD16"/>
    <w:lvl w:ilvl="0" w:tplc="08160015">
      <w:start w:val="1"/>
      <w:numFmt w:val="upp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D0798"/>
    <w:multiLevelType w:val="hybridMultilevel"/>
    <w:tmpl w:val="09AEC3E0"/>
    <w:lvl w:ilvl="0" w:tplc="208A8ED4">
      <w:start w:val="1"/>
      <w:numFmt w:val="lowerRoman"/>
      <w:lvlText w:val="%1."/>
      <w:lvlJc w:val="right"/>
      <w:pPr>
        <w:ind w:left="502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B961D2"/>
    <w:multiLevelType w:val="multilevel"/>
    <w:tmpl w:val="F800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7" w15:restartNumberingAfterBreak="0">
    <w:nsid w:val="521525B5"/>
    <w:multiLevelType w:val="hybridMultilevel"/>
    <w:tmpl w:val="C5BAE6AC"/>
    <w:lvl w:ilvl="0" w:tplc="D348E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B2EFC"/>
    <w:multiLevelType w:val="hybridMultilevel"/>
    <w:tmpl w:val="5742DC04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673623"/>
    <w:multiLevelType w:val="hybridMultilevel"/>
    <w:tmpl w:val="2D64A97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DB4EE0"/>
    <w:multiLevelType w:val="multilevel"/>
    <w:tmpl w:val="EC40DB3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75BF6B7A"/>
    <w:multiLevelType w:val="multilevel"/>
    <w:tmpl w:val="E624932C"/>
    <w:lvl w:ilvl="0">
      <w:start w:val="18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65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2E1663"/>
    <w:multiLevelType w:val="hybridMultilevel"/>
    <w:tmpl w:val="AF04C4F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29891698">
    <w:abstractNumId w:val="12"/>
  </w:num>
  <w:num w:numId="2" w16cid:durableId="1152405097">
    <w:abstractNumId w:val="2"/>
  </w:num>
  <w:num w:numId="3" w16cid:durableId="946890688">
    <w:abstractNumId w:val="19"/>
  </w:num>
  <w:num w:numId="4" w16cid:durableId="521167547">
    <w:abstractNumId w:val="22"/>
  </w:num>
  <w:num w:numId="5" w16cid:durableId="1016931771">
    <w:abstractNumId w:val="0"/>
  </w:num>
  <w:num w:numId="6" w16cid:durableId="1966766481">
    <w:abstractNumId w:val="20"/>
  </w:num>
  <w:num w:numId="7" w16cid:durableId="1968313519">
    <w:abstractNumId w:val="8"/>
  </w:num>
  <w:num w:numId="8" w16cid:durableId="1664813769">
    <w:abstractNumId w:val="16"/>
  </w:num>
  <w:num w:numId="9" w16cid:durableId="807866684">
    <w:abstractNumId w:val="4"/>
  </w:num>
  <w:num w:numId="10" w16cid:durableId="1076828248">
    <w:abstractNumId w:val="14"/>
  </w:num>
  <w:num w:numId="11" w16cid:durableId="491796401">
    <w:abstractNumId w:val="15"/>
  </w:num>
  <w:num w:numId="12" w16cid:durableId="21443379">
    <w:abstractNumId w:val="18"/>
  </w:num>
  <w:num w:numId="13" w16cid:durableId="1834442783">
    <w:abstractNumId w:val="6"/>
  </w:num>
  <w:num w:numId="14" w16cid:durableId="1193416643">
    <w:abstractNumId w:val="11"/>
  </w:num>
  <w:num w:numId="15" w16cid:durableId="1926452776">
    <w:abstractNumId w:val="9"/>
  </w:num>
  <w:num w:numId="16" w16cid:durableId="238028295">
    <w:abstractNumId w:val="5"/>
  </w:num>
  <w:num w:numId="17" w16cid:durableId="645473659">
    <w:abstractNumId w:val="13"/>
  </w:num>
  <w:num w:numId="18" w16cid:durableId="1451045020">
    <w:abstractNumId w:val="10"/>
  </w:num>
  <w:num w:numId="19" w16cid:durableId="1606426021">
    <w:abstractNumId w:val="3"/>
  </w:num>
  <w:num w:numId="20" w16cid:durableId="1000087439">
    <w:abstractNumId w:val="21"/>
  </w:num>
  <w:num w:numId="21" w16cid:durableId="1392269918">
    <w:abstractNumId w:val="17"/>
  </w:num>
  <w:num w:numId="22" w16cid:durableId="1002313696">
    <w:abstractNumId w:val="7"/>
  </w:num>
  <w:num w:numId="23" w16cid:durableId="51068507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06"/>
    <w:rsid w:val="00001D9E"/>
    <w:rsid w:val="00004297"/>
    <w:rsid w:val="00004C01"/>
    <w:rsid w:val="00007E88"/>
    <w:rsid w:val="00010330"/>
    <w:rsid w:val="00011B78"/>
    <w:rsid w:val="00013679"/>
    <w:rsid w:val="000154F4"/>
    <w:rsid w:val="00017344"/>
    <w:rsid w:val="00021ECD"/>
    <w:rsid w:val="00024F15"/>
    <w:rsid w:val="000259AF"/>
    <w:rsid w:val="00025A06"/>
    <w:rsid w:val="00025F35"/>
    <w:rsid w:val="00031F16"/>
    <w:rsid w:val="000345B6"/>
    <w:rsid w:val="00034B1B"/>
    <w:rsid w:val="00036899"/>
    <w:rsid w:val="00037117"/>
    <w:rsid w:val="00041E49"/>
    <w:rsid w:val="00042443"/>
    <w:rsid w:val="000425D0"/>
    <w:rsid w:val="00042DBF"/>
    <w:rsid w:val="00044636"/>
    <w:rsid w:val="00044F89"/>
    <w:rsid w:val="00053AAC"/>
    <w:rsid w:val="00054145"/>
    <w:rsid w:val="00054EEF"/>
    <w:rsid w:val="00055B50"/>
    <w:rsid w:val="000601D6"/>
    <w:rsid w:val="000623AC"/>
    <w:rsid w:val="00063E1F"/>
    <w:rsid w:val="00065CAC"/>
    <w:rsid w:val="0007072F"/>
    <w:rsid w:val="000719C6"/>
    <w:rsid w:val="00071F47"/>
    <w:rsid w:val="00072E4A"/>
    <w:rsid w:val="000737B9"/>
    <w:rsid w:val="00074764"/>
    <w:rsid w:val="00074C6E"/>
    <w:rsid w:val="00074DFC"/>
    <w:rsid w:val="0008082B"/>
    <w:rsid w:val="00080D5F"/>
    <w:rsid w:val="00082237"/>
    <w:rsid w:val="00082DA7"/>
    <w:rsid w:val="0008527C"/>
    <w:rsid w:val="000901CD"/>
    <w:rsid w:val="00091555"/>
    <w:rsid w:val="00093675"/>
    <w:rsid w:val="000951ED"/>
    <w:rsid w:val="0009523E"/>
    <w:rsid w:val="000A0B1B"/>
    <w:rsid w:val="000A3D4A"/>
    <w:rsid w:val="000A520F"/>
    <w:rsid w:val="000A5835"/>
    <w:rsid w:val="000A6AD0"/>
    <w:rsid w:val="000A7922"/>
    <w:rsid w:val="000B6357"/>
    <w:rsid w:val="000B71DD"/>
    <w:rsid w:val="000C4616"/>
    <w:rsid w:val="000D09A4"/>
    <w:rsid w:val="000D2075"/>
    <w:rsid w:val="000D22C3"/>
    <w:rsid w:val="000E1131"/>
    <w:rsid w:val="000E42B6"/>
    <w:rsid w:val="000E5E0E"/>
    <w:rsid w:val="000F1476"/>
    <w:rsid w:val="000F24B4"/>
    <w:rsid w:val="000F4BD3"/>
    <w:rsid w:val="000F4F7A"/>
    <w:rsid w:val="000F5318"/>
    <w:rsid w:val="000F6491"/>
    <w:rsid w:val="000F7E79"/>
    <w:rsid w:val="00103796"/>
    <w:rsid w:val="001050AE"/>
    <w:rsid w:val="0011014A"/>
    <w:rsid w:val="00113BD6"/>
    <w:rsid w:val="00114DB3"/>
    <w:rsid w:val="00117B57"/>
    <w:rsid w:val="001229DD"/>
    <w:rsid w:val="001249C3"/>
    <w:rsid w:val="00124C58"/>
    <w:rsid w:val="00126E77"/>
    <w:rsid w:val="00127D8C"/>
    <w:rsid w:val="001306EA"/>
    <w:rsid w:val="00133BD4"/>
    <w:rsid w:val="00133F58"/>
    <w:rsid w:val="00134040"/>
    <w:rsid w:val="00135317"/>
    <w:rsid w:val="0013599E"/>
    <w:rsid w:val="00135A09"/>
    <w:rsid w:val="001373F9"/>
    <w:rsid w:val="00142833"/>
    <w:rsid w:val="00142FA5"/>
    <w:rsid w:val="00144162"/>
    <w:rsid w:val="00145788"/>
    <w:rsid w:val="00147E69"/>
    <w:rsid w:val="00153D3F"/>
    <w:rsid w:val="00156C95"/>
    <w:rsid w:val="00156F53"/>
    <w:rsid w:val="00157B38"/>
    <w:rsid w:val="001612EE"/>
    <w:rsid w:val="00163D0F"/>
    <w:rsid w:val="00164062"/>
    <w:rsid w:val="00171A7C"/>
    <w:rsid w:val="001722B4"/>
    <w:rsid w:val="001745AF"/>
    <w:rsid w:val="00174B91"/>
    <w:rsid w:val="00176245"/>
    <w:rsid w:val="0018151C"/>
    <w:rsid w:val="00184D3E"/>
    <w:rsid w:val="001869F2"/>
    <w:rsid w:val="001901F6"/>
    <w:rsid w:val="00191890"/>
    <w:rsid w:val="00193169"/>
    <w:rsid w:val="00193576"/>
    <w:rsid w:val="00193C04"/>
    <w:rsid w:val="001958FD"/>
    <w:rsid w:val="00195BE4"/>
    <w:rsid w:val="001975E8"/>
    <w:rsid w:val="0019761E"/>
    <w:rsid w:val="001A01E2"/>
    <w:rsid w:val="001A2D24"/>
    <w:rsid w:val="001B183F"/>
    <w:rsid w:val="001B1E95"/>
    <w:rsid w:val="001B3C24"/>
    <w:rsid w:val="001B5137"/>
    <w:rsid w:val="001B5353"/>
    <w:rsid w:val="001B684F"/>
    <w:rsid w:val="001B7F8A"/>
    <w:rsid w:val="001C3F56"/>
    <w:rsid w:val="001C6A37"/>
    <w:rsid w:val="001D116F"/>
    <w:rsid w:val="001D125D"/>
    <w:rsid w:val="001D2285"/>
    <w:rsid w:val="001D315C"/>
    <w:rsid w:val="001D4034"/>
    <w:rsid w:val="001D5EE1"/>
    <w:rsid w:val="001E2023"/>
    <w:rsid w:val="001E23BD"/>
    <w:rsid w:val="001E2586"/>
    <w:rsid w:val="001E30E2"/>
    <w:rsid w:val="001F1DEE"/>
    <w:rsid w:val="001F394E"/>
    <w:rsid w:val="001F3DE3"/>
    <w:rsid w:val="001F3E18"/>
    <w:rsid w:val="001F3EE4"/>
    <w:rsid w:val="001F492B"/>
    <w:rsid w:val="001F7540"/>
    <w:rsid w:val="0020034F"/>
    <w:rsid w:val="0020077B"/>
    <w:rsid w:val="00201371"/>
    <w:rsid w:val="00201602"/>
    <w:rsid w:val="00202E1E"/>
    <w:rsid w:val="00202E95"/>
    <w:rsid w:val="00203EE9"/>
    <w:rsid w:val="00206439"/>
    <w:rsid w:val="002072EA"/>
    <w:rsid w:val="002074E5"/>
    <w:rsid w:val="002106C0"/>
    <w:rsid w:val="0021333F"/>
    <w:rsid w:val="0021367D"/>
    <w:rsid w:val="00214DD5"/>
    <w:rsid w:val="00216BDD"/>
    <w:rsid w:val="002170CD"/>
    <w:rsid w:val="00217125"/>
    <w:rsid w:val="00220F3F"/>
    <w:rsid w:val="00220FAF"/>
    <w:rsid w:val="00222FFE"/>
    <w:rsid w:val="002260D4"/>
    <w:rsid w:val="0022615D"/>
    <w:rsid w:val="00226336"/>
    <w:rsid w:val="0023382A"/>
    <w:rsid w:val="00237660"/>
    <w:rsid w:val="002421AE"/>
    <w:rsid w:val="002437DF"/>
    <w:rsid w:val="00245491"/>
    <w:rsid w:val="00250E93"/>
    <w:rsid w:val="00251283"/>
    <w:rsid w:val="00251DB6"/>
    <w:rsid w:val="00252EE4"/>
    <w:rsid w:val="00255339"/>
    <w:rsid w:val="0025679C"/>
    <w:rsid w:val="00262D96"/>
    <w:rsid w:val="00264302"/>
    <w:rsid w:val="0026524F"/>
    <w:rsid w:val="00265BF7"/>
    <w:rsid w:val="002661F4"/>
    <w:rsid w:val="002675EE"/>
    <w:rsid w:val="002700C4"/>
    <w:rsid w:val="002717F6"/>
    <w:rsid w:val="00272066"/>
    <w:rsid w:val="00272BA3"/>
    <w:rsid w:val="00274006"/>
    <w:rsid w:val="00275287"/>
    <w:rsid w:val="00282518"/>
    <w:rsid w:val="0028263C"/>
    <w:rsid w:val="002845A1"/>
    <w:rsid w:val="002848E1"/>
    <w:rsid w:val="00286BC3"/>
    <w:rsid w:val="0029146B"/>
    <w:rsid w:val="00294C8E"/>
    <w:rsid w:val="00295905"/>
    <w:rsid w:val="002A21DE"/>
    <w:rsid w:val="002A4137"/>
    <w:rsid w:val="002A5573"/>
    <w:rsid w:val="002A5B07"/>
    <w:rsid w:val="002A76BE"/>
    <w:rsid w:val="002B2EB6"/>
    <w:rsid w:val="002B334A"/>
    <w:rsid w:val="002B52C4"/>
    <w:rsid w:val="002B57C0"/>
    <w:rsid w:val="002B66D6"/>
    <w:rsid w:val="002B6AD9"/>
    <w:rsid w:val="002B6FBF"/>
    <w:rsid w:val="002C0129"/>
    <w:rsid w:val="002C0896"/>
    <w:rsid w:val="002C0B05"/>
    <w:rsid w:val="002C3C08"/>
    <w:rsid w:val="002C47A7"/>
    <w:rsid w:val="002C4E2E"/>
    <w:rsid w:val="002C6280"/>
    <w:rsid w:val="002D0BED"/>
    <w:rsid w:val="002D1872"/>
    <w:rsid w:val="002D58AC"/>
    <w:rsid w:val="002E0020"/>
    <w:rsid w:val="002E110C"/>
    <w:rsid w:val="002E47FE"/>
    <w:rsid w:val="002E5C3E"/>
    <w:rsid w:val="002F141B"/>
    <w:rsid w:val="002F188F"/>
    <w:rsid w:val="002F2A1A"/>
    <w:rsid w:val="002F3624"/>
    <w:rsid w:val="002F3CB0"/>
    <w:rsid w:val="002F45BB"/>
    <w:rsid w:val="002F5536"/>
    <w:rsid w:val="002F5795"/>
    <w:rsid w:val="002F5A12"/>
    <w:rsid w:val="002F7D22"/>
    <w:rsid w:val="00303455"/>
    <w:rsid w:val="003041A2"/>
    <w:rsid w:val="0030439B"/>
    <w:rsid w:val="00310134"/>
    <w:rsid w:val="00311DCA"/>
    <w:rsid w:val="00311DDB"/>
    <w:rsid w:val="0031380C"/>
    <w:rsid w:val="00323FCC"/>
    <w:rsid w:val="0032421E"/>
    <w:rsid w:val="00325B3C"/>
    <w:rsid w:val="003261F1"/>
    <w:rsid w:val="003267FA"/>
    <w:rsid w:val="00327537"/>
    <w:rsid w:val="00327F0C"/>
    <w:rsid w:val="003316E3"/>
    <w:rsid w:val="0033176B"/>
    <w:rsid w:val="00331F86"/>
    <w:rsid w:val="00332300"/>
    <w:rsid w:val="0033327C"/>
    <w:rsid w:val="003333B3"/>
    <w:rsid w:val="003342BF"/>
    <w:rsid w:val="00334597"/>
    <w:rsid w:val="00336751"/>
    <w:rsid w:val="003405C1"/>
    <w:rsid w:val="00344A1E"/>
    <w:rsid w:val="00350148"/>
    <w:rsid w:val="003546FF"/>
    <w:rsid w:val="00356AD5"/>
    <w:rsid w:val="003602DA"/>
    <w:rsid w:val="003613B9"/>
    <w:rsid w:val="00361E10"/>
    <w:rsid w:val="0036205A"/>
    <w:rsid w:val="003620FF"/>
    <w:rsid w:val="00363C98"/>
    <w:rsid w:val="00363CB1"/>
    <w:rsid w:val="00363CB8"/>
    <w:rsid w:val="0036613C"/>
    <w:rsid w:val="00370C02"/>
    <w:rsid w:val="003714A4"/>
    <w:rsid w:val="00371A1C"/>
    <w:rsid w:val="00372EE2"/>
    <w:rsid w:val="00373FDC"/>
    <w:rsid w:val="00374D55"/>
    <w:rsid w:val="00374D94"/>
    <w:rsid w:val="0037596B"/>
    <w:rsid w:val="00375CDB"/>
    <w:rsid w:val="00375CDD"/>
    <w:rsid w:val="00376276"/>
    <w:rsid w:val="00382551"/>
    <w:rsid w:val="00383A18"/>
    <w:rsid w:val="00384843"/>
    <w:rsid w:val="003862F6"/>
    <w:rsid w:val="00386571"/>
    <w:rsid w:val="00386CA6"/>
    <w:rsid w:val="00390131"/>
    <w:rsid w:val="003934A7"/>
    <w:rsid w:val="003940BD"/>
    <w:rsid w:val="003947C5"/>
    <w:rsid w:val="00394C56"/>
    <w:rsid w:val="00396978"/>
    <w:rsid w:val="0039771C"/>
    <w:rsid w:val="003A098F"/>
    <w:rsid w:val="003A1A46"/>
    <w:rsid w:val="003A3A22"/>
    <w:rsid w:val="003A3CF0"/>
    <w:rsid w:val="003A5016"/>
    <w:rsid w:val="003A57FD"/>
    <w:rsid w:val="003A6055"/>
    <w:rsid w:val="003A60CA"/>
    <w:rsid w:val="003B4923"/>
    <w:rsid w:val="003C11ED"/>
    <w:rsid w:val="003C60FB"/>
    <w:rsid w:val="003C748E"/>
    <w:rsid w:val="003C7EA7"/>
    <w:rsid w:val="003C7FFE"/>
    <w:rsid w:val="003D0F6B"/>
    <w:rsid w:val="003D2260"/>
    <w:rsid w:val="003D399B"/>
    <w:rsid w:val="003D74D9"/>
    <w:rsid w:val="003E1271"/>
    <w:rsid w:val="003E18F1"/>
    <w:rsid w:val="003E1ADB"/>
    <w:rsid w:val="003E25AD"/>
    <w:rsid w:val="003E66E3"/>
    <w:rsid w:val="003F1D9D"/>
    <w:rsid w:val="003F534C"/>
    <w:rsid w:val="003F6C29"/>
    <w:rsid w:val="00400D57"/>
    <w:rsid w:val="00404A46"/>
    <w:rsid w:val="00404AB1"/>
    <w:rsid w:val="00410B0C"/>
    <w:rsid w:val="004158A8"/>
    <w:rsid w:val="00416AB3"/>
    <w:rsid w:val="004179B2"/>
    <w:rsid w:val="00422116"/>
    <w:rsid w:val="00423282"/>
    <w:rsid w:val="00424D37"/>
    <w:rsid w:val="00425487"/>
    <w:rsid w:val="00426BF1"/>
    <w:rsid w:val="00427037"/>
    <w:rsid w:val="00431723"/>
    <w:rsid w:val="0043284F"/>
    <w:rsid w:val="00432DDF"/>
    <w:rsid w:val="00435E88"/>
    <w:rsid w:val="004368FC"/>
    <w:rsid w:val="00443DF9"/>
    <w:rsid w:val="00444817"/>
    <w:rsid w:val="00445726"/>
    <w:rsid w:val="00445881"/>
    <w:rsid w:val="004460DB"/>
    <w:rsid w:val="004534FB"/>
    <w:rsid w:val="00455B73"/>
    <w:rsid w:val="0046044B"/>
    <w:rsid w:val="0046332B"/>
    <w:rsid w:val="004633C0"/>
    <w:rsid w:val="00464BBB"/>
    <w:rsid w:val="00465532"/>
    <w:rsid w:val="00466030"/>
    <w:rsid w:val="00471C9F"/>
    <w:rsid w:val="004732EB"/>
    <w:rsid w:val="00473D79"/>
    <w:rsid w:val="00474596"/>
    <w:rsid w:val="00475A16"/>
    <w:rsid w:val="004763B9"/>
    <w:rsid w:val="00477535"/>
    <w:rsid w:val="00480057"/>
    <w:rsid w:val="00483C5D"/>
    <w:rsid w:val="004855BE"/>
    <w:rsid w:val="0048566D"/>
    <w:rsid w:val="00486600"/>
    <w:rsid w:val="004866F7"/>
    <w:rsid w:val="00494645"/>
    <w:rsid w:val="00495704"/>
    <w:rsid w:val="00495F2F"/>
    <w:rsid w:val="004963DA"/>
    <w:rsid w:val="00497B3D"/>
    <w:rsid w:val="004A4482"/>
    <w:rsid w:val="004A4E0A"/>
    <w:rsid w:val="004A514B"/>
    <w:rsid w:val="004A5514"/>
    <w:rsid w:val="004A682C"/>
    <w:rsid w:val="004A73BB"/>
    <w:rsid w:val="004A7CDA"/>
    <w:rsid w:val="004B0508"/>
    <w:rsid w:val="004B11DB"/>
    <w:rsid w:val="004B2235"/>
    <w:rsid w:val="004B280E"/>
    <w:rsid w:val="004C294D"/>
    <w:rsid w:val="004C5133"/>
    <w:rsid w:val="004C5667"/>
    <w:rsid w:val="004C5772"/>
    <w:rsid w:val="004C7BBC"/>
    <w:rsid w:val="004D02CC"/>
    <w:rsid w:val="004D114A"/>
    <w:rsid w:val="004D1208"/>
    <w:rsid w:val="004D3E75"/>
    <w:rsid w:val="004D636E"/>
    <w:rsid w:val="004E1ED6"/>
    <w:rsid w:val="004E2489"/>
    <w:rsid w:val="004E5450"/>
    <w:rsid w:val="004E7674"/>
    <w:rsid w:val="004F110F"/>
    <w:rsid w:val="004F2541"/>
    <w:rsid w:val="004F585E"/>
    <w:rsid w:val="004F5F7E"/>
    <w:rsid w:val="004F600A"/>
    <w:rsid w:val="004F790D"/>
    <w:rsid w:val="004F7B7F"/>
    <w:rsid w:val="005010C8"/>
    <w:rsid w:val="00501733"/>
    <w:rsid w:val="005018E2"/>
    <w:rsid w:val="00502C55"/>
    <w:rsid w:val="00511BFC"/>
    <w:rsid w:val="005134B9"/>
    <w:rsid w:val="00514E0B"/>
    <w:rsid w:val="0051509B"/>
    <w:rsid w:val="00515497"/>
    <w:rsid w:val="00516BD8"/>
    <w:rsid w:val="005212ED"/>
    <w:rsid w:val="005225F1"/>
    <w:rsid w:val="00525203"/>
    <w:rsid w:val="005256F0"/>
    <w:rsid w:val="00525A65"/>
    <w:rsid w:val="0052638B"/>
    <w:rsid w:val="00526526"/>
    <w:rsid w:val="00531120"/>
    <w:rsid w:val="00535006"/>
    <w:rsid w:val="00535BE5"/>
    <w:rsid w:val="00535E5A"/>
    <w:rsid w:val="00537A38"/>
    <w:rsid w:val="00541859"/>
    <w:rsid w:val="00543034"/>
    <w:rsid w:val="00546A47"/>
    <w:rsid w:val="00547A18"/>
    <w:rsid w:val="00550483"/>
    <w:rsid w:val="00550524"/>
    <w:rsid w:val="00551ACB"/>
    <w:rsid w:val="005558C2"/>
    <w:rsid w:val="00562E18"/>
    <w:rsid w:val="005658B5"/>
    <w:rsid w:val="00566F35"/>
    <w:rsid w:val="0057327C"/>
    <w:rsid w:val="00573459"/>
    <w:rsid w:val="00574897"/>
    <w:rsid w:val="00576419"/>
    <w:rsid w:val="00577A54"/>
    <w:rsid w:val="005808BB"/>
    <w:rsid w:val="00582CEA"/>
    <w:rsid w:val="00585A03"/>
    <w:rsid w:val="005861EF"/>
    <w:rsid w:val="00590AAC"/>
    <w:rsid w:val="00591F3E"/>
    <w:rsid w:val="005942A7"/>
    <w:rsid w:val="00595101"/>
    <w:rsid w:val="0059727E"/>
    <w:rsid w:val="005974D6"/>
    <w:rsid w:val="005A0E5A"/>
    <w:rsid w:val="005A1B65"/>
    <w:rsid w:val="005A1DDC"/>
    <w:rsid w:val="005A22A3"/>
    <w:rsid w:val="005A4824"/>
    <w:rsid w:val="005A6BA5"/>
    <w:rsid w:val="005B2CAA"/>
    <w:rsid w:val="005B3542"/>
    <w:rsid w:val="005B5247"/>
    <w:rsid w:val="005B7AE4"/>
    <w:rsid w:val="005C127F"/>
    <w:rsid w:val="005C30AC"/>
    <w:rsid w:val="005C31C5"/>
    <w:rsid w:val="005C44D5"/>
    <w:rsid w:val="005C45F2"/>
    <w:rsid w:val="005C68FE"/>
    <w:rsid w:val="005C73C7"/>
    <w:rsid w:val="005D042B"/>
    <w:rsid w:val="005D3517"/>
    <w:rsid w:val="005D3C36"/>
    <w:rsid w:val="005D4B0E"/>
    <w:rsid w:val="005D4FE9"/>
    <w:rsid w:val="005D695A"/>
    <w:rsid w:val="005D7767"/>
    <w:rsid w:val="005E0526"/>
    <w:rsid w:val="005E1020"/>
    <w:rsid w:val="005E10EC"/>
    <w:rsid w:val="005E2DCB"/>
    <w:rsid w:val="005E608B"/>
    <w:rsid w:val="005E7191"/>
    <w:rsid w:val="005F0FC5"/>
    <w:rsid w:val="005F2C27"/>
    <w:rsid w:val="00600F80"/>
    <w:rsid w:val="00604546"/>
    <w:rsid w:val="00612A2A"/>
    <w:rsid w:val="00612E1D"/>
    <w:rsid w:val="00614108"/>
    <w:rsid w:val="006159CB"/>
    <w:rsid w:val="00617150"/>
    <w:rsid w:val="0062535E"/>
    <w:rsid w:val="00632752"/>
    <w:rsid w:val="00634F0C"/>
    <w:rsid w:val="00637126"/>
    <w:rsid w:val="0064037C"/>
    <w:rsid w:val="00644C6F"/>
    <w:rsid w:val="00645648"/>
    <w:rsid w:val="006463DB"/>
    <w:rsid w:val="00646643"/>
    <w:rsid w:val="00647391"/>
    <w:rsid w:val="00653392"/>
    <w:rsid w:val="006534CF"/>
    <w:rsid w:val="00655D9F"/>
    <w:rsid w:val="00656A4B"/>
    <w:rsid w:val="00660214"/>
    <w:rsid w:val="006623DC"/>
    <w:rsid w:val="00664E1D"/>
    <w:rsid w:val="00670897"/>
    <w:rsid w:val="00672938"/>
    <w:rsid w:val="00673D39"/>
    <w:rsid w:val="00677EA6"/>
    <w:rsid w:val="00684F5C"/>
    <w:rsid w:val="00691255"/>
    <w:rsid w:val="0069740E"/>
    <w:rsid w:val="00697D2A"/>
    <w:rsid w:val="006A0017"/>
    <w:rsid w:val="006A0C78"/>
    <w:rsid w:val="006A1055"/>
    <w:rsid w:val="006A1DB7"/>
    <w:rsid w:val="006A4891"/>
    <w:rsid w:val="006A4B11"/>
    <w:rsid w:val="006A605E"/>
    <w:rsid w:val="006A6DD4"/>
    <w:rsid w:val="006A73F3"/>
    <w:rsid w:val="006B1E8E"/>
    <w:rsid w:val="006B250B"/>
    <w:rsid w:val="006B5080"/>
    <w:rsid w:val="006B5B26"/>
    <w:rsid w:val="006B6090"/>
    <w:rsid w:val="006B693E"/>
    <w:rsid w:val="006B6EF0"/>
    <w:rsid w:val="006B7042"/>
    <w:rsid w:val="006C04D2"/>
    <w:rsid w:val="006C077C"/>
    <w:rsid w:val="006C2051"/>
    <w:rsid w:val="006C270B"/>
    <w:rsid w:val="006C3203"/>
    <w:rsid w:val="006C3857"/>
    <w:rsid w:val="006C655B"/>
    <w:rsid w:val="006C7959"/>
    <w:rsid w:val="006D4854"/>
    <w:rsid w:val="006D5579"/>
    <w:rsid w:val="006E0541"/>
    <w:rsid w:val="006E2651"/>
    <w:rsid w:val="006E2BFB"/>
    <w:rsid w:val="006E2FF0"/>
    <w:rsid w:val="006E429D"/>
    <w:rsid w:val="006E691D"/>
    <w:rsid w:val="006F19D1"/>
    <w:rsid w:val="006F3D62"/>
    <w:rsid w:val="006F544F"/>
    <w:rsid w:val="006F6600"/>
    <w:rsid w:val="006F7B8E"/>
    <w:rsid w:val="0070161B"/>
    <w:rsid w:val="00702098"/>
    <w:rsid w:val="00704EB7"/>
    <w:rsid w:val="00705E6F"/>
    <w:rsid w:val="00707998"/>
    <w:rsid w:val="00707F78"/>
    <w:rsid w:val="00716AB0"/>
    <w:rsid w:val="0072000E"/>
    <w:rsid w:val="007211B9"/>
    <w:rsid w:val="007226A0"/>
    <w:rsid w:val="00724037"/>
    <w:rsid w:val="007242A0"/>
    <w:rsid w:val="00726868"/>
    <w:rsid w:val="007272C0"/>
    <w:rsid w:val="0073119E"/>
    <w:rsid w:val="007317D7"/>
    <w:rsid w:val="00732787"/>
    <w:rsid w:val="00732C66"/>
    <w:rsid w:val="0073342C"/>
    <w:rsid w:val="00733739"/>
    <w:rsid w:val="007364BF"/>
    <w:rsid w:val="007401A1"/>
    <w:rsid w:val="00741DCB"/>
    <w:rsid w:val="0074455D"/>
    <w:rsid w:val="0074574E"/>
    <w:rsid w:val="00745C7B"/>
    <w:rsid w:val="0075549A"/>
    <w:rsid w:val="0076093A"/>
    <w:rsid w:val="00762A8D"/>
    <w:rsid w:val="00765611"/>
    <w:rsid w:val="00765755"/>
    <w:rsid w:val="00771E40"/>
    <w:rsid w:val="00772BC7"/>
    <w:rsid w:val="00775166"/>
    <w:rsid w:val="007763EA"/>
    <w:rsid w:val="00782F0C"/>
    <w:rsid w:val="00783200"/>
    <w:rsid w:val="007832F2"/>
    <w:rsid w:val="00783E84"/>
    <w:rsid w:val="00785B72"/>
    <w:rsid w:val="0079014F"/>
    <w:rsid w:val="00790FAA"/>
    <w:rsid w:val="00792146"/>
    <w:rsid w:val="0079558C"/>
    <w:rsid w:val="007A0BB4"/>
    <w:rsid w:val="007A265B"/>
    <w:rsid w:val="007A2940"/>
    <w:rsid w:val="007A59EC"/>
    <w:rsid w:val="007A6869"/>
    <w:rsid w:val="007B3C6E"/>
    <w:rsid w:val="007B54A8"/>
    <w:rsid w:val="007C0F9C"/>
    <w:rsid w:val="007C240D"/>
    <w:rsid w:val="007C3D81"/>
    <w:rsid w:val="007C4D12"/>
    <w:rsid w:val="007C6209"/>
    <w:rsid w:val="007C6563"/>
    <w:rsid w:val="007C79F1"/>
    <w:rsid w:val="007D101B"/>
    <w:rsid w:val="007D4ED5"/>
    <w:rsid w:val="007D5633"/>
    <w:rsid w:val="007E2C49"/>
    <w:rsid w:val="007E4806"/>
    <w:rsid w:val="007E5173"/>
    <w:rsid w:val="007E7EE0"/>
    <w:rsid w:val="007F0073"/>
    <w:rsid w:val="007F195B"/>
    <w:rsid w:val="007F1E98"/>
    <w:rsid w:val="007F4CBE"/>
    <w:rsid w:val="007F767B"/>
    <w:rsid w:val="0080025C"/>
    <w:rsid w:val="008023D2"/>
    <w:rsid w:val="00802459"/>
    <w:rsid w:val="00803952"/>
    <w:rsid w:val="0080741B"/>
    <w:rsid w:val="00807825"/>
    <w:rsid w:val="0082079D"/>
    <w:rsid w:val="00821864"/>
    <w:rsid w:val="00824472"/>
    <w:rsid w:val="00825194"/>
    <w:rsid w:val="00825FB0"/>
    <w:rsid w:val="00830033"/>
    <w:rsid w:val="008311D5"/>
    <w:rsid w:val="00836D37"/>
    <w:rsid w:val="0083728C"/>
    <w:rsid w:val="008408D2"/>
    <w:rsid w:val="0084146B"/>
    <w:rsid w:val="008443B0"/>
    <w:rsid w:val="008452C9"/>
    <w:rsid w:val="008473A5"/>
    <w:rsid w:val="0084759D"/>
    <w:rsid w:val="00851E4A"/>
    <w:rsid w:val="00852C68"/>
    <w:rsid w:val="00854C04"/>
    <w:rsid w:val="0085542B"/>
    <w:rsid w:val="00863A23"/>
    <w:rsid w:val="00863F21"/>
    <w:rsid w:val="0086613C"/>
    <w:rsid w:val="0086625B"/>
    <w:rsid w:val="00866E2F"/>
    <w:rsid w:val="008670F1"/>
    <w:rsid w:val="0086755E"/>
    <w:rsid w:val="008679F4"/>
    <w:rsid w:val="00871175"/>
    <w:rsid w:val="008717C2"/>
    <w:rsid w:val="00871A3D"/>
    <w:rsid w:val="00874BC9"/>
    <w:rsid w:val="00876326"/>
    <w:rsid w:val="008765EF"/>
    <w:rsid w:val="008770F4"/>
    <w:rsid w:val="0088030A"/>
    <w:rsid w:val="008807D2"/>
    <w:rsid w:val="0088616F"/>
    <w:rsid w:val="00887069"/>
    <w:rsid w:val="0089127F"/>
    <w:rsid w:val="00891DA6"/>
    <w:rsid w:val="00893F70"/>
    <w:rsid w:val="0089558F"/>
    <w:rsid w:val="0089697C"/>
    <w:rsid w:val="008A0B5E"/>
    <w:rsid w:val="008A5FA0"/>
    <w:rsid w:val="008B166F"/>
    <w:rsid w:val="008B33B0"/>
    <w:rsid w:val="008B5036"/>
    <w:rsid w:val="008B5BEE"/>
    <w:rsid w:val="008B7DCF"/>
    <w:rsid w:val="008C3354"/>
    <w:rsid w:val="008C35B2"/>
    <w:rsid w:val="008C773F"/>
    <w:rsid w:val="008D207F"/>
    <w:rsid w:val="008E3708"/>
    <w:rsid w:val="008E39B6"/>
    <w:rsid w:val="008E44E0"/>
    <w:rsid w:val="008E4FDB"/>
    <w:rsid w:val="008E6333"/>
    <w:rsid w:val="008F31F3"/>
    <w:rsid w:val="008F3ED1"/>
    <w:rsid w:val="008F5D65"/>
    <w:rsid w:val="008F67F2"/>
    <w:rsid w:val="00903A09"/>
    <w:rsid w:val="00903A4B"/>
    <w:rsid w:val="00904CE5"/>
    <w:rsid w:val="00910AA5"/>
    <w:rsid w:val="00910C0C"/>
    <w:rsid w:val="0091362B"/>
    <w:rsid w:val="00913CA5"/>
    <w:rsid w:val="00917882"/>
    <w:rsid w:val="00917DFD"/>
    <w:rsid w:val="00920E6D"/>
    <w:rsid w:val="0092202E"/>
    <w:rsid w:val="00923DC4"/>
    <w:rsid w:val="00924948"/>
    <w:rsid w:val="0092586F"/>
    <w:rsid w:val="00925CA3"/>
    <w:rsid w:val="00925F50"/>
    <w:rsid w:val="00930E1B"/>
    <w:rsid w:val="00930E9E"/>
    <w:rsid w:val="00931447"/>
    <w:rsid w:val="00933160"/>
    <w:rsid w:val="00933EBD"/>
    <w:rsid w:val="00934E8E"/>
    <w:rsid w:val="009350D3"/>
    <w:rsid w:val="00935E31"/>
    <w:rsid w:val="00936C60"/>
    <w:rsid w:val="00940BDE"/>
    <w:rsid w:val="00946721"/>
    <w:rsid w:val="00951C09"/>
    <w:rsid w:val="00952BE2"/>
    <w:rsid w:val="0095382E"/>
    <w:rsid w:val="009539FB"/>
    <w:rsid w:val="0095405F"/>
    <w:rsid w:val="00954DD1"/>
    <w:rsid w:val="0095520A"/>
    <w:rsid w:val="0096092E"/>
    <w:rsid w:val="009620F6"/>
    <w:rsid w:val="00965E33"/>
    <w:rsid w:val="00966A51"/>
    <w:rsid w:val="009704C0"/>
    <w:rsid w:val="00973E9F"/>
    <w:rsid w:val="0097404E"/>
    <w:rsid w:val="00984546"/>
    <w:rsid w:val="00984F82"/>
    <w:rsid w:val="00987157"/>
    <w:rsid w:val="0099104B"/>
    <w:rsid w:val="00993AE0"/>
    <w:rsid w:val="009A0B8F"/>
    <w:rsid w:val="009A0EF3"/>
    <w:rsid w:val="009A1D7B"/>
    <w:rsid w:val="009A450E"/>
    <w:rsid w:val="009A4D4C"/>
    <w:rsid w:val="009A56AC"/>
    <w:rsid w:val="009A7065"/>
    <w:rsid w:val="009A7A25"/>
    <w:rsid w:val="009B337B"/>
    <w:rsid w:val="009B4416"/>
    <w:rsid w:val="009B6833"/>
    <w:rsid w:val="009B7918"/>
    <w:rsid w:val="009C058C"/>
    <w:rsid w:val="009C2A58"/>
    <w:rsid w:val="009C3D62"/>
    <w:rsid w:val="009C70C8"/>
    <w:rsid w:val="009D50A6"/>
    <w:rsid w:val="009D6AB7"/>
    <w:rsid w:val="009D6FC9"/>
    <w:rsid w:val="009D75EB"/>
    <w:rsid w:val="009D7A0D"/>
    <w:rsid w:val="009E23BE"/>
    <w:rsid w:val="009E2938"/>
    <w:rsid w:val="009E45A8"/>
    <w:rsid w:val="009E58B5"/>
    <w:rsid w:val="009E78A0"/>
    <w:rsid w:val="009E7C26"/>
    <w:rsid w:val="009E7CA9"/>
    <w:rsid w:val="009F0212"/>
    <w:rsid w:val="009F09B5"/>
    <w:rsid w:val="009F1A87"/>
    <w:rsid w:val="009F4499"/>
    <w:rsid w:val="00A00BF9"/>
    <w:rsid w:val="00A01323"/>
    <w:rsid w:val="00A10270"/>
    <w:rsid w:val="00A17319"/>
    <w:rsid w:val="00A20419"/>
    <w:rsid w:val="00A21A5C"/>
    <w:rsid w:val="00A2324B"/>
    <w:rsid w:val="00A241FD"/>
    <w:rsid w:val="00A2479F"/>
    <w:rsid w:val="00A33786"/>
    <w:rsid w:val="00A34ADC"/>
    <w:rsid w:val="00A355E8"/>
    <w:rsid w:val="00A36CA4"/>
    <w:rsid w:val="00A410C2"/>
    <w:rsid w:val="00A41599"/>
    <w:rsid w:val="00A41934"/>
    <w:rsid w:val="00A45665"/>
    <w:rsid w:val="00A47D50"/>
    <w:rsid w:val="00A543AD"/>
    <w:rsid w:val="00A60FB4"/>
    <w:rsid w:val="00A6323F"/>
    <w:rsid w:val="00A65A53"/>
    <w:rsid w:val="00A67AD0"/>
    <w:rsid w:val="00A72568"/>
    <w:rsid w:val="00A7684D"/>
    <w:rsid w:val="00A76A5B"/>
    <w:rsid w:val="00A804CC"/>
    <w:rsid w:val="00A80EEB"/>
    <w:rsid w:val="00A841E0"/>
    <w:rsid w:val="00A91EC4"/>
    <w:rsid w:val="00A943B6"/>
    <w:rsid w:val="00A943E5"/>
    <w:rsid w:val="00A9487D"/>
    <w:rsid w:val="00AA0CA4"/>
    <w:rsid w:val="00AA22DF"/>
    <w:rsid w:val="00AA4AC2"/>
    <w:rsid w:val="00AA6A04"/>
    <w:rsid w:val="00AB19C9"/>
    <w:rsid w:val="00AB51BA"/>
    <w:rsid w:val="00AC2F83"/>
    <w:rsid w:val="00AC6572"/>
    <w:rsid w:val="00AD1F04"/>
    <w:rsid w:val="00AD2D2A"/>
    <w:rsid w:val="00AD38C0"/>
    <w:rsid w:val="00AD45B9"/>
    <w:rsid w:val="00AD5006"/>
    <w:rsid w:val="00AD705B"/>
    <w:rsid w:val="00AE05B0"/>
    <w:rsid w:val="00AE05B2"/>
    <w:rsid w:val="00AE7169"/>
    <w:rsid w:val="00AF007F"/>
    <w:rsid w:val="00AF16BE"/>
    <w:rsid w:val="00AF3862"/>
    <w:rsid w:val="00B00152"/>
    <w:rsid w:val="00B04284"/>
    <w:rsid w:val="00B04491"/>
    <w:rsid w:val="00B05EEF"/>
    <w:rsid w:val="00B12B03"/>
    <w:rsid w:val="00B13128"/>
    <w:rsid w:val="00B1513C"/>
    <w:rsid w:val="00B1716C"/>
    <w:rsid w:val="00B206BD"/>
    <w:rsid w:val="00B20BC4"/>
    <w:rsid w:val="00B212FD"/>
    <w:rsid w:val="00B21373"/>
    <w:rsid w:val="00B21986"/>
    <w:rsid w:val="00B23247"/>
    <w:rsid w:val="00B23E51"/>
    <w:rsid w:val="00B2682E"/>
    <w:rsid w:val="00B2763D"/>
    <w:rsid w:val="00B3321F"/>
    <w:rsid w:val="00B336AA"/>
    <w:rsid w:val="00B339D0"/>
    <w:rsid w:val="00B34179"/>
    <w:rsid w:val="00B34C9F"/>
    <w:rsid w:val="00B43ADE"/>
    <w:rsid w:val="00B44D8D"/>
    <w:rsid w:val="00B47AB5"/>
    <w:rsid w:val="00B50D0A"/>
    <w:rsid w:val="00B5417C"/>
    <w:rsid w:val="00B63364"/>
    <w:rsid w:val="00B65273"/>
    <w:rsid w:val="00B658C0"/>
    <w:rsid w:val="00B67E42"/>
    <w:rsid w:val="00B71735"/>
    <w:rsid w:val="00B72C79"/>
    <w:rsid w:val="00B72D9E"/>
    <w:rsid w:val="00B73064"/>
    <w:rsid w:val="00B756A4"/>
    <w:rsid w:val="00B76A2F"/>
    <w:rsid w:val="00B8014C"/>
    <w:rsid w:val="00B84FD2"/>
    <w:rsid w:val="00B85126"/>
    <w:rsid w:val="00B9254B"/>
    <w:rsid w:val="00B92E6A"/>
    <w:rsid w:val="00BA23C0"/>
    <w:rsid w:val="00BA3E97"/>
    <w:rsid w:val="00BA4772"/>
    <w:rsid w:val="00BA47DD"/>
    <w:rsid w:val="00BA5B7A"/>
    <w:rsid w:val="00BA5C8D"/>
    <w:rsid w:val="00BB3A06"/>
    <w:rsid w:val="00BB5D83"/>
    <w:rsid w:val="00BB7DFF"/>
    <w:rsid w:val="00BC5BD0"/>
    <w:rsid w:val="00BC7E3C"/>
    <w:rsid w:val="00BD2B99"/>
    <w:rsid w:val="00BD30BF"/>
    <w:rsid w:val="00BD442C"/>
    <w:rsid w:val="00BD4E4C"/>
    <w:rsid w:val="00BE0CA3"/>
    <w:rsid w:val="00BE4AE7"/>
    <w:rsid w:val="00BE79E4"/>
    <w:rsid w:val="00BF0382"/>
    <w:rsid w:val="00BF0CB9"/>
    <w:rsid w:val="00BF27C8"/>
    <w:rsid w:val="00BF4158"/>
    <w:rsid w:val="00BF59B7"/>
    <w:rsid w:val="00BF6E7E"/>
    <w:rsid w:val="00C00E85"/>
    <w:rsid w:val="00C13F08"/>
    <w:rsid w:val="00C21931"/>
    <w:rsid w:val="00C220FA"/>
    <w:rsid w:val="00C221C3"/>
    <w:rsid w:val="00C247B1"/>
    <w:rsid w:val="00C25C15"/>
    <w:rsid w:val="00C25FBB"/>
    <w:rsid w:val="00C374BC"/>
    <w:rsid w:val="00C40BA6"/>
    <w:rsid w:val="00C41FEC"/>
    <w:rsid w:val="00C50F5F"/>
    <w:rsid w:val="00C51C0C"/>
    <w:rsid w:val="00C5405B"/>
    <w:rsid w:val="00C55405"/>
    <w:rsid w:val="00C62008"/>
    <w:rsid w:val="00C62370"/>
    <w:rsid w:val="00C6392E"/>
    <w:rsid w:val="00C64D0C"/>
    <w:rsid w:val="00C6591D"/>
    <w:rsid w:val="00C7262A"/>
    <w:rsid w:val="00C72D2B"/>
    <w:rsid w:val="00C73DA3"/>
    <w:rsid w:val="00C83869"/>
    <w:rsid w:val="00C84C18"/>
    <w:rsid w:val="00C84EF6"/>
    <w:rsid w:val="00C85294"/>
    <w:rsid w:val="00C86FCC"/>
    <w:rsid w:val="00C870E6"/>
    <w:rsid w:val="00C94945"/>
    <w:rsid w:val="00C95D32"/>
    <w:rsid w:val="00C96A5E"/>
    <w:rsid w:val="00CA2E92"/>
    <w:rsid w:val="00CA56A0"/>
    <w:rsid w:val="00CA5789"/>
    <w:rsid w:val="00CB20BB"/>
    <w:rsid w:val="00CC0444"/>
    <w:rsid w:val="00CC0CD3"/>
    <w:rsid w:val="00CC1300"/>
    <w:rsid w:val="00CC1493"/>
    <w:rsid w:val="00CC3A43"/>
    <w:rsid w:val="00CC4131"/>
    <w:rsid w:val="00CC4C08"/>
    <w:rsid w:val="00CC6E67"/>
    <w:rsid w:val="00CD0FB8"/>
    <w:rsid w:val="00CD5611"/>
    <w:rsid w:val="00CD66CF"/>
    <w:rsid w:val="00CD7819"/>
    <w:rsid w:val="00CE3F5C"/>
    <w:rsid w:val="00CE532E"/>
    <w:rsid w:val="00CF033F"/>
    <w:rsid w:val="00CF0A04"/>
    <w:rsid w:val="00CF3352"/>
    <w:rsid w:val="00CF3C9A"/>
    <w:rsid w:val="00CF3D33"/>
    <w:rsid w:val="00CF5584"/>
    <w:rsid w:val="00CF5659"/>
    <w:rsid w:val="00CF6B6C"/>
    <w:rsid w:val="00D023F8"/>
    <w:rsid w:val="00D0271B"/>
    <w:rsid w:val="00D02A6F"/>
    <w:rsid w:val="00D06146"/>
    <w:rsid w:val="00D07F55"/>
    <w:rsid w:val="00D133AB"/>
    <w:rsid w:val="00D26E18"/>
    <w:rsid w:val="00D271F1"/>
    <w:rsid w:val="00D27810"/>
    <w:rsid w:val="00D317E6"/>
    <w:rsid w:val="00D32FBA"/>
    <w:rsid w:val="00D359B9"/>
    <w:rsid w:val="00D43E40"/>
    <w:rsid w:val="00D4497A"/>
    <w:rsid w:val="00D462D3"/>
    <w:rsid w:val="00D46647"/>
    <w:rsid w:val="00D53B38"/>
    <w:rsid w:val="00D551C8"/>
    <w:rsid w:val="00D57B1B"/>
    <w:rsid w:val="00D606AC"/>
    <w:rsid w:val="00D62C91"/>
    <w:rsid w:val="00D63A42"/>
    <w:rsid w:val="00D64B73"/>
    <w:rsid w:val="00D6566C"/>
    <w:rsid w:val="00D65CD7"/>
    <w:rsid w:val="00D70065"/>
    <w:rsid w:val="00D71507"/>
    <w:rsid w:val="00D72E17"/>
    <w:rsid w:val="00D7546C"/>
    <w:rsid w:val="00D80D6C"/>
    <w:rsid w:val="00D82AA1"/>
    <w:rsid w:val="00D83ADC"/>
    <w:rsid w:val="00D84CA0"/>
    <w:rsid w:val="00D87846"/>
    <w:rsid w:val="00DA503F"/>
    <w:rsid w:val="00DC372C"/>
    <w:rsid w:val="00DC3EFE"/>
    <w:rsid w:val="00DC6E50"/>
    <w:rsid w:val="00DC732F"/>
    <w:rsid w:val="00DC7729"/>
    <w:rsid w:val="00DD10FC"/>
    <w:rsid w:val="00DD196A"/>
    <w:rsid w:val="00DD1DC7"/>
    <w:rsid w:val="00DD1FA0"/>
    <w:rsid w:val="00DD6D30"/>
    <w:rsid w:val="00DD6DD1"/>
    <w:rsid w:val="00DD6E00"/>
    <w:rsid w:val="00DE4A04"/>
    <w:rsid w:val="00DE5B84"/>
    <w:rsid w:val="00DE6D0F"/>
    <w:rsid w:val="00DF05BB"/>
    <w:rsid w:val="00DF0B5C"/>
    <w:rsid w:val="00DF0FC9"/>
    <w:rsid w:val="00DF1555"/>
    <w:rsid w:val="00DF54A8"/>
    <w:rsid w:val="00DF5F9B"/>
    <w:rsid w:val="00DF6EEF"/>
    <w:rsid w:val="00DF7369"/>
    <w:rsid w:val="00E00205"/>
    <w:rsid w:val="00E0270A"/>
    <w:rsid w:val="00E045A5"/>
    <w:rsid w:val="00E06449"/>
    <w:rsid w:val="00E0646A"/>
    <w:rsid w:val="00E10D3A"/>
    <w:rsid w:val="00E12D1D"/>
    <w:rsid w:val="00E13A88"/>
    <w:rsid w:val="00E22763"/>
    <w:rsid w:val="00E22E1B"/>
    <w:rsid w:val="00E2438D"/>
    <w:rsid w:val="00E25297"/>
    <w:rsid w:val="00E3072D"/>
    <w:rsid w:val="00E363E5"/>
    <w:rsid w:val="00E4511D"/>
    <w:rsid w:val="00E45A77"/>
    <w:rsid w:val="00E47CF8"/>
    <w:rsid w:val="00E519DB"/>
    <w:rsid w:val="00E52FFA"/>
    <w:rsid w:val="00E53856"/>
    <w:rsid w:val="00E55B89"/>
    <w:rsid w:val="00E57995"/>
    <w:rsid w:val="00E61D45"/>
    <w:rsid w:val="00E6201B"/>
    <w:rsid w:val="00E625C5"/>
    <w:rsid w:val="00E62DB8"/>
    <w:rsid w:val="00E647F7"/>
    <w:rsid w:val="00E66E5E"/>
    <w:rsid w:val="00E73C8A"/>
    <w:rsid w:val="00E76C2A"/>
    <w:rsid w:val="00E7780B"/>
    <w:rsid w:val="00E82C74"/>
    <w:rsid w:val="00E86914"/>
    <w:rsid w:val="00E87043"/>
    <w:rsid w:val="00E8725A"/>
    <w:rsid w:val="00E875D8"/>
    <w:rsid w:val="00E972D0"/>
    <w:rsid w:val="00E9778B"/>
    <w:rsid w:val="00EA1266"/>
    <w:rsid w:val="00EA76AE"/>
    <w:rsid w:val="00EB0C64"/>
    <w:rsid w:val="00EB0CFC"/>
    <w:rsid w:val="00EB3546"/>
    <w:rsid w:val="00EB3F1B"/>
    <w:rsid w:val="00EB4C93"/>
    <w:rsid w:val="00EB7F93"/>
    <w:rsid w:val="00EC11AE"/>
    <w:rsid w:val="00EC3473"/>
    <w:rsid w:val="00EC68BA"/>
    <w:rsid w:val="00EC6B26"/>
    <w:rsid w:val="00ED001F"/>
    <w:rsid w:val="00ED05D0"/>
    <w:rsid w:val="00ED664D"/>
    <w:rsid w:val="00EE2DAB"/>
    <w:rsid w:val="00EF706B"/>
    <w:rsid w:val="00EF7FDB"/>
    <w:rsid w:val="00F01B00"/>
    <w:rsid w:val="00F043FD"/>
    <w:rsid w:val="00F054AD"/>
    <w:rsid w:val="00F06B86"/>
    <w:rsid w:val="00F072A1"/>
    <w:rsid w:val="00F1035B"/>
    <w:rsid w:val="00F10D3E"/>
    <w:rsid w:val="00F1210A"/>
    <w:rsid w:val="00F21282"/>
    <w:rsid w:val="00F216CE"/>
    <w:rsid w:val="00F21811"/>
    <w:rsid w:val="00F226F4"/>
    <w:rsid w:val="00F22F5B"/>
    <w:rsid w:val="00F25809"/>
    <w:rsid w:val="00F27012"/>
    <w:rsid w:val="00F30F44"/>
    <w:rsid w:val="00F37DAD"/>
    <w:rsid w:val="00F40106"/>
    <w:rsid w:val="00F4013F"/>
    <w:rsid w:val="00F40F64"/>
    <w:rsid w:val="00F42FA5"/>
    <w:rsid w:val="00F43047"/>
    <w:rsid w:val="00F43E0A"/>
    <w:rsid w:val="00F45C59"/>
    <w:rsid w:val="00F467DF"/>
    <w:rsid w:val="00F477E4"/>
    <w:rsid w:val="00F50B66"/>
    <w:rsid w:val="00F53762"/>
    <w:rsid w:val="00F53920"/>
    <w:rsid w:val="00F60945"/>
    <w:rsid w:val="00F6161E"/>
    <w:rsid w:val="00F637A2"/>
    <w:rsid w:val="00F64688"/>
    <w:rsid w:val="00F65C36"/>
    <w:rsid w:val="00F66468"/>
    <w:rsid w:val="00F66673"/>
    <w:rsid w:val="00F707FB"/>
    <w:rsid w:val="00F717B6"/>
    <w:rsid w:val="00F775D7"/>
    <w:rsid w:val="00F87BA0"/>
    <w:rsid w:val="00F90886"/>
    <w:rsid w:val="00F942C2"/>
    <w:rsid w:val="00F954FE"/>
    <w:rsid w:val="00F9611D"/>
    <w:rsid w:val="00F972D5"/>
    <w:rsid w:val="00F9760B"/>
    <w:rsid w:val="00FA1117"/>
    <w:rsid w:val="00FA14B6"/>
    <w:rsid w:val="00FA22F6"/>
    <w:rsid w:val="00FA4384"/>
    <w:rsid w:val="00FA4EAC"/>
    <w:rsid w:val="00FA57FC"/>
    <w:rsid w:val="00FA5BF2"/>
    <w:rsid w:val="00FB013A"/>
    <w:rsid w:val="00FB343A"/>
    <w:rsid w:val="00FB6880"/>
    <w:rsid w:val="00FC2D64"/>
    <w:rsid w:val="00FC54B5"/>
    <w:rsid w:val="00FC58B1"/>
    <w:rsid w:val="00FD0924"/>
    <w:rsid w:val="00FD0F5A"/>
    <w:rsid w:val="00FD3DBF"/>
    <w:rsid w:val="00FD4663"/>
    <w:rsid w:val="00FD4C06"/>
    <w:rsid w:val="00FD5127"/>
    <w:rsid w:val="00FD6450"/>
    <w:rsid w:val="00FD6490"/>
    <w:rsid w:val="00FD77FC"/>
    <w:rsid w:val="00FE1079"/>
    <w:rsid w:val="00FE1205"/>
    <w:rsid w:val="00FE2BB0"/>
    <w:rsid w:val="00FE3E7F"/>
    <w:rsid w:val="00FE47CC"/>
    <w:rsid w:val="00FE6F6E"/>
    <w:rsid w:val="00FE715B"/>
    <w:rsid w:val="00FE7C90"/>
    <w:rsid w:val="00FF0ABA"/>
    <w:rsid w:val="00FF1091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84A68"/>
  <w15:chartTrackingRefBased/>
  <w15:docId w15:val="{05E554AE-6A74-4CD3-8A55-77D8A91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A06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link w:val="Ttulo1Carter"/>
    <w:uiPriority w:val="9"/>
    <w:qFormat/>
    <w:rsid w:val="00925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25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ED05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25A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25A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25A06"/>
    <w:rPr>
      <w:vertAlign w:val="superscript"/>
    </w:rPr>
  </w:style>
  <w:style w:type="table" w:styleId="TabelacomGrelha">
    <w:name w:val="Table Grid"/>
    <w:basedOn w:val="Tabelanormal"/>
    <w:uiPriority w:val="39"/>
    <w:rsid w:val="0002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6C04D2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C04D2"/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0623AC"/>
    <w:pPr>
      <w:tabs>
        <w:tab w:val="right" w:leader="dot" w:pos="9356"/>
      </w:tabs>
      <w:spacing w:after="100"/>
      <w:ind w:left="567" w:right="707" w:hanging="567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C04D2"/>
    <w:pPr>
      <w:tabs>
        <w:tab w:val="left" w:pos="1134"/>
        <w:tab w:val="right" w:leader="dot" w:pos="9356"/>
      </w:tabs>
      <w:spacing w:after="100"/>
      <w:ind w:left="1134" w:right="707" w:hanging="567"/>
    </w:pPr>
  </w:style>
  <w:style w:type="character" w:styleId="Hiperligao">
    <w:name w:val="Hyperlink"/>
    <w:basedOn w:val="Tipodeletrapredefinidodopargrafo"/>
    <w:uiPriority w:val="99"/>
    <w:unhideWhenUsed/>
    <w:rsid w:val="006C04D2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E2F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E2FF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E2FF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E2FF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E2FF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E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E2F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C96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6A5E"/>
  </w:style>
  <w:style w:type="paragraph" w:styleId="Rodap">
    <w:name w:val="footer"/>
    <w:basedOn w:val="Normal"/>
    <w:link w:val="RodapCarter"/>
    <w:uiPriority w:val="99"/>
    <w:unhideWhenUsed/>
    <w:rsid w:val="00C96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6A5E"/>
  </w:style>
  <w:style w:type="paragraph" w:styleId="PargrafodaLista">
    <w:name w:val="List Paragraph"/>
    <w:basedOn w:val="Normal"/>
    <w:uiPriority w:val="34"/>
    <w:qFormat/>
    <w:rsid w:val="00C96A5E"/>
    <w:pPr>
      <w:ind w:left="720"/>
      <w:contextualSpacing/>
    </w:pPr>
  </w:style>
  <w:style w:type="table" w:customStyle="1" w:styleId="ListaClara1">
    <w:name w:val="Lista Clara1"/>
    <w:basedOn w:val="Tabelanormal"/>
    <w:next w:val="ListaClara"/>
    <w:uiPriority w:val="61"/>
    <w:rsid w:val="001C3F5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1C3F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elanormal"/>
    <w:uiPriority w:val="60"/>
    <w:rsid w:val="0046332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elha1">
    <w:name w:val="Tabela com Grelha1"/>
    <w:basedOn w:val="Tabelanormal"/>
    <w:next w:val="TabelacomGrelha"/>
    <w:uiPriority w:val="39"/>
    <w:rsid w:val="00E2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4DB3"/>
    <w:pPr>
      <w:spacing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14DB3"/>
    <w:rPr>
      <w:b/>
      <w:bCs/>
    </w:rPr>
  </w:style>
  <w:style w:type="paragraph" w:customStyle="1" w:styleId="Default">
    <w:name w:val="Default"/>
    <w:rsid w:val="00A21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25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258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D05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E57995"/>
    <w:pPr>
      <w:tabs>
        <w:tab w:val="left" w:pos="1134"/>
        <w:tab w:val="right" w:leader="dot" w:pos="10456"/>
      </w:tabs>
      <w:spacing w:after="100"/>
      <w:ind w:left="907" w:right="851"/>
    </w:pPr>
  </w:style>
  <w:style w:type="paragraph" w:styleId="Subttulo">
    <w:name w:val="Subtitle"/>
    <w:basedOn w:val="Normal"/>
    <w:next w:val="Normal"/>
    <w:link w:val="SubttuloCarter"/>
    <w:uiPriority w:val="11"/>
    <w:qFormat/>
    <w:rsid w:val="001815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8151C"/>
    <w:rPr>
      <w:rFonts w:eastAsiaTheme="minorEastAsia"/>
      <w:color w:val="5A5A5A" w:themeColor="text1" w:themeTint="A5"/>
      <w:spacing w:val="15"/>
    </w:rPr>
  </w:style>
  <w:style w:type="table" w:customStyle="1" w:styleId="TabelacomGrelha2">
    <w:name w:val="Tabela com Grelha2"/>
    <w:basedOn w:val="Tabelanormal"/>
    <w:next w:val="TabelacomGrelha"/>
    <w:uiPriority w:val="39"/>
    <w:rsid w:val="00AF16BE"/>
    <w:pPr>
      <w:spacing w:after="0" w:line="240" w:lineRule="auto"/>
    </w:pPr>
    <w:rPr>
      <w:rFonts w:eastAsia="MS Mincho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AD5006"/>
  </w:style>
  <w:style w:type="paragraph" w:styleId="Legenda">
    <w:name w:val="caption"/>
    <w:basedOn w:val="Normal"/>
    <w:next w:val="Normal"/>
    <w:uiPriority w:val="35"/>
    <w:unhideWhenUsed/>
    <w:qFormat/>
    <w:rsid w:val="00AD5006"/>
    <w:pPr>
      <w:spacing w:line="240" w:lineRule="auto"/>
      <w:jc w:val="left"/>
    </w:pPr>
    <w:rPr>
      <w:i/>
      <w:iCs/>
      <w:color w:val="44546A" w:themeColor="text2"/>
      <w:sz w:val="18"/>
      <w:szCs w:val="18"/>
    </w:rPr>
  </w:style>
  <w:style w:type="paragraph" w:styleId="Cabealhodondice">
    <w:name w:val="TOC Heading"/>
    <w:basedOn w:val="Ttulo1"/>
    <w:next w:val="Normal"/>
    <w:uiPriority w:val="39"/>
    <w:unhideWhenUsed/>
    <w:qFormat/>
    <w:rsid w:val="00AD5006"/>
    <w:pPr>
      <w:spacing w:line="259" w:lineRule="auto"/>
      <w:jc w:val="left"/>
      <w:outlineLvl w:val="9"/>
    </w:pPr>
    <w:rPr>
      <w:lang w:eastAsia="pt-PT"/>
    </w:rPr>
  </w:style>
  <w:style w:type="paragraph" w:styleId="Reviso">
    <w:name w:val="Revision"/>
    <w:hidden/>
    <w:uiPriority w:val="99"/>
    <w:semiHidden/>
    <w:rsid w:val="00AD5006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AD500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D5006"/>
    <w:rPr>
      <w:color w:val="954F72" w:themeColor="followedHyperlink"/>
      <w:u w:val="single"/>
    </w:rPr>
  </w:style>
  <w:style w:type="table" w:customStyle="1" w:styleId="TabelacomGrelha12">
    <w:name w:val="Tabela com Grelha12"/>
    <w:basedOn w:val="Tabelanormal"/>
    <w:next w:val="TabelacomGrelha"/>
    <w:uiPriority w:val="39"/>
    <w:rsid w:val="00C1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:32022L24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c-anticorrupcao.pt/" TargetMode="External"/><Relationship Id="rId1" Type="http://schemas.openxmlformats.org/officeDocument/2006/relationships/hyperlink" Target="https://mec-anticorrupcao.pt/wp-content/uploads/2023/10/GUIA-1-v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04A8-0333-425D-9089-EB7B048C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24</Pages>
  <Words>5600</Words>
  <Characters>30245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Isabel C. Macedo</dc:creator>
  <cp:keywords/>
  <dc:description/>
  <cp:lastModifiedBy>Joana Sofia Ferreira Barros</cp:lastModifiedBy>
  <cp:revision>975</cp:revision>
  <cp:lastPrinted>2026-01-16T15:56:00Z</cp:lastPrinted>
  <dcterms:created xsi:type="dcterms:W3CDTF">2022-04-22T08:39:00Z</dcterms:created>
  <dcterms:modified xsi:type="dcterms:W3CDTF">2026-01-16T16:12:00Z</dcterms:modified>
</cp:coreProperties>
</file>