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704E2" w14:textId="77777777" w:rsidR="00874BC9" w:rsidRPr="0079014F" w:rsidRDefault="00874BC9" w:rsidP="00025A06">
      <w:pPr>
        <w:spacing w:after="120"/>
        <w:jc w:val="left"/>
        <w:rPr>
          <w:rFonts w:ascii="Times New Roman" w:eastAsia="Times New Roman" w:hAnsi="Times New Roman" w:cs="Times New Roman"/>
          <w:i/>
          <w:sz w:val="20"/>
          <w:szCs w:val="20"/>
          <w:lang w:eastAsia="pt-PT"/>
        </w:rPr>
      </w:pPr>
      <w:bookmarkStart w:id="1" w:name="_Hlk101866434"/>
    </w:p>
    <w:p w14:paraId="1B92E808" w14:textId="7758ADD8" w:rsidR="00FE1205" w:rsidRPr="0079014F" w:rsidRDefault="00C96A5E" w:rsidP="00025A06">
      <w:pPr>
        <w:spacing w:after="120"/>
        <w:jc w:val="left"/>
        <w:rPr>
          <w:rFonts w:ascii="Times New Roman" w:eastAsia="Times New Roman" w:hAnsi="Times New Roman" w:cs="Times New Roman"/>
          <w:i/>
          <w:sz w:val="20"/>
          <w:szCs w:val="20"/>
          <w:lang w:eastAsia="pt-PT"/>
        </w:rPr>
      </w:pPr>
      <w:r w:rsidRPr="0079014F">
        <w:rPr>
          <w:rFonts w:ascii="Times New Roman" w:eastAsia="Calibri" w:hAnsi="Times New Roman" w:cs="Times New Roman"/>
          <w:noProof/>
          <w:sz w:val="24"/>
          <w:szCs w:val="24"/>
          <w:lang w:eastAsia="pt-PT"/>
        </w:rPr>
        <mc:AlternateContent>
          <mc:Choice Requires="wps">
            <w:drawing>
              <wp:anchor distT="0" distB="0" distL="114300" distR="114300" simplePos="0" relativeHeight="251661312" behindDoc="0" locked="0" layoutInCell="1" allowOverlap="1" wp14:anchorId="3DCEFC47" wp14:editId="0094EA1E">
                <wp:simplePos x="0" y="0"/>
                <wp:positionH relativeFrom="page">
                  <wp:align>left</wp:align>
                </wp:positionH>
                <wp:positionV relativeFrom="paragraph">
                  <wp:posOffset>-160565</wp:posOffset>
                </wp:positionV>
                <wp:extent cx="7553325" cy="9525"/>
                <wp:effectExtent l="19050" t="38100" r="66675" b="104775"/>
                <wp:wrapNone/>
                <wp:docPr id="4" name="Conexão reta 4"/>
                <wp:cNvGraphicFramePr/>
                <a:graphic xmlns:a="http://schemas.openxmlformats.org/drawingml/2006/main">
                  <a:graphicData uri="http://schemas.microsoft.com/office/word/2010/wordprocessingShape">
                    <wps:wsp>
                      <wps:cNvCnPr/>
                      <wps:spPr>
                        <a:xfrm flipV="1">
                          <a:off x="0" y="0"/>
                          <a:ext cx="7553325" cy="9525"/>
                        </a:xfrm>
                        <a:prstGeom prst="line">
                          <a:avLst/>
                        </a:prstGeom>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330BC" id="Conexão reta 4" o:spid="_x0000_s1026" style="position:absolute;flip:y;z-index:251661312;visibility:visible;mso-wrap-style:square;mso-wrap-distance-left:9pt;mso-wrap-distance-top:0;mso-wrap-distance-right:9pt;mso-wrap-distance-bottom:0;mso-position-horizontal:left;mso-position-horizontal-relative:page;mso-position-vertical:absolute;mso-position-vertical-relative:text" from="0,-12.65pt" to="594.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" strokecolor="#4472c4 [3204]" strokeweight=".5pt">
                <v:stroke joinstyle="miter"/>
                <v:shadow on="t" color="black" opacity="26214f" origin="-.5,-.5" offset=".74836mm,.74836mm"/>
                <w10:wrap anchorx="page"/>
              </v:line>
            </w:pict>
          </mc:Fallback>
        </mc:AlternateContent>
      </w:r>
    </w:p>
    <w:p w14:paraId="6DDC4695" w14:textId="77777777" w:rsidR="00025A06" w:rsidRPr="0079014F" w:rsidRDefault="00025A06" w:rsidP="00025A06">
      <w:pPr>
        <w:spacing w:after="120"/>
        <w:jc w:val="left"/>
        <w:rPr>
          <w:rFonts w:ascii="Times New Roman" w:eastAsia="Times New Roman" w:hAnsi="Times New Roman" w:cs="Times New Roman"/>
          <w:sz w:val="20"/>
          <w:szCs w:val="20"/>
          <w:lang w:eastAsia="pt-PT"/>
        </w:rPr>
      </w:pPr>
      <w:r w:rsidRPr="0079014F">
        <w:rPr>
          <w:rFonts w:ascii="Times New Roman" w:eastAsia="Times New Roman" w:hAnsi="Times New Roman" w:cs="Times New Roman"/>
          <w:i/>
          <w:sz w:val="20"/>
          <w:szCs w:val="20"/>
          <w:lang w:eastAsia="pt-PT"/>
        </w:rPr>
        <w:t>O modelo da folha de rosto (capa) adotada para o RGS é opcional</w:t>
      </w:r>
      <w:r w:rsidRPr="0079014F">
        <w:rPr>
          <w:rStyle w:val="Refdenotaderodap"/>
          <w:rFonts w:ascii="Times New Roman" w:eastAsia="Times New Roman" w:hAnsi="Times New Roman" w:cs="Times New Roman"/>
          <w:sz w:val="20"/>
          <w:szCs w:val="20"/>
          <w:lang w:eastAsia="pt-PT"/>
        </w:rPr>
        <w:footnoteReference w:id="1"/>
      </w:r>
    </w:p>
    <w:p w14:paraId="368CAD81" w14:textId="77777777" w:rsidR="00025A06" w:rsidRPr="0079014F" w:rsidRDefault="00025A06">
      <w:pPr>
        <w:rPr>
          <w:rFonts w:ascii="Times New Roman" w:hAnsi="Times New Roman" w:cs="Times New Roman"/>
        </w:rPr>
      </w:pPr>
    </w:p>
    <w:p w14:paraId="4DE8EC94" w14:textId="77777777" w:rsidR="00FE1205" w:rsidRPr="0079014F" w:rsidRDefault="00FE1205">
      <w:pPr>
        <w:rPr>
          <w:rFonts w:ascii="Times New Roman" w:hAnsi="Times New Roman" w:cs="Times New Roman"/>
        </w:rPr>
      </w:pPr>
      <w:r w:rsidRPr="0079014F">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F5F3863" wp14:editId="068EB12F">
                <wp:simplePos x="0" y="0"/>
                <wp:positionH relativeFrom="page">
                  <wp:posOffset>2781300</wp:posOffset>
                </wp:positionH>
                <wp:positionV relativeFrom="paragraph">
                  <wp:posOffset>103506</wp:posOffset>
                </wp:positionV>
                <wp:extent cx="4791075" cy="0"/>
                <wp:effectExtent l="0" t="95250" r="47625" b="95250"/>
                <wp:wrapNone/>
                <wp:docPr id="2" name="Conexão reta 2"/>
                <wp:cNvGraphicFramePr/>
                <a:graphic xmlns:a="http://schemas.openxmlformats.org/drawingml/2006/main">
                  <a:graphicData uri="http://schemas.microsoft.com/office/word/2010/wordprocessingShape">
                    <wps:wsp>
                      <wps:cNvCnPr/>
                      <wps:spPr>
                        <a:xfrm>
                          <a:off x="0" y="0"/>
                          <a:ext cx="4791075" cy="0"/>
                        </a:xfrm>
                        <a:prstGeom prst="line">
                          <a:avLst/>
                        </a:prstGeom>
                        <a:noFill/>
                        <a:ln w="190500" cap="flat" cmpd="sng" algn="ctr">
                          <a:solidFill>
                            <a:schemeClr val="tx2">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36F341" id="Conexão reta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9pt,8.15pt" to="596.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" strokecolor="#8496b0 [1951]" strokeweight="15pt">
                <v:stroke joinstyle="miter"/>
                <w10:wrap anchorx="page"/>
              </v:line>
            </w:pict>
          </mc:Fallback>
        </mc:AlternateContent>
      </w:r>
    </w:p>
    <w:p w14:paraId="7BC8C4E0" w14:textId="77777777" w:rsidR="00FE1205" w:rsidRPr="0079014F" w:rsidRDefault="00FE1205" w:rsidP="00FE1205">
      <w:pPr>
        <w:spacing w:after="160" w:line="256" w:lineRule="auto"/>
        <w:jc w:val="right"/>
        <w:rPr>
          <w:rFonts w:ascii="Times New Roman" w:eastAsia="Calibri" w:hAnsi="Times New Roman" w:cs="Times New Roman"/>
          <w:b/>
          <w:color w:val="2F5496" w:themeColor="accent1" w:themeShade="BF"/>
          <w:sz w:val="44"/>
        </w:rPr>
      </w:pPr>
      <w:r w:rsidRPr="0079014F">
        <w:rPr>
          <w:rFonts w:ascii="Times New Roman" w:eastAsia="Calibri" w:hAnsi="Times New Roman" w:cs="Times New Roman"/>
          <w:b/>
          <w:color w:val="2F5496" w:themeColor="accent1" w:themeShade="BF"/>
          <w:sz w:val="96"/>
        </w:rPr>
        <w:t xml:space="preserve">          RELATÓRIO</w:t>
      </w:r>
    </w:p>
    <w:p w14:paraId="6035C0C8" w14:textId="2DB4ACB1" w:rsidR="00FE1205" w:rsidRPr="0079014F" w:rsidRDefault="00FE1205" w:rsidP="00FE1205">
      <w:pPr>
        <w:spacing w:after="160" w:line="256" w:lineRule="auto"/>
        <w:jc w:val="right"/>
        <w:rPr>
          <w:rFonts w:ascii="Times New Roman" w:eastAsia="Calibri" w:hAnsi="Times New Roman" w:cs="Times New Roman"/>
          <w:sz w:val="24"/>
        </w:rPr>
      </w:pPr>
      <w:r w:rsidRPr="0079014F">
        <w:rPr>
          <w:rFonts w:ascii="Times New Roman" w:eastAsia="Calibri" w:hAnsi="Times New Roman" w:cs="Times New Roman"/>
          <w:b/>
          <w:color w:val="2F5496" w:themeColor="accent1" w:themeShade="BF"/>
          <w:sz w:val="44"/>
        </w:rPr>
        <w:t>DE GOVERNO SOCIETÁRIO</w:t>
      </w:r>
    </w:p>
    <w:p w14:paraId="093198CB" w14:textId="2B3F94D5" w:rsidR="00FE1205" w:rsidRPr="0079014F" w:rsidRDefault="00B5417C" w:rsidP="00FE1205">
      <w:pPr>
        <w:spacing w:after="160" w:line="256" w:lineRule="auto"/>
        <w:rPr>
          <w:rFonts w:ascii="Times New Roman" w:eastAsia="Calibri" w:hAnsi="Times New Roman" w:cs="Times New Roman"/>
        </w:rPr>
      </w:pPr>
      <w:r w:rsidRPr="0079014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4ADB690" wp14:editId="7176D899">
                <wp:simplePos x="0" y="0"/>
                <wp:positionH relativeFrom="column">
                  <wp:posOffset>-669759</wp:posOffset>
                </wp:positionH>
                <wp:positionV relativeFrom="paragraph">
                  <wp:posOffset>104471</wp:posOffset>
                </wp:positionV>
                <wp:extent cx="7124700" cy="28575"/>
                <wp:effectExtent l="19050" t="95250" r="95250" b="104775"/>
                <wp:wrapNone/>
                <wp:docPr id="3" name="Conexão reta 3"/>
                <wp:cNvGraphicFramePr/>
                <a:graphic xmlns:a="http://schemas.openxmlformats.org/drawingml/2006/main">
                  <a:graphicData uri="http://schemas.microsoft.com/office/word/2010/wordprocessingShape">
                    <wps:wsp>
                      <wps:cNvCnPr/>
                      <wps:spPr>
                        <a:xfrm>
                          <a:off x="0" y="0"/>
                          <a:ext cx="7124700" cy="28575"/>
                        </a:xfrm>
                        <a:prstGeom prst="line">
                          <a:avLst/>
                        </a:prstGeom>
                        <a:noFill/>
                        <a:ln w="190500" cap="flat" cmpd="sng" algn="ctr">
                          <a:solidFill>
                            <a:schemeClr val="tx2">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922BC7" id="Conexão reta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8.25pt" to="508.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" strokecolor="#8496b0 [1951]" strokeweight="15pt">
                <v:stroke joinstyle="miter"/>
              </v:line>
            </w:pict>
          </mc:Fallback>
        </mc:AlternateContent>
      </w:r>
      <w:r w:rsidR="00AE05B0" w:rsidRPr="0079014F">
        <w:rPr>
          <w:rFonts w:ascii="Times New Roman" w:eastAsia="Calibri" w:hAnsi="Times New Roman" w:cs="Times New Roman"/>
          <w:noProof/>
        </w:rPr>
        <mc:AlternateContent>
          <mc:Choice Requires="wps">
            <w:drawing>
              <wp:anchor distT="0" distB="0" distL="114300" distR="114300" simplePos="0" relativeHeight="251671552" behindDoc="0" locked="0" layoutInCell="1" allowOverlap="1" wp14:anchorId="7873E84B" wp14:editId="16184501">
                <wp:simplePos x="0" y="0"/>
                <wp:positionH relativeFrom="column">
                  <wp:posOffset>5028758</wp:posOffset>
                </wp:positionH>
                <wp:positionV relativeFrom="paragraph">
                  <wp:posOffset>253006</wp:posOffset>
                </wp:positionV>
                <wp:extent cx="2423160" cy="128016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2423160" cy="1280160"/>
                        </a:xfrm>
                        <a:prstGeom prst="rect">
                          <a:avLst/>
                        </a:prstGeom>
                        <a:noFill/>
                        <a:ln w="6350">
                          <a:noFill/>
                        </a:ln>
                      </wps:spPr>
                      <wps:txbx>
                        <w:txbxContent>
                          <w:p w14:paraId="4244D696" w14:textId="77777777" w:rsidR="0097404E" w:rsidRPr="004B2235" w:rsidRDefault="0097404E">
                            <w:pPr>
                              <w:rPr>
                                <w:rFonts w:ascii="Times New Roman" w:eastAsia="Calibri" w:hAnsi="Times New Roman" w:cs="Times New Roman"/>
                                <w:b/>
                                <w:color w:val="2F5496" w:themeColor="accent1" w:themeShade="BF"/>
                                <w:sz w:val="96"/>
                              </w:rPr>
                            </w:pPr>
                            <w:r w:rsidRPr="004B2235">
                              <w:rPr>
                                <w:rFonts w:ascii="Times New Roman" w:eastAsia="Calibri" w:hAnsi="Times New Roman" w:cs="Times New Roman"/>
                                <w:b/>
                                <w:color w:val="2F5496" w:themeColor="accent1" w:themeShade="BF"/>
                                <w:sz w:val="96"/>
                              </w:rPr>
                              <w:t>202</w:t>
                            </w:r>
                            <w:r>
                              <w:rPr>
                                <w:rFonts w:ascii="Times New Roman" w:eastAsia="Calibri" w:hAnsi="Times New Roman" w:cs="Times New Roman"/>
                                <w:b/>
                                <w:color w:val="2F5496" w:themeColor="accent1" w:themeShade="BF"/>
                                <w:sz w:val="9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E84B" id="_x0000_t202" coordsize="21600,21600" o:spt="202" path="m,l,21600r21600,l21600,xe">
                <v:stroke joinstyle="miter"/>
                <v:path gradientshapeok="t" o:connecttype="rect"/>
              </v:shapetype>
              <v:shape id="Caixa de texto 7" o:spid="_x0000_s1026" type="#_x0000_t202" style="position:absolute;left:0;text-align:left;margin-left:395.95pt;margin-top:19.9pt;width:190.8pt;height:10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" filled="f" stroked="f" strokeweight=".5pt">
                <v:textbox>
                  <w:txbxContent>
                    <w:p w14:paraId="4244D696" w14:textId="77777777" w:rsidR="0097404E" w:rsidRPr="004B2235" w:rsidRDefault="0097404E">
                      <w:pPr>
                        <w:rPr>
                          <w:rFonts w:ascii="Times New Roman" w:eastAsia="Calibri" w:hAnsi="Times New Roman" w:cs="Times New Roman"/>
                          <w:b/>
                          <w:color w:val="2F5496" w:themeColor="accent1" w:themeShade="BF"/>
                          <w:sz w:val="96"/>
                        </w:rPr>
                      </w:pPr>
                      <w:r w:rsidRPr="004B2235">
                        <w:rPr>
                          <w:rFonts w:ascii="Times New Roman" w:eastAsia="Calibri" w:hAnsi="Times New Roman" w:cs="Times New Roman"/>
                          <w:b/>
                          <w:color w:val="2F5496" w:themeColor="accent1" w:themeShade="BF"/>
                          <w:sz w:val="96"/>
                        </w:rPr>
                        <w:t>202</w:t>
                      </w:r>
                      <w:r>
                        <w:rPr>
                          <w:rFonts w:ascii="Times New Roman" w:eastAsia="Calibri" w:hAnsi="Times New Roman" w:cs="Times New Roman"/>
                          <w:b/>
                          <w:color w:val="2F5496" w:themeColor="accent1" w:themeShade="BF"/>
                          <w:sz w:val="96"/>
                        </w:rPr>
                        <w:t>2</w:t>
                      </w:r>
                    </w:p>
                  </w:txbxContent>
                </v:textbox>
              </v:shape>
            </w:pict>
          </mc:Fallback>
        </mc:AlternateContent>
      </w:r>
      <w:r w:rsidR="00AE05B0" w:rsidRPr="0079014F">
        <w:rPr>
          <w:rFonts w:ascii="Times New Roman" w:eastAsia="Calibri" w:hAnsi="Times New Roman" w:cs="Times New Roman"/>
          <w:noProof/>
        </w:rPr>
        <w:drawing>
          <wp:anchor distT="0" distB="0" distL="114300" distR="114300" simplePos="0" relativeHeight="251664384" behindDoc="1" locked="0" layoutInCell="1" allowOverlap="1" wp14:anchorId="07D61B01" wp14:editId="354D957E">
            <wp:simplePos x="0" y="0"/>
            <wp:positionH relativeFrom="page">
              <wp:align>right</wp:align>
            </wp:positionH>
            <wp:positionV relativeFrom="paragraph">
              <wp:posOffset>193316</wp:posOffset>
            </wp:positionV>
            <wp:extent cx="4366260" cy="3108960"/>
            <wp:effectExtent l="0" t="0" r="0" b="0"/>
            <wp:wrapNone/>
            <wp:docPr id="5" name="Imagem 4" descr="Separador_RAM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descr="Separador_RAM_1"/>
                    <pic:cNvPicPr>
                      <a:picLocks noChangeArrowheads="1"/>
                    </pic:cNvPicPr>
                  </pic:nvPicPr>
                  <pic:blipFill>
                    <a:blip r:embed="rId8" cstate="print">
                      <a:extLst>
                        <a:ext uri="{28A0092B-C50C-407E-A947-70E740481C1C}">
                          <a14:useLocalDpi xmlns:a14="http://schemas.microsoft.com/office/drawing/2010/main" val="0"/>
                        </a:ext>
                      </a:extLst>
                    </a:blip>
                    <a:srcRect t="20262" b="14922"/>
                    <a:stretch>
                      <a:fillRect/>
                    </a:stretch>
                  </pic:blipFill>
                  <pic:spPr bwMode="auto">
                    <a:xfrm>
                      <a:off x="0" y="0"/>
                      <a:ext cx="4366260" cy="3108960"/>
                    </a:xfrm>
                    <a:prstGeom prst="rect">
                      <a:avLst/>
                    </a:prstGeom>
                    <a:noFill/>
                  </pic:spPr>
                </pic:pic>
              </a:graphicData>
            </a:graphic>
            <wp14:sizeRelH relativeFrom="page">
              <wp14:pctWidth>0</wp14:pctWidth>
            </wp14:sizeRelH>
            <wp14:sizeRelV relativeFrom="page">
              <wp14:pctHeight>0</wp14:pctHeight>
            </wp14:sizeRelV>
          </wp:anchor>
        </w:drawing>
      </w:r>
    </w:p>
    <w:p w14:paraId="4EBF58F2" w14:textId="3F797B89" w:rsidR="00FE1205" w:rsidRPr="0079014F" w:rsidRDefault="00FE1205" w:rsidP="004B2235">
      <w:pPr>
        <w:tabs>
          <w:tab w:val="left" w:pos="1843"/>
        </w:tabs>
        <w:spacing w:after="160" w:line="256" w:lineRule="auto"/>
        <w:jc w:val="right"/>
        <w:rPr>
          <w:rFonts w:ascii="Times New Roman" w:eastAsia="Calibri" w:hAnsi="Times New Roman" w:cs="Times New Roman"/>
        </w:rPr>
      </w:pPr>
      <w:r w:rsidRPr="0079014F">
        <w:rPr>
          <w:rFonts w:ascii="Times New Roman" w:eastAsia="Calibri" w:hAnsi="Times New Roman" w:cs="Times New Roman"/>
        </w:rPr>
        <w:tab/>
        <w:t xml:space="preserve">                                                          </w:t>
      </w:r>
      <w:r w:rsidR="004B2235" w:rsidRPr="0079014F">
        <w:rPr>
          <w:rFonts w:ascii="Times New Roman" w:eastAsia="Calibri" w:hAnsi="Times New Roman" w:cs="Times New Roman"/>
        </w:rPr>
        <w:t xml:space="preserve">                                                                            </w:t>
      </w:r>
    </w:p>
    <w:p w14:paraId="1DC41468" w14:textId="77777777" w:rsidR="00FE1205" w:rsidRPr="0079014F" w:rsidRDefault="00FE1205" w:rsidP="00FE1205">
      <w:pPr>
        <w:tabs>
          <w:tab w:val="left" w:pos="2227"/>
        </w:tabs>
        <w:spacing w:after="160" w:line="256" w:lineRule="auto"/>
        <w:jc w:val="left"/>
        <w:rPr>
          <w:rFonts w:ascii="Times New Roman" w:eastAsia="Calibri" w:hAnsi="Times New Roman" w:cs="Times New Roman"/>
        </w:rPr>
      </w:pPr>
      <w:r w:rsidRPr="0079014F">
        <w:rPr>
          <w:rFonts w:ascii="Times New Roman" w:eastAsia="Calibri" w:hAnsi="Times New Roman" w:cs="Times New Roman"/>
        </w:rPr>
        <w:tab/>
      </w:r>
    </w:p>
    <w:p w14:paraId="064FA11E" w14:textId="77777777" w:rsidR="00FE1205" w:rsidRPr="0079014F" w:rsidRDefault="00FE1205" w:rsidP="00FE1205">
      <w:pPr>
        <w:spacing w:after="160" w:line="256" w:lineRule="auto"/>
        <w:jc w:val="left"/>
        <w:rPr>
          <w:rFonts w:ascii="Times New Roman" w:eastAsia="Calibri" w:hAnsi="Times New Roman" w:cs="Times New Roman"/>
          <w:b/>
          <w:sz w:val="96"/>
        </w:rPr>
      </w:pPr>
      <w:r w:rsidRPr="0079014F">
        <w:rPr>
          <w:rFonts w:ascii="Times New Roman" w:eastAsia="Calibri" w:hAnsi="Times New Roman" w:cs="Times New Roman"/>
          <w:sz w:val="96"/>
        </w:rPr>
        <w:t xml:space="preserve">                       </w:t>
      </w:r>
      <w:r w:rsidRPr="0079014F">
        <w:rPr>
          <w:rFonts w:ascii="Times New Roman" w:eastAsia="Calibri" w:hAnsi="Times New Roman" w:cs="Times New Roman"/>
          <w:b/>
          <w:sz w:val="96"/>
        </w:rPr>
        <w:t xml:space="preserve">  </w:t>
      </w:r>
    </w:p>
    <w:p w14:paraId="37E4AC61" w14:textId="77777777" w:rsidR="00FE1205" w:rsidRPr="0079014F" w:rsidRDefault="00FE1205" w:rsidP="00FE1205">
      <w:pPr>
        <w:spacing w:after="160" w:line="256" w:lineRule="auto"/>
        <w:jc w:val="left"/>
        <w:rPr>
          <w:rFonts w:ascii="Times New Roman" w:eastAsia="Calibri" w:hAnsi="Times New Roman" w:cs="Times New Roman"/>
        </w:rPr>
      </w:pPr>
    </w:p>
    <w:p w14:paraId="5AB5CCB8" w14:textId="77777777" w:rsidR="00FE1205" w:rsidRPr="0079014F" w:rsidRDefault="00FE1205" w:rsidP="00FE1205">
      <w:pPr>
        <w:spacing w:after="160" w:line="256" w:lineRule="auto"/>
        <w:jc w:val="left"/>
        <w:rPr>
          <w:rFonts w:ascii="Times New Roman" w:eastAsia="Calibri" w:hAnsi="Times New Roman" w:cs="Times New Roman"/>
        </w:rPr>
      </w:pPr>
    </w:p>
    <w:p w14:paraId="0B7B93A0" w14:textId="77777777" w:rsidR="004B2235" w:rsidRPr="0079014F" w:rsidRDefault="004B2235" w:rsidP="00FE1205">
      <w:pPr>
        <w:spacing w:after="160" w:line="256" w:lineRule="auto"/>
        <w:jc w:val="left"/>
        <w:rPr>
          <w:rFonts w:ascii="Times New Roman" w:eastAsia="Calibri" w:hAnsi="Times New Roman" w:cs="Times New Roman"/>
        </w:rPr>
      </w:pPr>
    </w:p>
    <w:p w14:paraId="1EDB205E" w14:textId="77777777" w:rsidR="004B2235" w:rsidRPr="0079014F" w:rsidRDefault="004B2235" w:rsidP="00FE1205">
      <w:pPr>
        <w:spacing w:after="160" w:line="256" w:lineRule="auto"/>
        <w:jc w:val="left"/>
        <w:rPr>
          <w:rFonts w:ascii="Times New Roman" w:eastAsia="Calibri" w:hAnsi="Times New Roman" w:cs="Times New Roman"/>
        </w:rPr>
      </w:pPr>
    </w:p>
    <w:p w14:paraId="57757550" w14:textId="77777777" w:rsidR="00FE1205" w:rsidRPr="0079014F" w:rsidRDefault="00FE1205" w:rsidP="00FE1205">
      <w:pPr>
        <w:spacing w:after="160" w:line="256" w:lineRule="auto"/>
        <w:jc w:val="left"/>
        <w:rPr>
          <w:rFonts w:ascii="Times New Roman" w:eastAsia="Calibri" w:hAnsi="Times New Roman" w:cs="Times New Roman"/>
        </w:rPr>
      </w:pPr>
    </w:p>
    <w:p w14:paraId="50225C9F" w14:textId="04491BAD" w:rsidR="00FE1205" w:rsidRPr="0079014F" w:rsidRDefault="00783200" w:rsidP="00FE1205">
      <w:pPr>
        <w:spacing w:after="160" w:line="256" w:lineRule="auto"/>
        <w:jc w:val="left"/>
        <w:rPr>
          <w:rFonts w:ascii="Times New Roman" w:eastAsia="Calibri" w:hAnsi="Times New Roman" w:cs="Times New Roman"/>
        </w:rPr>
      </w:pPr>
      <w:r w:rsidRPr="0079014F">
        <w:rPr>
          <w:rFonts w:ascii="Times New Roman" w:eastAsia="Calibri" w:hAnsi="Times New Roman" w:cs="Times New Roman"/>
          <w:noProof/>
          <w:sz w:val="24"/>
          <w:szCs w:val="24"/>
          <w:lang w:eastAsia="pt-PT"/>
        </w:rPr>
        <mc:AlternateContent>
          <mc:Choice Requires="wps">
            <w:drawing>
              <wp:anchor distT="0" distB="0" distL="114300" distR="114300" simplePos="0" relativeHeight="251670528" behindDoc="0" locked="0" layoutInCell="1" allowOverlap="1" wp14:anchorId="1C52131F" wp14:editId="0FCEFF97">
                <wp:simplePos x="0" y="0"/>
                <wp:positionH relativeFrom="page">
                  <wp:align>left</wp:align>
                </wp:positionH>
                <wp:positionV relativeFrom="paragraph">
                  <wp:posOffset>310233</wp:posOffset>
                </wp:positionV>
                <wp:extent cx="7553325" cy="9525"/>
                <wp:effectExtent l="19050" t="95250" r="47625" b="104775"/>
                <wp:wrapNone/>
                <wp:docPr id="6" name="Conexão reta 6"/>
                <wp:cNvGraphicFramePr/>
                <a:graphic xmlns:a="http://schemas.openxmlformats.org/drawingml/2006/main">
                  <a:graphicData uri="http://schemas.microsoft.com/office/word/2010/wordprocessingShape">
                    <wps:wsp>
                      <wps:cNvCnPr/>
                      <wps:spPr>
                        <a:xfrm flipV="1">
                          <a:off x="0" y="0"/>
                          <a:ext cx="7553325" cy="9525"/>
                        </a:xfrm>
                        <a:prstGeom prst="line">
                          <a:avLst/>
                        </a:prstGeom>
                        <a:noFill/>
                        <a:ln w="190500" cap="flat" cmpd="sng" algn="ctr">
                          <a:solidFill>
                            <a:schemeClr val="tx2">
                              <a:lumMod val="60000"/>
                              <a:lumOff val="40000"/>
                            </a:schemeClr>
                          </a:solidFill>
                          <a:prstDash val="solid"/>
                          <a:miter lim="800000"/>
                        </a:ln>
                        <a:effectLst/>
                      </wps:spPr>
                      <wps:bodyPr/>
                    </wps:wsp>
                  </a:graphicData>
                </a:graphic>
              </wp:anchor>
            </w:drawing>
          </mc:Choice>
          <mc:Fallback>
            <w:pict>
              <v:line w14:anchorId="0BAF3353" id="Conexão reta 6" o:spid="_x0000_s1026" style="position:absolute;flip:y;z-index:251670528;visibility:visible;mso-wrap-style:square;mso-wrap-distance-left:9pt;mso-wrap-distance-top:0;mso-wrap-distance-right:9pt;mso-wrap-distance-bottom:0;mso-position-horizontal:left;mso-position-horizontal-relative:page;mso-position-vertical:absolute;mso-position-vertical-relative:text" from="0,24.45pt" to="59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" strokecolor="#8496b0 [1951]" strokeweight="15pt">
                <v:stroke joinstyle="miter"/>
                <w10:wrap anchorx="page"/>
              </v:line>
            </w:pict>
          </mc:Fallback>
        </mc:AlternateContent>
      </w:r>
    </w:p>
    <w:p w14:paraId="51482271" w14:textId="44441E3E" w:rsidR="00FE1205" w:rsidRPr="0079014F" w:rsidRDefault="00FE1205" w:rsidP="00FE1205">
      <w:pPr>
        <w:spacing w:after="160" w:line="256" w:lineRule="auto"/>
        <w:jc w:val="left"/>
        <w:rPr>
          <w:rFonts w:ascii="Times New Roman" w:eastAsia="Calibri" w:hAnsi="Times New Roman" w:cs="Times New Roman"/>
        </w:rPr>
      </w:pPr>
    </w:p>
    <w:p w14:paraId="7CE170F6" w14:textId="7F98D2BD" w:rsidR="00025A06" w:rsidRPr="00AE05B0" w:rsidRDefault="004B2235" w:rsidP="00AE05B0">
      <w:pPr>
        <w:spacing w:after="160" w:line="256" w:lineRule="auto"/>
        <w:jc w:val="center"/>
        <w:rPr>
          <w:rFonts w:ascii="Times New Roman" w:hAnsi="Times New Roman" w:cs="Times New Roman"/>
          <w:b/>
          <w:color w:val="1F3864" w:themeColor="accent1" w:themeShade="80"/>
          <w:sz w:val="56"/>
        </w:rPr>
      </w:pPr>
      <w:r w:rsidRPr="0079014F">
        <w:rPr>
          <w:rFonts w:ascii="Times New Roman" w:hAnsi="Times New Roman" w:cs="Times New Roman"/>
          <w:b/>
          <w:color w:val="1F3864" w:themeColor="accent1" w:themeShade="80"/>
          <w:sz w:val="56"/>
        </w:rPr>
        <w:t>Designação da Empresa</w:t>
      </w:r>
    </w:p>
    <w:p w14:paraId="074EE67E" w14:textId="2BCC5936" w:rsidR="0086625B" w:rsidRPr="00930E9E" w:rsidRDefault="0095382E" w:rsidP="00930E9E">
      <w:pPr>
        <w:rPr>
          <w:rFonts w:ascii="Times New Roman" w:hAnsi="Times New Roman" w:cs="Times New Roman"/>
        </w:rPr>
      </w:pPr>
      <w:r w:rsidRPr="0079014F">
        <w:rPr>
          <w:rFonts w:ascii="Times New Roman" w:eastAsia="Times New Roman" w:hAnsi="Times New Roman" w:cs="Times New Roman"/>
          <w:sz w:val="20"/>
          <w:szCs w:val="20"/>
          <w:lang w:eastAsia="pt-PT"/>
        </w:rPr>
        <w:t xml:space="preserve">Versão aprovada em reunião [do órgão de administração] de </w:t>
      </w:r>
      <w:r w:rsidR="0021367D">
        <w:rPr>
          <w:rFonts w:ascii="Times New Roman" w:eastAsia="Times New Roman" w:hAnsi="Times New Roman" w:cs="Times New Roman"/>
          <w:sz w:val="20"/>
          <w:szCs w:val="20"/>
          <w:lang w:eastAsia="pt-PT"/>
        </w:rPr>
        <w:t>&lt;</w:t>
      </w:r>
      <w:r w:rsidRPr="0079014F">
        <w:rPr>
          <w:rFonts w:ascii="Times New Roman" w:eastAsia="Times New Roman" w:hAnsi="Times New Roman" w:cs="Times New Roman"/>
          <w:sz w:val="20"/>
          <w:szCs w:val="20"/>
          <w:lang w:eastAsia="pt-PT"/>
        </w:rPr>
        <w:t>d</w:t>
      </w:r>
      <w:r w:rsidR="0021367D">
        <w:rPr>
          <w:rFonts w:ascii="Times New Roman" w:eastAsia="Times New Roman" w:hAnsi="Times New Roman" w:cs="Times New Roman"/>
          <w:sz w:val="20"/>
          <w:szCs w:val="20"/>
          <w:lang w:eastAsia="pt-PT"/>
        </w:rPr>
        <w:t>ia&gt;</w:t>
      </w:r>
      <w:r w:rsidRPr="0079014F">
        <w:rPr>
          <w:rFonts w:ascii="Times New Roman" w:eastAsia="Times New Roman" w:hAnsi="Times New Roman" w:cs="Times New Roman"/>
          <w:sz w:val="20"/>
          <w:szCs w:val="20"/>
          <w:lang w:eastAsia="pt-PT"/>
        </w:rPr>
        <w:t xml:space="preserve"> de </w:t>
      </w:r>
      <w:r w:rsidR="0021367D">
        <w:rPr>
          <w:rFonts w:ascii="Times New Roman" w:eastAsia="Times New Roman" w:hAnsi="Times New Roman" w:cs="Times New Roman"/>
          <w:sz w:val="20"/>
          <w:szCs w:val="20"/>
          <w:lang w:eastAsia="pt-PT"/>
        </w:rPr>
        <w:t>&lt;</w:t>
      </w:r>
      <w:r w:rsidRPr="0079014F">
        <w:rPr>
          <w:rFonts w:ascii="Times New Roman" w:eastAsia="Times New Roman" w:hAnsi="Times New Roman" w:cs="Times New Roman"/>
          <w:sz w:val="20"/>
          <w:szCs w:val="20"/>
          <w:lang w:eastAsia="pt-PT"/>
        </w:rPr>
        <w:t>m</w:t>
      </w:r>
      <w:r w:rsidR="0021367D">
        <w:rPr>
          <w:rFonts w:ascii="Times New Roman" w:eastAsia="Times New Roman" w:hAnsi="Times New Roman" w:cs="Times New Roman"/>
          <w:sz w:val="20"/>
          <w:szCs w:val="20"/>
          <w:lang w:eastAsia="pt-PT"/>
        </w:rPr>
        <w:t>ês&gt;</w:t>
      </w:r>
      <w:r w:rsidRPr="0079014F">
        <w:rPr>
          <w:rFonts w:ascii="Times New Roman" w:eastAsia="Times New Roman" w:hAnsi="Times New Roman" w:cs="Times New Roman"/>
          <w:sz w:val="20"/>
          <w:szCs w:val="20"/>
          <w:lang w:eastAsia="pt-PT"/>
        </w:rPr>
        <w:t xml:space="preserve"> de </w:t>
      </w:r>
      <w:r w:rsidR="0021367D">
        <w:rPr>
          <w:rFonts w:ascii="Times New Roman" w:eastAsia="Times New Roman" w:hAnsi="Times New Roman" w:cs="Times New Roman"/>
          <w:sz w:val="20"/>
          <w:szCs w:val="20"/>
          <w:lang w:eastAsia="pt-PT"/>
        </w:rPr>
        <w:t>&lt;</w:t>
      </w:r>
      <w:r w:rsidR="00372EE2">
        <w:rPr>
          <w:rFonts w:ascii="Times New Roman" w:eastAsia="Times New Roman" w:hAnsi="Times New Roman" w:cs="Times New Roman"/>
          <w:sz w:val="20"/>
          <w:szCs w:val="20"/>
          <w:lang w:eastAsia="pt-PT"/>
        </w:rPr>
        <w:t>a</w:t>
      </w:r>
      <w:r w:rsidR="0021367D">
        <w:rPr>
          <w:rFonts w:ascii="Times New Roman" w:eastAsia="Times New Roman" w:hAnsi="Times New Roman" w:cs="Times New Roman"/>
          <w:sz w:val="20"/>
          <w:szCs w:val="20"/>
          <w:lang w:eastAsia="pt-PT"/>
        </w:rPr>
        <w:t>no&gt;</w:t>
      </w:r>
    </w:p>
    <w:p w14:paraId="2E432C4D" w14:textId="77777777" w:rsidR="00C76BB3" w:rsidRDefault="00C62008" w:rsidP="00D27810">
      <w:pPr>
        <w:pStyle w:val="ndice1"/>
        <w:rPr>
          <w:noProof/>
        </w:rPr>
      </w:pPr>
      <w:r w:rsidRPr="000623AC">
        <w:lastRenderedPageBreak/>
        <w:t>Índice</w:t>
      </w:r>
      <w:r w:rsidR="00EA76AE" w:rsidRPr="00D27810">
        <w:rPr>
          <w:sz w:val="22"/>
          <w:szCs w:val="22"/>
        </w:rPr>
        <w:fldChar w:fldCharType="begin"/>
      </w:r>
      <w:r w:rsidR="00EA76AE" w:rsidRPr="00D27810">
        <w:rPr>
          <w:sz w:val="22"/>
          <w:szCs w:val="22"/>
        </w:rPr>
        <w:instrText xml:space="preserve"> TOC \o "1-3" \h \z \u </w:instrText>
      </w:r>
      <w:r w:rsidR="00EA76AE" w:rsidRPr="00D27810">
        <w:rPr>
          <w:sz w:val="22"/>
          <w:szCs w:val="22"/>
        </w:rPr>
        <w:fldChar w:fldCharType="separate"/>
      </w:r>
    </w:p>
    <w:p w14:paraId="62075206" w14:textId="166843C9" w:rsidR="00C76BB3" w:rsidRPr="00C76BB3" w:rsidRDefault="00C76BB3">
      <w:pPr>
        <w:pStyle w:val="ndice1"/>
        <w:rPr>
          <w:rFonts w:eastAsiaTheme="minorEastAsia"/>
          <w:b w:val="0"/>
          <w:noProof/>
          <w:sz w:val="22"/>
          <w:szCs w:val="22"/>
          <w:lang w:eastAsia="pt-PT"/>
        </w:rPr>
      </w:pPr>
      <w:hyperlink w:anchor="_Toc125971921" w:history="1">
        <w:r w:rsidRPr="00C76BB3">
          <w:rPr>
            <w:rStyle w:val="Hiperligao"/>
            <w:rFonts w:eastAsia="Times New Roman"/>
            <w:bCs/>
            <w:noProof/>
            <w:sz w:val="22"/>
            <w:szCs w:val="22"/>
            <w:lang w:eastAsia="pt-PT"/>
          </w:rPr>
          <w:t>I.</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Sumário Executivo</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_Toc125971921 \h </w:instrText>
        </w:r>
        <w:r w:rsidRPr="00C76BB3">
          <w:rPr>
            <w:noProof/>
            <w:webHidden/>
            <w:sz w:val="22"/>
            <w:szCs w:val="22"/>
          </w:rPr>
        </w:r>
        <w:r w:rsidRPr="00C76BB3">
          <w:rPr>
            <w:noProof/>
            <w:webHidden/>
            <w:sz w:val="22"/>
            <w:szCs w:val="22"/>
          </w:rPr>
          <w:fldChar w:fldCharType="separate"/>
        </w:r>
        <w:r w:rsidRPr="00C76BB3">
          <w:rPr>
            <w:noProof/>
            <w:webHidden/>
            <w:sz w:val="22"/>
            <w:szCs w:val="22"/>
          </w:rPr>
          <w:t>3</w:t>
        </w:r>
        <w:r w:rsidRPr="00C76BB3">
          <w:rPr>
            <w:noProof/>
            <w:webHidden/>
            <w:sz w:val="22"/>
            <w:szCs w:val="22"/>
          </w:rPr>
          <w:fldChar w:fldCharType="end"/>
        </w:r>
      </w:hyperlink>
    </w:p>
    <w:p w14:paraId="4DE29808" w14:textId="4422BE49" w:rsidR="00C76BB3" w:rsidRPr="00C76BB3" w:rsidRDefault="00C76BB3">
      <w:pPr>
        <w:pStyle w:val="ndice1"/>
        <w:rPr>
          <w:rFonts w:eastAsiaTheme="minorEastAsia"/>
          <w:b w:val="0"/>
          <w:noProof/>
          <w:sz w:val="22"/>
          <w:szCs w:val="22"/>
          <w:lang w:eastAsia="pt-PT"/>
        </w:rPr>
      </w:pPr>
      <w:hyperlink w:anchor="_Toc125971922" w:history="1">
        <w:r w:rsidRPr="00C76BB3">
          <w:rPr>
            <w:rStyle w:val="Hiperligao"/>
            <w:rFonts w:eastAsia="Times New Roman"/>
            <w:bCs/>
            <w:noProof/>
            <w:sz w:val="22"/>
            <w:szCs w:val="22"/>
            <w:lang w:eastAsia="pt-PT"/>
          </w:rPr>
          <w:t>II.</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Missão, Objetivos e Políticas</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_Toc125971922 \h </w:instrText>
        </w:r>
        <w:r w:rsidRPr="00C76BB3">
          <w:rPr>
            <w:noProof/>
            <w:webHidden/>
            <w:sz w:val="22"/>
            <w:szCs w:val="22"/>
          </w:rPr>
        </w:r>
        <w:r w:rsidRPr="00C76BB3">
          <w:rPr>
            <w:noProof/>
            <w:webHidden/>
            <w:sz w:val="22"/>
            <w:szCs w:val="22"/>
          </w:rPr>
          <w:fldChar w:fldCharType="separate"/>
        </w:r>
        <w:r w:rsidRPr="00C76BB3">
          <w:rPr>
            <w:noProof/>
            <w:webHidden/>
            <w:sz w:val="22"/>
            <w:szCs w:val="22"/>
          </w:rPr>
          <w:t>4</w:t>
        </w:r>
        <w:r w:rsidRPr="00C76BB3">
          <w:rPr>
            <w:noProof/>
            <w:webHidden/>
            <w:sz w:val="22"/>
            <w:szCs w:val="22"/>
          </w:rPr>
          <w:fldChar w:fldCharType="end"/>
        </w:r>
      </w:hyperlink>
    </w:p>
    <w:p w14:paraId="08EF3B4F" w14:textId="3ED0C75F" w:rsidR="00C76BB3" w:rsidRPr="00C76BB3" w:rsidRDefault="00C76BB3">
      <w:pPr>
        <w:pStyle w:val="ndice1"/>
        <w:rPr>
          <w:rFonts w:eastAsiaTheme="minorEastAsia"/>
          <w:b w:val="0"/>
          <w:noProof/>
          <w:sz w:val="22"/>
          <w:szCs w:val="22"/>
          <w:lang w:eastAsia="pt-PT"/>
        </w:rPr>
      </w:pPr>
      <w:hyperlink w:anchor="_Toc125971923" w:history="1">
        <w:r w:rsidRPr="00C76BB3">
          <w:rPr>
            <w:rStyle w:val="Hiperligao"/>
            <w:rFonts w:eastAsia="Times New Roman"/>
            <w:bCs/>
            <w:noProof/>
            <w:sz w:val="22"/>
            <w:szCs w:val="22"/>
            <w:lang w:eastAsia="pt-PT"/>
          </w:rPr>
          <w:t>III.</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Estrutura de capital</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_Toc125971923 \h </w:instrText>
        </w:r>
        <w:r w:rsidRPr="00C76BB3">
          <w:rPr>
            <w:noProof/>
            <w:webHidden/>
            <w:sz w:val="22"/>
            <w:szCs w:val="22"/>
          </w:rPr>
        </w:r>
        <w:r w:rsidRPr="00C76BB3">
          <w:rPr>
            <w:noProof/>
            <w:webHidden/>
            <w:sz w:val="22"/>
            <w:szCs w:val="22"/>
          </w:rPr>
          <w:fldChar w:fldCharType="separate"/>
        </w:r>
        <w:r w:rsidRPr="00C76BB3">
          <w:rPr>
            <w:noProof/>
            <w:webHidden/>
            <w:sz w:val="22"/>
            <w:szCs w:val="22"/>
          </w:rPr>
          <w:t>4</w:t>
        </w:r>
        <w:r w:rsidRPr="00C76BB3">
          <w:rPr>
            <w:noProof/>
            <w:webHidden/>
            <w:sz w:val="22"/>
            <w:szCs w:val="22"/>
          </w:rPr>
          <w:fldChar w:fldCharType="end"/>
        </w:r>
      </w:hyperlink>
    </w:p>
    <w:p w14:paraId="5CC2F55A" w14:textId="39965370" w:rsidR="00C76BB3" w:rsidRPr="00C76BB3" w:rsidRDefault="00C76BB3">
      <w:pPr>
        <w:pStyle w:val="ndice1"/>
        <w:rPr>
          <w:rFonts w:eastAsiaTheme="minorEastAsia"/>
          <w:b w:val="0"/>
          <w:noProof/>
          <w:sz w:val="22"/>
          <w:szCs w:val="22"/>
          <w:lang w:eastAsia="pt-PT"/>
        </w:rPr>
      </w:pPr>
      <w:hyperlink w:anchor="_Toc125971924" w:history="1">
        <w:r w:rsidRPr="00C76BB3">
          <w:rPr>
            <w:rStyle w:val="Hiperligao"/>
            <w:rFonts w:eastAsia="Times New Roman"/>
            <w:bCs/>
            <w:noProof/>
            <w:sz w:val="22"/>
            <w:szCs w:val="22"/>
            <w:lang w:eastAsia="pt-PT"/>
          </w:rPr>
          <w:t>IV.</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Participações Sociais e Obrigações detidas</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_Toc125971924 \h </w:instrText>
        </w:r>
        <w:r w:rsidRPr="00C76BB3">
          <w:rPr>
            <w:noProof/>
            <w:webHidden/>
            <w:sz w:val="22"/>
            <w:szCs w:val="22"/>
          </w:rPr>
        </w:r>
        <w:r w:rsidRPr="00C76BB3">
          <w:rPr>
            <w:noProof/>
            <w:webHidden/>
            <w:sz w:val="22"/>
            <w:szCs w:val="22"/>
          </w:rPr>
          <w:fldChar w:fldCharType="separate"/>
        </w:r>
        <w:r w:rsidRPr="00C76BB3">
          <w:rPr>
            <w:noProof/>
            <w:webHidden/>
            <w:sz w:val="22"/>
            <w:szCs w:val="22"/>
          </w:rPr>
          <w:t>5</w:t>
        </w:r>
        <w:r w:rsidRPr="00C76BB3">
          <w:rPr>
            <w:noProof/>
            <w:webHidden/>
            <w:sz w:val="22"/>
            <w:szCs w:val="22"/>
          </w:rPr>
          <w:fldChar w:fldCharType="end"/>
        </w:r>
      </w:hyperlink>
    </w:p>
    <w:p w14:paraId="3E4B6B9E" w14:textId="1E201FB5" w:rsidR="00C76BB3" w:rsidRPr="00C76BB3" w:rsidRDefault="00C76BB3">
      <w:pPr>
        <w:pStyle w:val="ndice1"/>
        <w:rPr>
          <w:rFonts w:eastAsiaTheme="minorEastAsia"/>
          <w:b w:val="0"/>
          <w:noProof/>
          <w:sz w:val="22"/>
          <w:szCs w:val="22"/>
          <w:lang w:eastAsia="pt-PT"/>
        </w:rPr>
      </w:pPr>
      <w:hyperlink w:anchor="_Toc125971925" w:history="1">
        <w:r w:rsidRPr="00C76BB3">
          <w:rPr>
            <w:rStyle w:val="Hiperligao"/>
            <w:rFonts w:eastAsia="Times New Roman"/>
            <w:bCs/>
            <w:noProof/>
            <w:sz w:val="22"/>
            <w:szCs w:val="22"/>
            <w:lang w:eastAsia="pt-PT"/>
          </w:rPr>
          <w:t>V.</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Órgãos Sociais e Comissões</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_Toc125971925 \h </w:instrText>
        </w:r>
        <w:r w:rsidRPr="00C76BB3">
          <w:rPr>
            <w:noProof/>
            <w:webHidden/>
            <w:sz w:val="22"/>
            <w:szCs w:val="22"/>
          </w:rPr>
        </w:r>
        <w:r w:rsidRPr="00C76BB3">
          <w:rPr>
            <w:noProof/>
            <w:webHidden/>
            <w:sz w:val="22"/>
            <w:szCs w:val="22"/>
          </w:rPr>
          <w:fldChar w:fldCharType="separate"/>
        </w:r>
        <w:r w:rsidRPr="00C76BB3">
          <w:rPr>
            <w:noProof/>
            <w:webHidden/>
            <w:sz w:val="22"/>
            <w:szCs w:val="22"/>
          </w:rPr>
          <w:t>5</w:t>
        </w:r>
        <w:r w:rsidRPr="00C76BB3">
          <w:rPr>
            <w:noProof/>
            <w:webHidden/>
            <w:sz w:val="22"/>
            <w:szCs w:val="22"/>
          </w:rPr>
          <w:fldChar w:fldCharType="end"/>
        </w:r>
      </w:hyperlink>
    </w:p>
    <w:p w14:paraId="6E6C51C8" w14:textId="68678C17" w:rsidR="00C76BB3" w:rsidRPr="00C76BB3" w:rsidRDefault="00C76BB3">
      <w:pPr>
        <w:pStyle w:val="ndice2"/>
        <w:rPr>
          <w:rFonts w:ascii="Times New Roman" w:eastAsiaTheme="minorEastAsia" w:hAnsi="Times New Roman" w:cs="Times New Roman"/>
          <w:noProof/>
          <w:lang w:eastAsia="pt-PT"/>
        </w:rPr>
      </w:pPr>
      <w:hyperlink w:anchor="_Toc125971926" w:history="1">
        <w:r w:rsidRPr="00C76BB3">
          <w:rPr>
            <w:rStyle w:val="Hiperligao"/>
            <w:rFonts w:ascii="Times New Roman" w:eastAsia="Times New Roman" w:hAnsi="Times New Roman" w:cs="Times New Roman"/>
            <w:b/>
            <w:bCs/>
            <w:noProof/>
            <w:lang w:eastAsia="pt-PT"/>
          </w:rPr>
          <w:t>A.</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Modelo de Governo</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_Toc125971926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5</w:t>
        </w:r>
        <w:r w:rsidRPr="00C76BB3">
          <w:rPr>
            <w:rFonts w:ascii="Times New Roman" w:hAnsi="Times New Roman" w:cs="Times New Roman"/>
            <w:noProof/>
            <w:webHidden/>
          </w:rPr>
          <w:fldChar w:fldCharType="end"/>
        </w:r>
      </w:hyperlink>
    </w:p>
    <w:p w14:paraId="4C8A4723" w14:textId="320463A4" w:rsidR="00C76BB3" w:rsidRPr="00C76BB3" w:rsidRDefault="00C76BB3">
      <w:pPr>
        <w:pStyle w:val="ndice2"/>
        <w:rPr>
          <w:rFonts w:ascii="Times New Roman" w:eastAsiaTheme="minorEastAsia" w:hAnsi="Times New Roman" w:cs="Times New Roman"/>
          <w:noProof/>
          <w:lang w:eastAsia="pt-PT"/>
        </w:rPr>
      </w:pPr>
      <w:hyperlink w:anchor="_Toc125971927" w:history="1">
        <w:r w:rsidRPr="00C76BB3">
          <w:rPr>
            <w:rStyle w:val="Hiperligao"/>
            <w:rFonts w:ascii="Times New Roman" w:eastAsia="Times New Roman" w:hAnsi="Times New Roman" w:cs="Times New Roman"/>
            <w:b/>
            <w:bCs/>
            <w:noProof/>
            <w:lang w:eastAsia="pt-PT"/>
          </w:rPr>
          <w:t>B.</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Assembleia Geral</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_Toc125971927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5</w:t>
        </w:r>
        <w:r w:rsidRPr="00C76BB3">
          <w:rPr>
            <w:rFonts w:ascii="Times New Roman" w:hAnsi="Times New Roman" w:cs="Times New Roman"/>
            <w:noProof/>
            <w:webHidden/>
          </w:rPr>
          <w:fldChar w:fldCharType="end"/>
        </w:r>
      </w:hyperlink>
    </w:p>
    <w:p w14:paraId="6FD7EFB1" w14:textId="429A5B3E" w:rsidR="00C76BB3" w:rsidRPr="00C76BB3" w:rsidRDefault="00C76BB3">
      <w:pPr>
        <w:pStyle w:val="ndice2"/>
        <w:rPr>
          <w:rFonts w:ascii="Times New Roman" w:eastAsiaTheme="minorEastAsia" w:hAnsi="Times New Roman" w:cs="Times New Roman"/>
          <w:noProof/>
          <w:lang w:eastAsia="pt-PT"/>
        </w:rPr>
      </w:pPr>
      <w:hyperlink w:anchor="_Toc125971928" w:history="1">
        <w:r w:rsidRPr="00C76BB3">
          <w:rPr>
            <w:rStyle w:val="Hiperligao"/>
            <w:rFonts w:ascii="Times New Roman" w:eastAsia="Times New Roman" w:hAnsi="Times New Roman" w:cs="Times New Roman"/>
            <w:b/>
            <w:bCs/>
            <w:noProof/>
            <w:lang w:eastAsia="pt-PT"/>
          </w:rPr>
          <w:t>C.</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Administração e Supervisão</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_Toc125971928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6</w:t>
        </w:r>
        <w:r w:rsidRPr="00C76BB3">
          <w:rPr>
            <w:rFonts w:ascii="Times New Roman" w:hAnsi="Times New Roman" w:cs="Times New Roman"/>
            <w:noProof/>
            <w:webHidden/>
          </w:rPr>
          <w:fldChar w:fldCharType="end"/>
        </w:r>
      </w:hyperlink>
    </w:p>
    <w:p w14:paraId="4A133B4F" w14:textId="7024680E" w:rsidR="00C76BB3" w:rsidRPr="00C76BB3" w:rsidRDefault="00C76BB3">
      <w:pPr>
        <w:pStyle w:val="ndice2"/>
        <w:rPr>
          <w:rFonts w:ascii="Times New Roman" w:eastAsiaTheme="minorEastAsia" w:hAnsi="Times New Roman" w:cs="Times New Roman"/>
          <w:noProof/>
          <w:lang w:eastAsia="pt-PT"/>
        </w:rPr>
      </w:pPr>
      <w:hyperlink w:anchor="_Toc125971929" w:history="1">
        <w:r w:rsidRPr="00C76BB3">
          <w:rPr>
            <w:rStyle w:val="Hiperligao"/>
            <w:rFonts w:ascii="Times New Roman" w:eastAsia="Times New Roman" w:hAnsi="Times New Roman" w:cs="Times New Roman"/>
            <w:b/>
            <w:bCs/>
            <w:noProof/>
            <w:lang w:eastAsia="pt-PT"/>
          </w:rPr>
          <w:t>D.</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Fiscalização</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_Toc125971929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8</w:t>
        </w:r>
        <w:r w:rsidRPr="00C76BB3">
          <w:rPr>
            <w:rFonts w:ascii="Times New Roman" w:hAnsi="Times New Roman" w:cs="Times New Roman"/>
            <w:noProof/>
            <w:webHidden/>
          </w:rPr>
          <w:fldChar w:fldCharType="end"/>
        </w:r>
      </w:hyperlink>
    </w:p>
    <w:p w14:paraId="5ED70FA7" w14:textId="14FDCC0A" w:rsidR="00C76BB3" w:rsidRPr="00C76BB3" w:rsidRDefault="00C76BB3">
      <w:pPr>
        <w:pStyle w:val="ndice2"/>
        <w:rPr>
          <w:rFonts w:ascii="Times New Roman" w:eastAsiaTheme="minorEastAsia" w:hAnsi="Times New Roman" w:cs="Times New Roman"/>
          <w:noProof/>
          <w:lang w:eastAsia="pt-PT"/>
        </w:rPr>
      </w:pPr>
      <w:hyperlink w:anchor="_Toc125971930" w:history="1">
        <w:r w:rsidRPr="00C76BB3">
          <w:rPr>
            <w:rStyle w:val="Hiperligao"/>
            <w:rFonts w:ascii="Times New Roman" w:eastAsia="Times New Roman" w:hAnsi="Times New Roman" w:cs="Times New Roman"/>
            <w:b/>
            <w:bCs/>
            <w:noProof/>
            <w:lang w:eastAsia="pt-PT"/>
          </w:rPr>
          <w:t>E.</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Revisor Oficial de Contas (ROC)</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_Toc125971930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10</w:t>
        </w:r>
        <w:r w:rsidRPr="00C76BB3">
          <w:rPr>
            <w:rFonts w:ascii="Times New Roman" w:hAnsi="Times New Roman" w:cs="Times New Roman"/>
            <w:noProof/>
            <w:webHidden/>
          </w:rPr>
          <w:fldChar w:fldCharType="end"/>
        </w:r>
      </w:hyperlink>
    </w:p>
    <w:p w14:paraId="7B805E38" w14:textId="52EEB723" w:rsidR="00C76BB3" w:rsidRPr="00C76BB3" w:rsidRDefault="00C76BB3">
      <w:pPr>
        <w:pStyle w:val="ndice2"/>
        <w:rPr>
          <w:rFonts w:ascii="Times New Roman" w:eastAsiaTheme="minorEastAsia" w:hAnsi="Times New Roman" w:cs="Times New Roman"/>
          <w:noProof/>
          <w:lang w:eastAsia="pt-PT"/>
        </w:rPr>
      </w:pPr>
      <w:hyperlink w:anchor="_Toc125971931" w:history="1">
        <w:r w:rsidRPr="00C76BB3">
          <w:rPr>
            <w:rStyle w:val="Hiperligao"/>
            <w:rFonts w:ascii="Times New Roman" w:eastAsia="Times New Roman" w:hAnsi="Times New Roman" w:cs="Times New Roman"/>
            <w:b/>
            <w:bCs/>
            <w:noProof/>
            <w:lang w:eastAsia="pt-PT"/>
          </w:rPr>
          <w:t>F.</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Conselho Consultivo (caso aplicável)</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_Toc125971931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11</w:t>
        </w:r>
        <w:r w:rsidRPr="00C76BB3">
          <w:rPr>
            <w:rFonts w:ascii="Times New Roman" w:hAnsi="Times New Roman" w:cs="Times New Roman"/>
            <w:noProof/>
            <w:webHidden/>
          </w:rPr>
          <w:fldChar w:fldCharType="end"/>
        </w:r>
      </w:hyperlink>
    </w:p>
    <w:p w14:paraId="06AB8169" w14:textId="79785BAF" w:rsidR="00C76BB3" w:rsidRPr="00C76BB3" w:rsidRDefault="00C76BB3">
      <w:pPr>
        <w:pStyle w:val="ndice2"/>
        <w:rPr>
          <w:rFonts w:ascii="Times New Roman" w:eastAsiaTheme="minorEastAsia" w:hAnsi="Times New Roman" w:cs="Times New Roman"/>
          <w:noProof/>
          <w:lang w:eastAsia="pt-PT"/>
        </w:rPr>
      </w:pPr>
      <w:hyperlink w:anchor="_Toc125971932" w:history="1">
        <w:r w:rsidRPr="00C76BB3">
          <w:rPr>
            <w:rStyle w:val="Hiperligao"/>
            <w:rFonts w:ascii="Times New Roman" w:eastAsia="Times New Roman" w:hAnsi="Times New Roman" w:cs="Times New Roman"/>
            <w:b/>
            <w:bCs/>
            <w:noProof/>
            <w:lang w:eastAsia="pt-PT"/>
          </w:rPr>
          <w:t>G.</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Auditor Externo (caso aplicável)</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_Toc125971932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11</w:t>
        </w:r>
        <w:r w:rsidRPr="00C76BB3">
          <w:rPr>
            <w:rFonts w:ascii="Times New Roman" w:hAnsi="Times New Roman" w:cs="Times New Roman"/>
            <w:noProof/>
            <w:webHidden/>
          </w:rPr>
          <w:fldChar w:fldCharType="end"/>
        </w:r>
      </w:hyperlink>
    </w:p>
    <w:p w14:paraId="7C903E61" w14:textId="0CF6E5D8" w:rsidR="00C76BB3" w:rsidRPr="00C76BB3" w:rsidRDefault="00C76BB3">
      <w:pPr>
        <w:pStyle w:val="ndice1"/>
        <w:rPr>
          <w:rFonts w:eastAsiaTheme="minorEastAsia"/>
          <w:b w:val="0"/>
          <w:noProof/>
          <w:sz w:val="22"/>
          <w:szCs w:val="22"/>
          <w:lang w:eastAsia="pt-PT"/>
        </w:rPr>
      </w:pPr>
      <w:hyperlink w:anchor="_Toc125971933" w:history="1">
        <w:r w:rsidRPr="00C76BB3">
          <w:rPr>
            <w:rStyle w:val="Hiperligao"/>
            <w:rFonts w:eastAsia="Times New Roman"/>
            <w:bCs/>
            <w:noProof/>
            <w:sz w:val="22"/>
            <w:szCs w:val="22"/>
            <w:lang w:eastAsia="pt-PT"/>
          </w:rPr>
          <w:t>VI.</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Organização Interna</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_Toc125971933 \h </w:instrText>
        </w:r>
        <w:r w:rsidRPr="00C76BB3">
          <w:rPr>
            <w:noProof/>
            <w:webHidden/>
            <w:sz w:val="22"/>
            <w:szCs w:val="22"/>
          </w:rPr>
        </w:r>
        <w:r w:rsidRPr="00C76BB3">
          <w:rPr>
            <w:noProof/>
            <w:webHidden/>
            <w:sz w:val="22"/>
            <w:szCs w:val="22"/>
          </w:rPr>
          <w:fldChar w:fldCharType="separate"/>
        </w:r>
        <w:r w:rsidRPr="00C76BB3">
          <w:rPr>
            <w:noProof/>
            <w:webHidden/>
            <w:sz w:val="22"/>
            <w:szCs w:val="22"/>
          </w:rPr>
          <w:t>12</w:t>
        </w:r>
        <w:r w:rsidRPr="00C76BB3">
          <w:rPr>
            <w:noProof/>
            <w:webHidden/>
            <w:sz w:val="22"/>
            <w:szCs w:val="22"/>
          </w:rPr>
          <w:fldChar w:fldCharType="end"/>
        </w:r>
      </w:hyperlink>
    </w:p>
    <w:p w14:paraId="44B61A01" w14:textId="61F7CBE2" w:rsidR="00C76BB3" w:rsidRPr="00C76BB3" w:rsidRDefault="00C76BB3">
      <w:pPr>
        <w:pStyle w:val="ndice2"/>
        <w:rPr>
          <w:rFonts w:ascii="Times New Roman" w:eastAsiaTheme="minorEastAsia" w:hAnsi="Times New Roman" w:cs="Times New Roman"/>
          <w:noProof/>
          <w:lang w:eastAsia="pt-PT"/>
        </w:rPr>
      </w:pPr>
      <w:hyperlink w:anchor="_Toc125971934" w:history="1">
        <w:r w:rsidRPr="00C76BB3">
          <w:rPr>
            <w:rStyle w:val="Hiperligao"/>
            <w:rFonts w:ascii="Times New Roman" w:eastAsia="Times New Roman" w:hAnsi="Times New Roman" w:cs="Times New Roman"/>
            <w:b/>
            <w:bCs/>
            <w:noProof/>
            <w:lang w:eastAsia="pt-PT"/>
          </w:rPr>
          <w:t>A.</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Estatutos e Comunicações</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_Toc125971934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12</w:t>
        </w:r>
        <w:r w:rsidRPr="00C76BB3">
          <w:rPr>
            <w:rFonts w:ascii="Times New Roman" w:hAnsi="Times New Roman" w:cs="Times New Roman"/>
            <w:noProof/>
            <w:webHidden/>
          </w:rPr>
          <w:fldChar w:fldCharType="end"/>
        </w:r>
      </w:hyperlink>
    </w:p>
    <w:p w14:paraId="1910817E" w14:textId="6C4A95F1" w:rsidR="00C76BB3" w:rsidRPr="00C76BB3" w:rsidRDefault="00C76BB3">
      <w:pPr>
        <w:pStyle w:val="ndice2"/>
        <w:rPr>
          <w:rFonts w:ascii="Times New Roman" w:eastAsiaTheme="minorEastAsia" w:hAnsi="Times New Roman" w:cs="Times New Roman"/>
          <w:noProof/>
          <w:lang w:eastAsia="pt-PT"/>
        </w:rPr>
      </w:pPr>
      <w:hyperlink w:anchor="_Toc125971935" w:history="1">
        <w:r w:rsidRPr="00C76BB3">
          <w:rPr>
            <w:rStyle w:val="Hiperligao"/>
            <w:rFonts w:ascii="Times New Roman" w:eastAsia="Times New Roman" w:hAnsi="Times New Roman" w:cs="Times New Roman"/>
            <w:b/>
            <w:bCs/>
            <w:noProof/>
            <w:lang w:eastAsia="pt-PT"/>
          </w:rPr>
          <w:t>B.</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Controlo interno e gestão de riscos</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_Toc125971935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13</w:t>
        </w:r>
        <w:r w:rsidRPr="00C76BB3">
          <w:rPr>
            <w:rFonts w:ascii="Times New Roman" w:hAnsi="Times New Roman" w:cs="Times New Roman"/>
            <w:noProof/>
            <w:webHidden/>
          </w:rPr>
          <w:fldChar w:fldCharType="end"/>
        </w:r>
      </w:hyperlink>
    </w:p>
    <w:p w14:paraId="29446C2F" w14:textId="7BD65896" w:rsidR="00C76BB3" w:rsidRPr="00C76BB3" w:rsidRDefault="00C76BB3">
      <w:pPr>
        <w:pStyle w:val="ndice2"/>
        <w:rPr>
          <w:rFonts w:ascii="Times New Roman" w:eastAsiaTheme="minorEastAsia" w:hAnsi="Times New Roman" w:cs="Times New Roman"/>
          <w:noProof/>
          <w:lang w:eastAsia="pt-PT"/>
        </w:rPr>
      </w:pPr>
      <w:hyperlink w:anchor="_Toc125971936" w:history="1">
        <w:r w:rsidRPr="00C76BB3">
          <w:rPr>
            <w:rStyle w:val="Hiperligao"/>
            <w:rFonts w:ascii="Times New Roman" w:eastAsia="Times New Roman" w:hAnsi="Times New Roman" w:cs="Times New Roman"/>
            <w:b/>
            <w:bCs/>
            <w:noProof/>
            <w:lang w:eastAsia="pt-PT"/>
          </w:rPr>
          <w:t>C.</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Regulamentos e Códigos</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_Toc125971936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13</w:t>
        </w:r>
        <w:r w:rsidRPr="00C76BB3">
          <w:rPr>
            <w:rFonts w:ascii="Times New Roman" w:hAnsi="Times New Roman" w:cs="Times New Roman"/>
            <w:noProof/>
            <w:webHidden/>
          </w:rPr>
          <w:fldChar w:fldCharType="end"/>
        </w:r>
      </w:hyperlink>
    </w:p>
    <w:p w14:paraId="40F6FD66" w14:textId="5784F02D" w:rsidR="00C76BB3" w:rsidRPr="00C76BB3" w:rsidRDefault="00C76BB3">
      <w:pPr>
        <w:pStyle w:val="ndice2"/>
        <w:rPr>
          <w:rFonts w:ascii="Times New Roman" w:eastAsiaTheme="minorEastAsia" w:hAnsi="Times New Roman" w:cs="Times New Roman"/>
          <w:noProof/>
          <w:lang w:eastAsia="pt-PT"/>
        </w:rPr>
      </w:pPr>
      <w:hyperlink w:anchor="_Toc125971937" w:history="1">
        <w:r w:rsidRPr="00C76BB3">
          <w:rPr>
            <w:rStyle w:val="Hiperligao"/>
            <w:rFonts w:ascii="Times New Roman" w:eastAsia="Times New Roman" w:hAnsi="Times New Roman" w:cs="Times New Roman"/>
            <w:b/>
            <w:bCs/>
            <w:noProof/>
            <w:lang w:eastAsia="pt-PT"/>
          </w:rPr>
          <w:t>D.</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Deveres especiais de informação</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_Toc125971937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15</w:t>
        </w:r>
        <w:r w:rsidRPr="00C76BB3">
          <w:rPr>
            <w:rFonts w:ascii="Times New Roman" w:hAnsi="Times New Roman" w:cs="Times New Roman"/>
            <w:noProof/>
            <w:webHidden/>
          </w:rPr>
          <w:fldChar w:fldCharType="end"/>
        </w:r>
      </w:hyperlink>
    </w:p>
    <w:p w14:paraId="5E63FFFB" w14:textId="5FFF3741" w:rsidR="00C76BB3" w:rsidRPr="00C76BB3" w:rsidRDefault="00C76BB3">
      <w:pPr>
        <w:pStyle w:val="ndice2"/>
        <w:rPr>
          <w:rFonts w:ascii="Times New Roman" w:eastAsiaTheme="minorEastAsia" w:hAnsi="Times New Roman" w:cs="Times New Roman"/>
          <w:noProof/>
          <w:lang w:eastAsia="pt-PT"/>
        </w:rPr>
      </w:pPr>
      <w:hyperlink w:anchor="_Toc125971938" w:history="1">
        <w:r w:rsidRPr="00C76BB3">
          <w:rPr>
            <w:rStyle w:val="Hiperligao"/>
            <w:rFonts w:ascii="Times New Roman" w:eastAsia="Times New Roman" w:hAnsi="Times New Roman" w:cs="Times New Roman"/>
            <w:b/>
            <w:bCs/>
            <w:noProof/>
            <w:lang w:eastAsia="pt-PT"/>
          </w:rPr>
          <w:t>E.</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Sítio na Internet</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_Toc125971938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15</w:t>
        </w:r>
        <w:r w:rsidRPr="00C76BB3">
          <w:rPr>
            <w:rFonts w:ascii="Times New Roman" w:hAnsi="Times New Roman" w:cs="Times New Roman"/>
            <w:noProof/>
            <w:webHidden/>
          </w:rPr>
          <w:fldChar w:fldCharType="end"/>
        </w:r>
      </w:hyperlink>
    </w:p>
    <w:p w14:paraId="3D60166D" w14:textId="51DCBD7D" w:rsidR="00C76BB3" w:rsidRPr="00C76BB3" w:rsidRDefault="00C76BB3">
      <w:pPr>
        <w:pStyle w:val="ndice2"/>
        <w:rPr>
          <w:rFonts w:ascii="Times New Roman" w:eastAsiaTheme="minorEastAsia" w:hAnsi="Times New Roman" w:cs="Times New Roman"/>
          <w:noProof/>
          <w:lang w:eastAsia="pt-PT"/>
        </w:rPr>
      </w:pPr>
      <w:hyperlink w:anchor="_Toc125971939" w:history="1">
        <w:r w:rsidRPr="00C76BB3">
          <w:rPr>
            <w:rStyle w:val="Hiperligao"/>
            <w:rFonts w:ascii="Times New Roman" w:eastAsia="Times New Roman" w:hAnsi="Times New Roman" w:cs="Times New Roman"/>
            <w:b/>
            <w:bCs/>
            <w:noProof/>
            <w:lang w:eastAsia="pt-PT"/>
          </w:rPr>
          <w:t>F.</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Prestação de Serviço Público ou de Interesse Geral</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_Toc125971939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16</w:t>
        </w:r>
        <w:r w:rsidRPr="00C76BB3">
          <w:rPr>
            <w:rFonts w:ascii="Times New Roman" w:hAnsi="Times New Roman" w:cs="Times New Roman"/>
            <w:noProof/>
            <w:webHidden/>
          </w:rPr>
          <w:fldChar w:fldCharType="end"/>
        </w:r>
      </w:hyperlink>
    </w:p>
    <w:p w14:paraId="2A493010" w14:textId="04017C7C" w:rsidR="00C76BB3" w:rsidRPr="00C76BB3" w:rsidRDefault="00C76BB3">
      <w:pPr>
        <w:pStyle w:val="ndice1"/>
        <w:rPr>
          <w:rFonts w:eastAsiaTheme="minorEastAsia"/>
          <w:b w:val="0"/>
          <w:noProof/>
          <w:sz w:val="22"/>
          <w:szCs w:val="22"/>
          <w:lang w:eastAsia="pt-PT"/>
        </w:rPr>
      </w:pPr>
      <w:hyperlink w:anchor="_Toc125971940" w:history="1">
        <w:r w:rsidRPr="00C76BB3">
          <w:rPr>
            <w:rStyle w:val="Hiperligao"/>
            <w:rFonts w:eastAsia="Times New Roman"/>
            <w:bCs/>
            <w:noProof/>
            <w:sz w:val="22"/>
            <w:szCs w:val="22"/>
            <w:lang w:eastAsia="pt-PT"/>
          </w:rPr>
          <w:t>VII.</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Remunerações</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_Toc125971940 \h </w:instrText>
        </w:r>
        <w:r w:rsidRPr="00C76BB3">
          <w:rPr>
            <w:noProof/>
            <w:webHidden/>
            <w:sz w:val="22"/>
            <w:szCs w:val="22"/>
          </w:rPr>
        </w:r>
        <w:r w:rsidRPr="00C76BB3">
          <w:rPr>
            <w:noProof/>
            <w:webHidden/>
            <w:sz w:val="22"/>
            <w:szCs w:val="22"/>
          </w:rPr>
          <w:fldChar w:fldCharType="separate"/>
        </w:r>
        <w:r w:rsidRPr="00C76BB3">
          <w:rPr>
            <w:noProof/>
            <w:webHidden/>
            <w:sz w:val="22"/>
            <w:szCs w:val="22"/>
          </w:rPr>
          <w:t>17</w:t>
        </w:r>
        <w:r w:rsidRPr="00C76BB3">
          <w:rPr>
            <w:noProof/>
            <w:webHidden/>
            <w:sz w:val="22"/>
            <w:szCs w:val="22"/>
          </w:rPr>
          <w:fldChar w:fldCharType="end"/>
        </w:r>
      </w:hyperlink>
    </w:p>
    <w:p w14:paraId="54C58ED5" w14:textId="2427666A" w:rsidR="00C76BB3" w:rsidRPr="00C76BB3" w:rsidRDefault="00C76BB3">
      <w:pPr>
        <w:pStyle w:val="ndice2"/>
        <w:rPr>
          <w:rFonts w:ascii="Times New Roman" w:eastAsiaTheme="minorEastAsia" w:hAnsi="Times New Roman" w:cs="Times New Roman"/>
          <w:noProof/>
          <w:lang w:eastAsia="pt-PT"/>
        </w:rPr>
      </w:pPr>
      <w:hyperlink w:anchor="_Toc125971941" w:history="1">
        <w:r w:rsidRPr="00C76BB3">
          <w:rPr>
            <w:rStyle w:val="Hiperligao"/>
            <w:rFonts w:ascii="Times New Roman" w:eastAsia="Times New Roman" w:hAnsi="Times New Roman" w:cs="Times New Roman"/>
            <w:b/>
            <w:bCs/>
            <w:noProof/>
            <w:lang w:eastAsia="pt-PT"/>
          </w:rPr>
          <w:t>A.</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Competência para a Determinação</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_Toc125971941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17</w:t>
        </w:r>
        <w:r w:rsidRPr="00C76BB3">
          <w:rPr>
            <w:rFonts w:ascii="Times New Roman" w:hAnsi="Times New Roman" w:cs="Times New Roman"/>
            <w:noProof/>
            <w:webHidden/>
          </w:rPr>
          <w:fldChar w:fldCharType="end"/>
        </w:r>
      </w:hyperlink>
    </w:p>
    <w:p w14:paraId="3A0563FC" w14:textId="7247E8ED" w:rsidR="00C76BB3" w:rsidRPr="00C76BB3" w:rsidRDefault="00C76BB3">
      <w:pPr>
        <w:pStyle w:val="ndice2"/>
        <w:rPr>
          <w:rFonts w:ascii="Times New Roman" w:eastAsiaTheme="minorEastAsia" w:hAnsi="Times New Roman" w:cs="Times New Roman"/>
          <w:noProof/>
          <w:lang w:eastAsia="pt-PT"/>
        </w:rPr>
      </w:pPr>
      <w:hyperlink w:anchor="_Toc125971942" w:history="1">
        <w:r w:rsidRPr="00C76BB3">
          <w:rPr>
            <w:rStyle w:val="Hiperligao"/>
            <w:rFonts w:ascii="Times New Roman" w:eastAsia="Times New Roman" w:hAnsi="Times New Roman" w:cs="Times New Roman"/>
            <w:b/>
            <w:bCs/>
            <w:noProof/>
            <w:lang w:eastAsia="pt-PT"/>
          </w:rPr>
          <w:t>B.</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Comissão de Fixação de Remunerações</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_Toc125971942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18</w:t>
        </w:r>
        <w:r w:rsidRPr="00C76BB3">
          <w:rPr>
            <w:rFonts w:ascii="Times New Roman" w:hAnsi="Times New Roman" w:cs="Times New Roman"/>
            <w:noProof/>
            <w:webHidden/>
          </w:rPr>
          <w:fldChar w:fldCharType="end"/>
        </w:r>
      </w:hyperlink>
    </w:p>
    <w:p w14:paraId="7BD995E2" w14:textId="1AFF92B2" w:rsidR="00C76BB3" w:rsidRPr="00C76BB3" w:rsidRDefault="00C76BB3">
      <w:pPr>
        <w:pStyle w:val="ndice2"/>
        <w:rPr>
          <w:rFonts w:ascii="Times New Roman" w:eastAsiaTheme="minorEastAsia" w:hAnsi="Times New Roman" w:cs="Times New Roman"/>
          <w:noProof/>
          <w:lang w:eastAsia="pt-PT"/>
        </w:rPr>
      </w:pPr>
      <w:hyperlink w:anchor="_Toc125971943" w:history="1">
        <w:r w:rsidRPr="00C76BB3">
          <w:rPr>
            <w:rStyle w:val="Hiperligao"/>
            <w:rFonts w:ascii="Times New Roman" w:eastAsia="Times New Roman" w:hAnsi="Times New Roman" w:cs="Times New Roman"/>
            <w:b/>
            <w:bCs/>
            <w:noProof/>
            <w:lang w:eastAsia="pt-PT"/>
          </w:rPr>
          <w:t>C.</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Estrutura das Remunerações</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_Toc125971943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18</w:t>
        </w:r>
        <w:r w:rsidRPr="00C76BB3">
          <w:rPr>
            <w:rFonts w:ascii="Times New Roman" w:hAnsi="Times New Roman" w:cs="Times New Roman"/>
            <w:noProof/>
            <w:webHidden/>
          </w:rPr>
          <w:fldChar w:fldCharType="end"/>
        </w:r>
      </w:hyperlink>
    </w:p>
    <w:p w14:paraId="6557E90C" w14:textId="32A37BF6" w:rsidR="00C76BB3" w:rsidRPr="00C76BB3" w:rsidRDefault="00C76BB3">
      <w:pPr>
        <w:pStyle w:val="ndice2"/>
        <w:rPr>
          <w:rFonts w:ascii="Times New Roman" w:eastAsiaTheme="minorEastAsia" w:hAnsi="Times New Roman" w:cs="Times New Roman"/>
          <w:noProof/>
          <w:lang w:eastAsia="pt-PT"/>
        </w:rPr>
      </w:pPr>
      <w:hyperlink w:anchor="_Toc125971944" w:history="1">
        <w:r w:rsidRPr="00C76BB3">
          <w:rPr>
            <w:rStyle w:val="Hiperligao"/>
            <w:rFonts w:ascii="Times New Roman" w:eastAsia="Times New Roman" w:hAnsi="Times New Roman" w:cs="Times New Roman"/>
            <w:b/>
            <w:bCs/>
            <w:noProof/>
            <w:lang w:eastAsia="pt-PT"/>
          </w:rPr>
          <w:t>D.</w:t>
        </w:r>
        <w:r w:rsidRPr="00C76BB3">
          <w:rPr>
            <w:rFonts w:ascii="Times New Roman" w:eastAsiaTheme="minorEastAsia" w:hAnsi="Times New Roman" w:cs="Times New Roman"/>
            <w:noProof/>
            <w:lang w:eastAsia="pt-PT"/>
          </w:rPr>
          <w:tab/>
        </w:r>
        <w:r w:rsidRPr="00C76BB3">
          <w:rPr>
            <w:rStyle w:val="Hiperligao"/>
            <w:rFonts w:ascii="Times New Roman" w:eastAsia="Times New Roman" w:hAnsi="Times New Roman" w:cs="Times New Roman"/>
            <w:b/>
            <w:bCs/>
            <w:noProof/>
            <w:lang w:eastAsia="pt-PT"/>
          </w:rPr>
          <w:t>Divulgação das Remunerações</w:t>
        </w:r>
        <w:r w:rsidRPr="00C76BB3">
          <w:rPr>
            <w:rFonts w:ascii="Times New Roman" w:hAnsi="Times New Roman" w:cs="Times New Roman"/>
            <w:noProof/>
            <w:webHidden/>
          </w:rPr>
          <w:tab/>
        </w:r>
        <w:r w:rsidRPr="00C76BB3">
          <w:rPr>
            <w:rFonts w:ascii="Times New Roman" w:hAnsi="Times New Roman" w:cs="Times New Roman"/>
            <w:noProof/>
            <w:webHidden/>
          </w:rPr>
          <w:fldChar w:fldCharType="begin"/>
        </w:r>
        <w:r w:rsidRPr="00C76BB3">
          <w:rPr>
            <w:rFonts w:ascii="Times New Roman" w:hAnsi="Times New Roman" w:cs="Times New Roman"/>
            <w:noProof/>
            <w:webHidden/>
          </w:rPr>
          <w:instrText xml:space="preserve"> PAGEREF _Toc125971944 \h </w:instrText>
        </w:r>
        <w:r w:rsidRPr="00C76BB3">
          <w:rPr>
            <w:rFonts w:ascii="Times New Roman" w:hAnsi="Times New Roman" w:cs="Times New Roman"/>
            <w:noProof/>
            <w:webHidden/>
          </w:rPr>
        </w:r>
        <w:r w:rsidRPr="00C76BB3">
          <w:rPr>
            <w:rFonts w:ascii="Times New Roman" w:hAnsi="Times New Roman" w:cs="Times New Roman"/>
            <w:noProof/>
            <w:webHidden/>
          </w:rPr>
          <w:fldChar w:fldCharType="separate"/>
        </w:r>
        <w:r w:rsidRPr="00C76BB3">
          <w:rPr>
            <w:rFonts w:ascii="Times New Roman" w:hAnsi="Times New Roman" w:cs="Times New Roman"/>
            <w:noProof/>
            <w:webHidden/>
          </w:rPr>
          <w:t>18</w:t>
        </w:r>
        <w:r w:rsidRPr="00C76BB3">
          <w:rPr>
            <w:rFonts w:ascii="Times New Roman" w:hAnsi="Times New Roman" w:cs="Times New Roman"/>
            <w:noProof/>
            <w:webHidden/>
          </w:rPr>
          <w:fldChar w:fldCharType="end"/>
        </w:r>
      </w:hyperlink>
    </w:p>
    <w:p w14:paraId="78946B90" w14:textId="52DD3F96" w:rsidR="00C76BB3" w:rsidRPr="00C76BB3" w:rsidRDefault="00C76BB3">
      <w:pPr>
        <w:pStyle w:val="ndice1"/>
        <w:rPr>
          <w:rFonts w:eastAsiaTheme="minorEastAsia"/>
          <w:b w:val="0"/>
          <w:noProof/>
          <w:sz w:val="22"/>
          <w:szCs w:val="22"/>
          <w:lang w:eastAsia="pt-PT"/>
        </w:rPr>
      </w:pPr>
      <w:hyperlink w:anchor="_Toc125971945" w:history="1">
        <w:r w:rsidRPr="00C76BB3">
          <w:rPr>
            <w:rStyle w:val="Hiperligao"/>
            <w:rFonts w:eastAsia="Times New Roman"/>
            <w:bCs/>
            <w:noProof/>
            <w:sz w:val="22"/>
            <w:szCs w:val="22"/>
            <w:lang w:eastAsia="pt-PT"/>
          </w:rPr>
          <w:t>VIII.</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Transações com partes Relacionadas e Outras</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_Toc125971945 \h </w:instrText>
        </w:r>
        <w:r w:rsidRPr="00C76BB3">
          <w:rPr>
            <w:noProof/>
            <w:webHidden/>
            <w:sz w:val="22"/>
            <w:szCs w:val="22"/>
          </w:rPr>
        </w:r>
        <w:r w:rsidRPr="00C76BB3">
          <w:rPr>
            <w:noProof/>
            <w:webHidden/>
            <w:sz w:val="22"/>
            <w:szCs w:val="22"/>
          </w:rPr>
          <w:fldChar w:fldCharType="separate"/>
        </w:r>
        <w:r w:rsidRPr="00C76BB3">
          <w:rPr>
            <w:noProof/>
            <w:webHidden/>
            <w:sz w:val="22"/>
            <w:szCs w:val="22"/>
          </w:rPr>
          <w:t>20</w:t>
        </w:r>
        <w:r w:rsidRPr="00C76BB3">
          <w:rPr>
            <w:noProof/>
            <w:webHidden/>
            <w:sz w:val="22"/>
            <w:szCs w:val="22"/>
          </w:rPr>
          <w:fldChar w:fldCharType="end"/>
        </w:r>
      </w:hyperlink>
    </w:p>
    <w:p w14:paraId="70EF7D54" w14:textId="4276926A" w:rsidR="00C76BB3" w:rsidRPr="00C76BB3" w:rsidRDefault="00C76BB3">
      <w:pPr>
        <w:pStyle w:val="ndice1"/>
        <w:rPr>
          <w:rFonts w:eastAsiaTheme="minorEastAsia"/>
          <w:b w:val="0"/>
          <w:noProof/>
          <w:sz w:val="22"/>
          <w:szCs w:val="22"/>
          <w:lang w:eastAsia="pt-PT"/>
        </w:rPr>
      </w:pPr>
      <w:hyperlink w:anchor="_Toc125971946" w:history="1">
        <w:r w:rsidRPr="00C76BB3">
          <w:rPr>
            <w:rStyle w:val="Hiperligao"/>
            <w:rFonts w:eastAsia="Times New Roman"/>
            <w:bCs/>
            <w:noProof/>
            <w:sz w:val="22"/>
            <w:szCs w:val="22"/>
            <w:lang w:eastAsia="pt-PT"/>
          </w:rPr>
          <w:t>IX.</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Análise de sustentabilidade da empresa nos domínios económico, social e ambiental</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_Toc125971946 \h </w:instrText>
        </w:r>
        <w:r w:rsidRPr="00C76BB3">
          <w:rPr>
            <w:noProof/>
            <w:webHidden/>
            <w:sz w:val="22"/>
            <w:szCs w:val="22"/>
          </w:rPr>
        </w:r>
        <w:r w:rsidRPr="00C76BB3">
          <w:rPr>
            <w:noProof/>
            <w:webHidden/>
            <w:sz w:val="22"/>
            <w:szCs w:val="22"/>
          </w:rPr>
          <w:fldChar w:fldCharType="separate"/>
        </w:r>
        <w:r w:rsidRPr="00C76BB3">
          <w:rPr>
            <w:noProof/>
            <w:webHidden/>
            <w:sz w:val="22"/>
            <w:szCs w:val="22"/>
          </w:rPr>
          <w:t>21</w:t>
        </w:r>
        <w:r w:rsidRPr="00C76BB3">
          <w:rPr>
            <w:noProof/>
            <w:webHidden/>
            <w:sz w:val="22"/>
            <w:szCs w:val="22"/>
          </w:rPr>
          <w:fldChar w:fldCharType="end"/>
        </w:r>
      </w:hyperlink>
    </w:p>
    <w:p w14:paraId="2EA7EFD6" w14:textId="10AC5E70" w:rsidR="00C76BB3" w:rsidRPr="00C76BB3" w:rsidRDefault="00C76BB3">
      <w:pPr>
        <w:pStyle w:val="ndice1"/>
        <w:rPr>
          <w:rFonts w:eastAsiaTheme="minorEastAsia"/>
          <w:b w:val="0"/>
          <w:noProof/>
          <w:sz w:val="22"/>
          <w:szCs w:val="22"/>
          <w:lang w:eastAsia="pt-PT"/>
        </w:rPr>
      </w:pPr>
      <w:hyperlink w:anchor="_Toc125971947" w:history="1">
        <w:r w:rsidRPr="00C76BB3">
          <w:rPr>
            <w:rStyle w:val="Hiperligao"/>
            <w:rFonts w:eastAsia="Times New Roman"/>
            <w:bCs/>
            <w:noProof/>
            <w:sz w:val="22"/>
            <w:szCs w:val="22"/>
            <w:lang w:eastAsia="pt-PT"/>
          </w:rPr>
          <w:t>X.</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Avaliação do Governo Societário</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_Toc125971947 \h </w:instrText>
        </w:r>
        <w:r w:rsidRPr="00C76BB3">
          <w:rPr>
            <w:noProof/>
            <w:webHidden/>
            <w:sz w:val="22"/>
            <w:szCs w:val="22"/>
          </w:rPr>
        </w:r>
        <w:r w:rsidRPr="00C76BB3">
          <w:rPr>
            <w:noProof/>
            <w:webHidden/>
            <w:sz w:val="22"/>
            <w:szCs w:val="22"/>
          </w:rPr>
          <w:fldChar w:fldCharType="separate"/>
        </w:r>
        <w:r w:rsidRPr="00C76BB3">
          <w:rPr>
            <w:noProof/>
            <w:webHidden/>
            <w:sz w:val="22"/>
            <w:szCs w:val="22"/>
          </w:rPr>
          <w:t>22</w:t>
        </w:r>
        <w:r w:rsidRPr="00C76BB3">
          <w:rPr>
            <w:noProof/>
            <w:webHidden/>
            <w:sz w:val="22"/>
            <w:szCs w:val="22"/>
          </w:rPr>
          <w:fldChar w:fldCharType="end"/>
        </w:r>
      </w:hyperlink>
    </w:p>
    <w:p w14:paraId="7BA8A301" w14:textId="1FBAA5F1" w:rsidR="00C76BB3" w:rsidRPr="00C76BB3" w:rsidRDefault="00C76BB3">
      <w:pPr>
        <w:pStyle w:val="ndice1"/>
        <w:rPr>
          <w:rFonts w:eastAsiaTheme="minorEastAsia"/>
          <w:b w:val="0"/>
          <w:noProof/>
          <w:sz w:val="22"/>
          <w:szCs w:val="22"/>
          <w:lang w:eastAsia="pt-PT"/>
        </w:rPr>
      </w:pPr>
      <w:hyperlink w:anchor="_Toc125971948" w:history="1">
        <w:r w:rsidRPr="00C76BB3">
          <w:rPr>
            <w:rStyle w:val="Hiperligao"/>
            <w:rFonts w:eastAsia="Times New Roman"/>
            <w:bCs/>
            <w:noProof/>
            <w:sz w:val="22"/>
            <w:szCs w:val="22"/>
            <w:lang w:eastAsia="pt-PT"/>
          </w:rPr>
          <w:t>XI.</w:t>
        </w:r>
        <w:r w:rsidRPr="00C76BB3">
          <w:rPr>
            <w:rFonts w:eastAsiaTheme="minorEastAsia"/>
            <w:b w:val="0"/>
            <w:noProof/>
            <w:sz w:val="22"/>
            <w:szCs w:val="22"/>
            <w:lang w:eastAsia="pt-PT"/>
          </w:rPr>
          <w:tab/>
        </w:r>
        <w:r w:rsidRPr="00C76BB3">
          <w:rPr>
            <w:rStyle w:val="Hiperligao"/>
            <w:rFonts w:eastAsia="Times New Roman"/>
            <w:bCs/>
            <w:noProof/>
            <w:sz w:val="22"/>
            <w:szCs w:val="22"/>
            <w:lang w:eastAsia="pt-PT"/>
          </w:rPr>
          <w:t>ANEXOS DO RGS</w:t>
        </w:r>
        <w:r w:rsidRPr="00C76BB3">
          <w:rPr>
            <w:noProof/>
            <w:webHidden/>
            <w:sz w:val="22"/>
            <w:szCs w:val="22"/>
          </w:rPr>
          <w:tab/>
        </w:r>
        <w:r w:rsidRPr="00C76BB3">
          <w:rPr>
            <w:noProof/>
            <w:webHidden/>
            <w:sz w:val="22"/>
            <w:szCs w:val="22"/>
          </w:rPr>
          <w:fldChar w:fldCharType="begin"/>
        </w:r>
        <w:r w:rsidRPr="00C76BB3">
          <w:rPr>
            <w:noProof/>
            <w:webHidden/>
            <w:sz w:val="22"/>
            <w:szCs w:val="22"/>
          </w:rPr>
          <w:instrText xml:space="preserve"> PAGEREF _Toc125971948 \h </w:instrText>
        </w:r>
        <w:r w:rsidRPr="00C76BB3">
          <w:rPr>
            <w:noProof/>
            <w:webHidden/>
            <w:sz w:val="22"/>
            <w:szCs w:val="22"/>
          </w:rPr>
        </w:r>
        <w:r w:rsidRPr="00C76BB3">
          <w:rPr>
            <w:noProof/>
            <w:webHidden/>
            <w:sz w:val="22"/>
            <w:szCs w:val="22"/>
          </w:rPr>
          <w:fldChar w:fldCharType="separate"/>
        </w:r>
        <w:r w:rsidRPr="00C76BB3">
          <w:rPr>
            <w:noProof/>
            <w:webHidden/>
            <w:sz w:val="22"/>
            <w:szCs w:val="22"/>
          </w:rPr>
          <w:t>22</w:t>
        </w:r>
        <w:r w:rsidRPr="00C76BB3">
          <w:rPr>
            <w:noProof/>
            <w:webHidden/>
            <w:sz w:val="22"/>
            <w:szCs w:val="22"/>
          </w:rPr>
          <w:fldChar w:fldCharType="end"/>
        </w:r>
      </w:hyperlink>
    </w:p>
    <w:p w14:paraId="0AA0B37D" w14:textId="64ECEB67" w:rsidR="00025A06" w:rsidRPr="0079014F" w:rsidRDefault="00EA76AE">
      <w:pPr>
        <w:rPr>
          <w:rFonts w:ascii="Times New Roman" w:hAnsi="Times New Roman" w:cs="Times New Roman"/>
        </w:rPr>
      </w:pPr>
      <w:r w:rsidRPr="00D27810">
        <w:rPr>
          <w:rFonts w:ascii="Times New Roman" w:hAnsi="Times New Roman" w:cs="Times New Roman"/>
          <w:b/>
        </w:rPr>
        <w:fldChar w:fldCharType="end"/>
      </w:r>
      <w:bookmarkEnd w:id="1"/>
    </w:p>
    <w:p w14:paraId="2BD95944" w14:textId="3F64655B" w:rsidR="00025A06" w:rsidRPr="00336751" w:rsidRDefault="005658B5" w:rsidP="00EB0CFC">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2" w:name="_Toc503524463"/>
      <w:bookmarkStart w:id="3" w:name="_Toc101867065"/>
      <w:bookmarkStart w:id="4" w:name="_Toc101868254"/>
      <w:bookmarkStart w:id="5" w:name="_Toc125014292"/>
      <w:bookmarkStart w:id="6" w:name="_Toc125038678"/>
      <w:bookmarkStart w:id="7" w:name="_Toc125098503"/>
      <w:bookmarkStart w:id="8" w:name="_Toc125098751"/>
      <w:bookmarkStart w:id="9" w:name="_Toc125971921"/>
      <w:r w:rsidRPr="00336751">
        <w:rPr>
          <w:rFonts w:ascii="Times New Roman" w:eastAsia="Times New Roman" w:hAnsi="Times New Roman" w:cs="Times New Roman"/>
          <w:b/>
          <w:bCs/>
          <w:color w:val="365F91"/>
          <w:sz w:val="28"/>
          <w:szCs w:val="28"/>
          <w:lang w:eastAsia="pt-PT"/>
        </w:rPr>
        <w:lastRenderedPageBreak/>
        <w:t>Sum</w:t>
      </w:r>
      <w:bookmarkStart w:id="10" w:name="_GoBack"/>
      <w:bookmarkEnd w:id="10"/>
      <w:r w:rsidRPr="00336751">
        <w:rPr>
          <w:rFonts w:ascii="Times New Roman" w:eastAsia="Times New Roman" w:hAnsi="Times New Roman" w:cs="Times New Roman"/>
          <w:b/>
          <w:bCs/>
          <w:color w:val="365F91"/>
          <w:sz w:val="28"/>
          <w:szCs w:val="28"/>
          <w:lang w:eastAsia="pt-PT"/>
        </w:rPr>
        <w:t>ário Executivo</w:t>
      </w:r>
      <w:bookmarkEnd w:id="2"/>
      <w:bookmarkEnd w:id="3"/>
      <w:bookmarkEnd w:id="4"/>
      <w:bookmarkEnd w:id="5"/>
      <w:bookmarkEnd w:id="6"/>
      <w:bookmarkEnd w:id="7"/>
      <w:bookmarkEnd w:id="8"/>
      <w:bookmarkEnd w:id="9"/>
    </w:p>
    <w:p w14:paraId="4C423FD9" w14:textId="77777777" w:rsidR="005658B5" w:rsidRPr="00274006" w:rsidRDefault="005658B5" w:rsidP="00EB0CFC">
      <w:pPr>
        <w:spacing w:before="120" w:after="120"/>
        <w:ind w:left="709"/>
        <w:rPr>
          <w:rFonts w:ascii="Times New Roman" w:eastAsia="Times New Roman" w:hAnsi="Times New Roman" w:cs="Times New Roman"/>
          <w:sz w:val="24"/>
          <w:szCs w:val="20"/>
          <w:lang w:eastAsia="pt-PT"/>
        </w:rPr>
      </w:pPr>
      <w:bookmarkStart w:id="11" w:name="_Toc441673974"/>
      <w:bookmarkStart w:id="12" w:name="_Toc441674729"/>
      <w:bookmarkStart w:id="13" w:name="_Toc441741517"/>
      <w:r w:rsidRPr="00274006">
        <w:rPr>
          <w:rFonts w:ascii="Times New Roman" w:eastAsia="Times New Roman" w:hAnsi="Times New Roman" w:cs="Times New Roman"/>
          <w:sz w:val="24"/>
          <w:szCs w:val="20"/>
          <w:lang w:eastAsia="pt-PT"/>
        </w:rPr>
        <w:t>O sumário executivo deve permitir a fácil perceção do conteúdo do relatório e mencionar as alterações mais significativas em matéria de Boas Práticas de Governo Societário adotadas em 2022.</w:t>
      </w:r>
      <w:bookmarkEnd w:id="11"/>
      <w:bookmarkEnd w:id="12"/>
      <w:bookmarkEnd w:id="13"/>
    </w:p>
    <w:p w14:paraId="24983FE0" w14:textId="77777777" w:rsidR="005658B5" w:rsidRPr="00274006" w:rsidRDefault="005658B5" w:rsidP="005D695A">
      <w:pPr>
        <w:spacing w:before="120" w:after="120"/>
        <w:ind w:left="709"/>
        <w:rPr>
          <w:rFonts w:ascii="Times New Roman" w:eastAsia="Times New Roman" w:hAnsi="Times New Roman" w:cs="Times New Roman"/>
          <w:sz w:val="24"/>
          <w:szCs w:val="20"/>
          <w:lang w:eastAsia="pt-PT"/>
        </w:rPr>
      </w:pPr>
      <w:r w:rsidRPr="00274006">
        <w:rPr>
          <w:rFonts w:ascii="Times New Roman" w:eastAsia="Times New Roman" w:hAnsi="Times New Roman" w:cs="Times New Roman"/>
          <w:sz w:val="24"/>
          <w:szCs w:val="20"/>
          <w:lang w:eastAsia="pt-PT"/>
        </w:rPr>
        <w:t>Do mesmo constará a informação seguinte:</w:t>
      </w:r>
    </w:p>
    <w:tbl>
      <w:tblPr>
        <w:tblW w:w="0" w:type="auto"/>
        <w:tblInd w:w="70" w:type="dxa"/>
        <w:tblCellMar>
          <w:left w:w="70" w:type="dxa"/>
          <w:right w:w="70" w:type="dxa"/>
        </w:tblCellMar>
        <w:tblLook w:val="04A0" w:firstRow="1" w:lastRow="0" w:firstColumn="1" w:lastColumn="0" w:noHBand="0" w:noVBand="1"/>
      </w:tblPr>
      <w:tblGrid>
        <w:gridCol w:w="1134"/>
        <w:gridCol w:w="5670"/>
        <w:gridCol w:w="472"/>
        <w:gridCol w:w="485"/>
        <w:gridCol w:w="559"/>
      </w:tblGrid>
      <w:tr w:rsidR="005658B5" w:rsidRPr="0079014F" w14:paraId="02261540" w14:textId="77777777" w:rsidTr="00E22763">
        <w:trPr>
          <w:cantSplit/>
          <w:tblHeader/>
        </w:trPr>
        <w:tc>
          <w:tcPr>
            <w:tcW w:w="6804" w:type="dxa"/>
            <w:gridSpan w:val="2"/>
            <w:tcBorders>
              <w:top w:val="single" w:sz="4" w:space="0" w:color="auto"/>
              <w:bottom w:val="dotted" w:sz="4" w:space="0" w:color="auto"/>
              <w:right w:val="dotted" w:sz="4" w:space="0" w:color="auto"/>
            </w:tcBorders>
            <w:shd w:val="clear" w:color="auto" w:fill="auto"/>
            <w:noWrap/>
            <w:hideMark/>
          </w:tcPr>
          <w:p w14:paraId="7FD73842" w14:textId="77777777" w:rsidR="005658B5" w:rsidRPr="00264302" w:rsidRDefault="005658B5" w:rsidP="005658B5">
            <w:pPr>
              <w:keepNext/>
              <w:tabs>
                <w:tab w:val="left" w:pos="142"/>
                <w:tab w:val="left" w:pos="9070"/>
              </w:tabs>
              <w:spacing w:before="120" w:after="120"/>
              <w:jc w:val="center"/>
              <w:rPr>
                <w:rFonts w:ascii="Times New Roman" w:eastAsia="Times New Roman" w:hAnsi="Times New Roman" w:cs="Times New Roman"/>
                <w:b/>
                <w:bCs/>
                <w:lang w:eastAsia="pt-PT"/>
              </w:rPr>
            </w:pPr>
            <w:r w:rsidRPr="00264302">
              <w:rPr>
                <w:rFonts w:ascii="Times New Roman" w:eastAsia="Times New Roman" w:hAnsi="Times New Roman" w:cs="Times New Roman"/>
                <w:b/>
                <w:bCs/>
                <w:lang w:eastAsia="pt-PT"/>
              </w:rPr>
              <w:t>CAPÍTULO II do RJSERAM – Práticas de bom governo</w:t>
            </w:r>
          </w:p>
        </w:tc>
        <w:tc>
          <w:tcPr>
            <w:tcW w:w="851" w:type="dxa"/>
            <w:tcBorders>
              <w:top w:val="single" w:sz="4" w:space="0" w:color="auto"/>
              <w:left w:val="dotted" w:sz="4" w:space="0" w:color="auto"/>
              <w:bottom w:val="dotted" w:sz="4" w:space="0" w:color="auto"/>
              <w:right w:val="dotted" w:sz="4" w:space="0" w:color="auto"/>
            </w:tcBorders>
          </w:tcPr>
          <w:p w14:paraId="7E962B8B" w14:textId="77777777" w:rsidR="005658B5" w:rsidRPr="00264302" w:rsidRDefault="005658B5" w:rsidP="005658B5">
            <w:pPr>
              <w:keepNext/>
              <w:tabs>
                <w:tab w:val="left" w:pos="142"/>
                <w:tab w:val="left" w:pos="9070"/>
              </w:tabs>
              <w:spacing w:before="120" w:after="120"/>
              <w:jc w:val="center"/>
              <w:rPr>
                <w:rFonts w:ascii="Times New Roman" w:eastAsia="Times New Roman" w:hAnsi="Times New Roman" w:cs="Times New Roman"/>
                <w:b/>
                <w:bCs/>
                <w:lang w:eastAsia="pt-PT"/>
              </w:rPr>
            </w:pPr>
            <w:r w:rsidRPr="00264302">
              <w:rPr>
                <w:rFonts w:ascii="Times New Roman" w:eastAsia="Times New Roman" w:hAnsi="Times New Roman" w:cs="Times New Roman"/>
                <w:b/>
                <w:bCs/>
                <w:lang w:eastAsia="pt-PT"/>
              </w:rPr>
              <w:t>sim</w:t>
            </w:r>
          </w:p>
        </w:tc>
        <w:tc>
          <w:tcPr>
            <w:tcW w:w="883" w:type="dxa"/>
            <w:tcBorders>
              <w:top w:val="single" w:sz="4" w:space="0" w:color="auto"/>
              <w:left w:val="dotted" w:sz="4" w:space="0" w:color="auto"/>
              <w:bottom w:val="dotted" w:sz="4" w:space="0" w:color="auto"/>
              <w:right w:val="dotted" w:sz="4" w:space="0" w:color="auto"/>
            </w:tcBorders>
          </w:tcPr>
          <w:p w14:paraId="62115F2B" w14:textId="77777777" w:rsidR="005658B5" w:rsidRPr="00264302" w:rsidRDefault="005658B5" w:rsidP="005658B5">
            <w:pPr>
              <w:keepNext/>
              <w:tabs>
                <w:tab w:val="left" w:pos="142"/>
                <w:tab w:val="left" w:pos="9070"/>
              </w:tabs>
              <w:spacing w:before="120" w:after="120"/>
              <w:jc w:val="center"/>
              <w:rPr>
                <w:rFonts w:ascii="Times New Roman" w:eastAsia="Times New Roman" w:hAnsi="Times New Roman" w:cs="Times New Roman"/>
                <w:b/>
                <w:bCs/>
                <w:lang w:eastAsia="pt-PT"/>
              </w:rPr>
            </w:pPr>
            <w:r w:rsidRPr="00264302">
              <w:rPr>
                <w:rFonts w:ascii="Times New Roman" w:eastAsia="Times New Roman" w:hAnsi="Times New Roman" w:cs="Times New Roman"/>
                <w:b/>
                <w:bCs/>
                <w:lang w:eastAsia="pt-PT"/>
              </w:rPr>
              <w:t>não</w:t>
            </w:r>
          </w:p>
        </w:tc>
        <w:tc>
          <w:tcPr>
            <w:tcW w:w="1169" w:type="dxa"/>
            <w:tcBorders>
              <w:top w:val="single" w:sz="4" w:space="0" w:color="auto"/>
              <w:left w:val="dotted" w:sz="4" w:space="0" w:color="auto"/>
              <w:bottom w:val="dotted" w:sz="4" w:space="0" w:color="auto"/>
            </w:tcBorders>
          </w:tcPr>
          <w:p w14:paraId="4F7CCF35" w14:textId="77777777" w:rsidR="005658B5" w:rsidRPr="00264302" w:rsidRDefault="005658B5" w:rsidP="005658B5">
            <w:pPr>
              <w:keepNext/>
              <w:tabs>
                <w:tab w:val="left" w:pos="142"/>
                <w:tab w:val="left" w:pos="9070"/>
              </w:tabs>
              <w:spacing w:before="120" w:after="120"/>
              <w:jc w:val="center"/>
              <w:rPr>
                <w:rFonts w:ascii="Times New Roman" w:eastAsia="Times New Roman" w:hAnsi="Times New Roman" w:cs="Times New Roman"/>
                <w:b/>
                <w:bCs/>
                <w:lang w:eastAsia="pt-PT"/>
              </w:rPr>
            </w:pPr>
            <w:r w:rsidRPr="00264302">
              <w:rPr>
                <w:rFonts w:ascii="Times New Roman" w:eastAsia="Times New Roman" w:hAnsi="Times New Roman" w:cs="Times New Roman"/>
                <w:b/>
                <w:bCs/>
                <w:lang w:eastAsia="pt-PT"/>
              </w:rPr>
              <w:t>data</w:t>
            </w:r>
          </w:p>
        </w:tc>
      </w:tr>
      <w:tr w:rsidR="005658B5" w:rsidRPr="0079014F" w14:paraId="6D4084D4" w14:textId="77777777" w:rsidTr="00E22763">
        <w:trPr>
          <w:cantSplit/>
        </w:trPr>
        <w:tc>
          <w:tcPr>
            <w:tcW w:w="1134" w:type="dxa"/>
            <w:vMerge w:val="restart"/>
            <w:tcBorders>
              <w:top w:val="dotted" w:sz="4" w:space="0" w:color="auto"/>
            </w:tcBorders>
            <w:shd w:val="clear" w:color="auto" w:fill="auto"/>
            <w:noWrap/>
            <w:vAlign w:val="center"/>
            <w:hideMark/>
          </w:tcPr>
          <w:p w14:paraId="0A09E86F" w14:textId="77777777" w:rsidR="005658B5" w:rsidRPr="00264302" w:rsidRDefault="005658B5" w:rsidP="005658B5">
            <w:pPr>
              <w:keepNext/>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41.º</w:t>
            </w:r>
          </w:p>
        </w:tc>
        <w:tc>
          <w:tcPr>
            <w:tcW w:w="5670" w:type="dxa"/>
            <w:tcBorders>
              <w:top w:val="dotted" w:sz="4" w:space="0" w:color="auto"/>
              <w:bottom w:val="dotted" w:sz="4" w:space="0" w:color="auto"/>
              <w:right w:val="dotted" w:sz="4" w:space="0" w:color="auto"/>
            </w:tcBorders>
            <w:shd w:val="clear" w:color="auto" w:fill="auto"/>
            <w:vAlign w:val="center"/>
            <w:hideMark/>
          </w:tcPr>
          <w:p w14:paraId="392695F0" w14:textId="77777777" w:rsidR="005658B5" w:rsidRPr="00264302" w:rsidRDefault="005658B5" w:rsidP="005658B5">
            <w:pPr>
              <w:keepNext/>
              <w:tabs>
                <w:tab w:val="left" w:pos="142"/>
                <w:tab w:val="left" w:pos="9070"/>
              </w:tabs>
              <w:spacing w:before="60" w:after="20"/>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apresentou plano de atividades e orçamento para 2022 adequado aos recursos e fontes de financiamento disponíveis</w:t>
            </w:r>
          </w:p>
        </w:tc>
        <w:tc>
          <w:tcPr>
            <w:tcW w:w="851" w:type="dxa"/>
            <w:tcBorders>
              <w:top w:val="dotted" w:sz="4" w:space="0" w:color="auto"/>
              <w:left w:val="dotted" w:sz="4" w:space="0" w:color="auto"/>
              <w:bottom w:val="dotted" w:sz="4" w:space="0" w:color="auto"/>
              <w:right w:val="dotted" w:sz="4" w:space="0" w:color="auto"/>
            </w:tcBorders>
            <w:vAlign w:val="center"/>
          </w:tcPr>
          <w:p w14:paraId="1852D7B8" w14:textId="77777777" w:rsidR="005658B5" w:rsidRPr="00264302" w:rsidRDefault="005658B5"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3D2A7999" w14:textId="77777777" w:rsidR="005658B5" w:rsidRPr="00264302" w:rsidRDefault="005658B5"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2187AE90" w14:textId="5D158F7B" w:rsidR="005658B5" w:rsidRPr="00264302" w:rsidRDefault="005658B5" w:rsidP="005658B5">
            <w:pPr>
              <w:keepNext/>
              <w:tabs>
                <w:tab w:val="left" w:pos="142"/>
                <w:tab w:val="left" w:pos="9070"/>
              </w:tabs>
              <w:spacing w:before="60" w:after="20"/>
              <w:jc w:val="center"/>
              <w:rPr>
                <w:rFonts w:ascii="Times New Roman" w:eastAsia="Times New Roman" w:hAnsi="Times New Roman" w:cs="Times New Roman"/>
                <w:lang w:eastAsia="pt-PT"/>
              </w:rPr>
            </w:pPr>
          </w:p>
        </w:tc>
      </w:tr>
      <w:tr w:rsidR="005658B5" w:rsidRPr="0079014F" w14:paraId="40E3FF7E" w14:textId="77777777" w:rsidTr="00E22763">
        <w:trPr>
          <w:cantSplit/>
        </w:trPr>
        <w:tc>
          <w:tcPr>
            <w:tcW w:w="1134" w:type="dxa"/>
            <w:vMerge/>
            <w:tcBorders>
              <w:top w:val="dotted" w:sz="4" w:space="0" w:color="auto"/>
              <w:bottom w:val="dotted" w:sz="4" w:space="0" w:color="auto"/>
            </w:tcBorders>
            <w:shd w:val="clear" w:color="auto" w:fill="auto"/>
            <w:noWrap/>
            <w:vAlign w:val="center"/>
          </w:tcPr>
          <w:p w14:paraId="5F34B3E5" w14:textId="77777777" w:rsidR="005658B5" w:rsidRPr="00264302" w:rsidRDefault="005658B5" w:rsidP="005658B5">
            <w:pPr>
              <w:keepNext/>
              <w:tabs>
                <w:tab w:val="left" w:pos="9070"/>
              </w:tabs>
              <w:spacing w:before="60" w:after="20"/>
              <w:jc w:val="left"/>
              <w:rPr>
                <w:rFonts w:ascii="Times New Roman" w:eastAsia="Times New Roman" w:hAnsi="Times New Roman" w:cs="Times New Roman"/>
                <w:lang w:eastAsia="pt-PT"/>
              </w:rPr>
            </w:pPr>
          </w:p>
        </w:tc>
        <w:tc>
          <w:tcPr>
            <w:tcW w:w="5670" w:type="dxa"/>
            <w:tcBorders>
              <w:top w:val="dotted" w:sz="4" w:space="0" w:color="auto"/>
              <w:bottom w:val="dotted" w:sz="4" w:space="0" w:color="auto"/>
              <w:right w:val="dotted" w:sz="4" w:space="0" w:color="auto"/>
            </w:tcBorders>
            <w:shd w:val="clear" w:color="auto" w:fill="auto"/>
            <w:vAlign w:val="center"/>
          </w:tcPr>
          <w:p w14:paraId="03E65434" w14:textId="77777777" w:rsidR="005658B5" w:rsidRPr="00264302" w:rsidRDefault="005658B5" w:rsidP="005658B5">
            <w:pPr>
              <w:keepNext/>
              <w:tabs>
                <w:tab w:val="left" w:pos="142"/>
                <w:tab w:val="left" w:pos="9070"/>
              </w:tabs>
              <w:spacing w:before="60" w:after="20"/>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obteve aprovação pelas tutelas setorial e financeira do plano de atividades e orçamento para 2022</w:t>
            </w:r>
          </w:p>
        </w:tc>
        <w:tc>
          <w:tcPr>
            <w:tcW w:w="851" w:type="dxa"/>
            <w:tcBorders>
              <w:top w:val="dotted" w:sz="4" w:space="0" w:color="auto"/>
              <w:left w:val="dotted" w:sz="4" w:space="0" w:color="auto"/>
              <w:bottom w:val="dotted" w:sz="4" w:space="0" w:color="auto"/>
              <w:right w:val="dotted" w:sz="4" w:space="0" w:color="auto"/>
            </w:tcBorders>
            <w:vAlign w:val="center"/>
          </w:tcPr>
          <w:p w14:paraId="3638F39B" w14:textId="77777777" w:rsidR="005658B5" w:rsidRPr="00264302" w:rsidRDefault="005658B5"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41E65B4C" w14:textId="77777777" w:rsidR="005658B5" w:rsidRPr="00264302" w:rsidRDefault="005658B5"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3D495238" w14:textId="77777777" w:rsidR="005658B5" w:rsidRPr="00264302" w:rsidRDefault="005658B5" w:rsidP="005658B5">
            <w:pPr>
              <w:keepNext/>
              <w:tabs>
                <w:tab w:val="left" w:pos="142"/>
                <w:tab w:val="left" w:pos="9070"/>
              </w:tabs>
              <w:spacing w:before="60" w:after="20"/>
              <w:jc w:val="center"/>
              <w:rPr>
                <w:rFonts w:ascii="Times New Roman" w:eastAsia="Times New Roman" w:hAnsi="Times New Roman" w:cs="Times New Roman"/>
                <w:lang w:eastAsia="pt-PT"/>
              </w:rPr>
            </w:pPr>
          </w:p>
        </w:tc>
      </w:tr>
      <w:tr w:rsidR="005658B5" w:rsidRPr="0079014F" w14:paraId="37C1F2EB"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05CD53C0" w14:textId="31A4461E" w:rsidR="005658B5" w:rsidRPr="00264302" w:rsidRDefault="005658B5"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w:t>
            </w:r>
            <w:r w:rsidR="00D023F8" w:rsidRPr="00264302">
              <w:rPr>
                <w:rFonts w:ascii="Times New Roman" w:eastAsia="Times New Roman" w:hAnsi="Times New Roman" w:cs="Times New Roman"/>
                <w:lang w:eastAsia="pt-PT"/>
              </w:rPr>
              <w:t>2</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3112B176" w14:textId="14C0739A" w:rsidR="005658B5" w:rsidRPr="00264302" w:rsidRDefault="00D023F8" w:rsidP="00D023F8">
            <w:pPr>
              <w:tabs>
                <w:tab w:val="left" w:pos="142"/>
                <w:tab w:val="left" w:pos="9070"/>
              </w:tabs>
              <w:spacing w:before="60" w:after="20"/>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 xml:space="preserve">divulgou informação sobre </w:t>
            </w:r>
            <w:r w:rsidR="005F0FC5">
              <w:rPr>
                <w:rFonts w:ascii="Times New Roman" w:eastAsia="Times New Roman" w:hAnsi="Times New Roman" w:cs="Times New Roman"/>
                <w:lang w:eastAsia="pt-PT"/>
              </w:rPr>
              <w:t xml:space="preserve">a </w:t>
            </w:r>
            <w:r w:rsidRPr="00264302">
              <w:rPr>
                <w:rFonts w:ascii="Times New Roman" w:eastAsia="Times New Roman" w:hAnsi="Times New Roman" w:cs="Times New Roman"/>
                <w:lang w:eastAsia="pt-PT"/>
              </w:rPr>
              <w:t>estrutura societária, participações sociais, operações com participações sociais, garantias financeiras e assunção de dívidas ou passivos, execução dos objetivos, planos de atividades e orçamento, anuais e plurianuais (incluindo os planos de investimento</w:t>
            </w:r>
            <w:r w:rsidR="005F0FC5">
              <w:rPr>
                <w:rFonts w:ascii="Times New Roman" w:eastAsia="Times New Roman" w:hAnsi="Times New Roman" w:cs="Times New Roman"/>
                <w:lang w:eastAsia="pt-PT"/>
              </w:rPr>
              <w:t xml:space="preserve"> </w:t>
            </w:r>
            <w:r w:rsidRPr="00264302">
              <w:rPr>
                <w:rFonts w:ascii="Times New Roman" w:eastAsia="Times New Roman" w:hAnsi="Times New Roman" w:cs="Times New Roman"/>
                <w:lang w:eastAsia="pt-PT"/>
              </w:rPr>
              <w:t>e as fontes de financiamento)</w:t>
            </w:r>
            <w:r w:rsidR="0029146B">
              <w:rPr>
                <w:rFonts w:ascii="Times New Roman" w:eastAsia="Times New Roman" w:hAnsi="Times New Roman" w:cs="Times New Roman"/>
                <w:lang w:eastAsia="pt-PT"/>
              </w:rPr>
              <w:t>,</w:t>
            </w:r>
            <w:r w:rsidRPr="00264302">
              <w:rPr>
                <w:rFonts w:ascii="Times New Roman" w:eastAsia="Times New Roman" w:hAnsi="Times New Roman" w:cs="Times New Roman"/>
                <w:lang w:eastAsia="pt-PT"/>
              </w:rPr>
              <w:t xml:space="preserve"> documentos de prestação de contas, relatórios trimestrais de execução orçamental com relatório do órgão de fiscalização, identidade e curriculum dos membros dos órgãos sociais, remunerações e outros benefícios</w:t>
            </w:r>
          </w:p>
        </w:tc>
        <w:tc>
          <w:tcPr>
            <w:tcW w:w="851" w:type="dxa"/>
            <w:tcBorders>
              <w:top w:val="dotted" w:sz="4" w:space="0" w:color="auto"/>
              <w:left w:val="dotted" w:sz="4" w:space="0" w:color="auto"/>
              <w:bottom w:val="dotted" w:sz="4" w:space="0" w:color="auto"/>
              <w:right w:val="dotted" w:sz="4" w:space="0" w:color="auto"/>
            </w:tcBorders>
            <w:vAlign w:val="center"/>
          </w:tcPr>
          <w:p w14:paraId="352EC500"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5E484F44"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1715BB5F"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r>
      <w:tr w:rsidR="005658B5" w:rsidRPr="0079014F" w14:paraId="007F3E36"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30B7A299" w14:textId="4F84CB8C" w:rsidR="005658B5" w:rsidRPr="00264302" w:rsidRDefault="005658B5"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w:t>
            </w:r>
            <w:r w:rsidR="00D023F8" w:rsidRPr="00264302">
              <w:rPr>
                <w:rFonts w:ascii="Times New Roman" w:eastAsia="Times New Roman" w:hAnsi="Times New Roman" w:cs="Times New Roman"/>
                <w:lang w:eastAsia="pt-PT"/>
              </w:rPr>
              <w:t>4</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0FE5900A" w14:textId="6917B6B1" w:rsidR="005658B5" w:rsidRPr="00264302" w:rsidRDefault="005658B5" w:rsidP="005658B5">
            <w:pPr>
              <w:tabs>
                <w:tab w:val="left" w:pos="142"/>
                <w:tab w:val="left" w:pos="9070"/>
              </w:tabs>
              <w:spacing w:before="60" w:after="20"/>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elaborou o relatório identificativo de ocorrências, ou risco de ocorrências, associado à prevenção da corrupção, de 202</w:t>
            </w:r>
            <w:r w:rsidR="00D023F8" w:rsidRPr="00264302">
              <w:rPr>
                <w:rFonts w:ascii="Times New Roman" w:eastAsia="Times New Roman" w:hAnsi="Times New Roman" w:cs="Times New Roman"/>
                <w:lang w:eastAsia="pt-PT"/>
              </w:rPr>
              <w:t>2</w:t>
            </w:r>
          </w:p>
        </w:tc>
        <w:tc>
          <w:tcPr>
            <w:tcW w:w="851" w:type="dxa"/>
            <w:tcBorders>
              <w:top w:val="dotted" w:sz="4" w:space="0" w:color="auto"/>
              <w:left w:val="dotted" w:sz="4" w:space="0" w:color="auto"/>
              <w:bottom w:val="dotted" w:sz="4" w:space="0" w:color="auto"/>
              <w:right w:val="dotted" w:sz="4" w:space="0" w:color="auto"/>
            </w:tcBorders>
            <w:vAlign w:val="center"/>
          </w:tcPr>
          <w:p w14:paraId="74D39BE8"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75111009"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2AA113BF"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r>
      <w:tr w:rsidR="005658B5" w:rsidRPr="0079014F" w14:paraId="6009DEE9"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2C825D75" w14:textId="204B54DD" w:rsidR="005658B5" w:rsidRPr="00264302" w:rsidRDefault="005658B5"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w:t>
            </w:r>
            <w:r w:rsidR="00D023F8" w:rsidRPr="00264302">
              <w:rPr>
                <w:rFonts w:ascii="Times New Roman" w:eastAsia="Times New Roman" w:hAnsi="Times New Roman" w:cs="Times New Roman"/>
                <w:lang w:eastAsia="pt-PT"/>
              </w:rPr>
              <w:t>5</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2048220E" w14:textId="77777777" w:rsidR="005658B5" w:rsidRPr="00264302" w:rsidRDefault="005658B5" w:rsidP="005658B5">
            <w:pPr>
              <w:tabs>
                <w:tab w:val="left" w:pos="142"/>
                <w:tab w:val="left" w:pos="9070"/>
              </w:tabs>
              <w:spacing w:before="60" w:after="20"/>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adotou um código de ética e divulgou o documento</w:t>
            </w:r>
          </w:p>
        </w:tc>
        <w:tc>
          <w:tcPr>
            <w:tcW w:w="851" w:type="dxa"/>
            <w:tcBorders>
              <w:top w:val="dotted" w:sz="4" w:space="0" w:color="auto"/>
              <w:left w:val="dotted" w:sz="4" w:space="0" w:color="auto"/>
              <w:bottom w:val="dotted" w:sz="4" w:space="0" w:color="auto"/>
              <w:right w:val="dotted" w:sz="4" w:space="0" w:color="auto"/>
            </w:tcBorders>
            <w:vAlign w:val="center"/>
          </w:tcPr>
          <w:p w14:paraId="0A4F3C2F"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1CC47EAD"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393C7965"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r>
      <w:tr w:rsidR="005658B5" w:rsidRPr="0079014F" w14:paraId="2A8D09CD"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75B97040" w14:textId="6E7EEEAB" w:rsidR="005658B5" w:rsidRPr="00264302" w:rsidRDefault="005658B5"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w:t>
            </w:r>
            <w:r w:rsidR="00D023F8" w:rsidRPr="00264302">
              <w:rPr>
                <w:rFonts w:ascii="Times New Roman" w:eastAsia="Times New Roman" w:hAnsi="Times New Roman" w:cs="Times New Roman"/>
                <w:lang w:eastAsia="pt-PT"/>
              </w:rPr>
              <w:t>6</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66143EC2" w14:textId="77777777" w:rsidR="005658B5" w:rsidRPr="00264302" w:rsidRDefault="005658B5" w:rsidP="005658B5">
            <w:pPr>
              <w:tabs>
                <w:tab w:val="left" w:pos="142"/>
                <w:tab w:val="left" w:pos="9070"/>
              </w:tabs>
              <w:spacing w:before="60" w:after="20"/>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tem contratualizada a prestação de serviço público ou de interesse geral, caso lhe esteja confiada</w:t>
            </w:r>
          </w:p>
        </w:tc>
        <w:tc>
          <w:tcPr>
            <w:tcW w:w="851" w:type="dxa"/>
            <w:tcBorders>
              <w:top w:val="dotted" w:sz="4" w:space="0" w:color="auto"/>
              <w:left w:val="dotted" w:sz="4" w:space="0" w:color="auto"/>
              <w:bottom w:val="dotted" w:sz="4" w:space="0" w:color="auto"/>
              <w:right w:val="dotted" w:sz="4" w:space="0" w:color="auto"/>
            </w:tcBorders>
            <w:vAlign w:val="center"/>
          </w:tcPr>
          <w:p w14:paraId="31B88DE4"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10282F82"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70B3533C" w14:textId="77777777" w:rsidR="005658B5" w:rsidRPr="00264302" w:rsidRDefault="005658B5" w:rsidP="005658B5">
            <w:pPr>
              <w:tabs>
                <w:tab w:val="left" w:pos="142"/>
                <w:tab w:val="left" w:pos="9070"/>
              </w:tabs>
              <w:spacing w:before="60" w:after="20"/>
              <w:jc w:val="center"/>
              <w:rPr>
                <w:rFonts w:ascii="Times New Roman" w:eastAsia="Times New Roman" w:hAnsi="Times New Roman" w:cs="Times New Roman"/>
                <w:lang w:eastAsia="pt-PT"/>
              </w:rPr>
            </w:pPr>
          </w:p>
        </w:tc>
      </w:tr>
      <w:tr w:rsidR="005658B5" w:rsidRPr="0079014F" w14:paraId="3AD7CD95"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7FBDD19D" w14:textId="3D711DA0" w:rsidR="005658B5" w:rsidRPr="00264302" w:rsidRDefault="005658B5"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w:t>
            </w:r>
            <w:r w:rsidR="00D023F8" w:rsidRPr="00264302">
              <w:rPr>
                <w:rFonts w:ascii="Times New Roman" w:eastAsia="Times New Roman" w:hAnsi="Times New Roman" w:cs="Times New Roman"/>
                <w:lang w:eastAsia="pt-PT"/>
              </w:rPr>
              <w:t>7</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301F7390" w14:textId="77777777" w:rsidR="005658B5" w:rsidRPr="00264302" w:rsidRDefault="005658B5" w:rsidP="005658B5">
            <w:pPr>
              <w:tabs>
                <w:tab w:val="left" w:pos="142"/>
                <w:tab w:val="left" w:pos="9070"/>
              </w:tabs>
              <w:spacing w:before="60" w:after="20"/>
              <w:ind w:right="-2"/>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 xml:space="preserve">prosseguiu objetivos de responsabilidade social e ambiental </w:t>
            </w:r>
          </w:p>
        </w:tc>
        <w:tc>
          <w:tcPr>
            <w:tcW w:w="851" w:type="dxa"/>
            <w:tcBorders>
              <w:top w:val="dotted" w:sz="4" w:space="0" w:color="auto"/>
              <w:left w:val="dotted" w:sz="4" w:space="0" w:color="auto"/>
              <w:bottom w:val="dotted" w:sz="4" w:space="0" w:color="auto"/>
              <w:right w:val="dotted" w:sz="4" w:space="0" w:color="auto"/>
            </w:tcBorders>
            <w:vAlign w:val="center"/>
          </w:tcPr>
          <w:p w14:paraId="41A13B25"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6166E07E"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42BF2AC0" w14:textId="1F2E5C0B"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5658B5" w:rsidRPr="0079014F" w14:paraId="7B0156C0"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03F6B210" w14:textId="49D50541" w:rsidR="005658B5" w:rsidRPr="00264302" w:rsidRDefault="005658B5"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 xml:space="preserve">Artigo </w:t>
            </w:r>
            <w:r w:rsidR="00D023F8" w:rsidRPr="00264302">
              <w:rPr>
                <w:rFonts w:ascii="Times New Roman" w:eastAsia="Times New Roman" w:hAnsi="Times New Roman" w:cs="Times New Roman"/>
                <w:lang w:eastAsia="pt-PT"/>
              </w:rPr>
              <w:t>48</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2A19B6A1" w14:textId="77777777" w:rsidR="005658B5" w:rsidRPr="00264302" w:rsidRDefault="005658B5" w:rsidP="005658B5">
            <w:pPr>
              <w:tabs>
                <w:tab w:val="left" w:pos="142"/>
                <w:tab w:val="left" w:pos="9070"/>
              </w:tabs>
              <w:spacing w:before="60" w:after="20"/>
              <w:ind w:right="-2"/>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implementou políticas de recursos humanos e planos de igualdade</w:t>
            </w:r>
          </w:p>
        </w:tc>
        <w:tc>
          <w:tcPr>
            <w:tcW w:w="851" w:type="dxa"/>
            <w:tcBorders>
              <w:top w:val="dotted" w:sz="4" w:space="0" w:color="auto"/>
              <w:left w:val="dotted" w:sz="4" w:space="0" w:color="auto"/>
              <w:bottom w:val="dotted" w:sz="4" w:space="0" w:color="auto"/>
              <w:right w:val="dotted" w:sz="4" w:space="0" w:color="auto"/>
            </w:tcBorders>
            <w:vAlign w:val="center"/>
          </w:tcPr>
          <w:p w14:paraId="377FF569"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42F69C74"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09DCE9C8"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5658B5" w:rsidRPr="0079014F" w14:paraId="188B07BA"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7D69ED52" w14:textId="7B8F1748" w:rsidR="005658B5" w:rsidRPr="00264302" w:rsidRDefault="005658B5"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 xml:space="preserve">Artigo </w:t>
            </w:r>
            <w:r w:rsidR="00D023F8" w:rsidRPr="00264302">
              <w:rPr>
                <w:rFonts w:ascii="Times New Roman" w:eastAsia="Times New Roman" w:hAnsi="Times New Roman" w:cs="Times New Roman"/>
                <w:lang w:eastAsia="pt-PT"/>
              </w:rPr>
              <w:t>49</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63C26071" w14:textId="53BED992" w:rsidR="005658B5" w:rsidRPr="00264302" w:rsidRDefault="00DE4A04"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 xml:space="preserve">declarou </w:t>
            </w:r>
            <w:r w:rsidR="005658B5" w:rsidRPr="00264302">
              <w:rPr>
                <w:rFonts w:ascii="Times New Roman" w:eastAsia="Times New Roman" w:hAnsi="Times New Roman" w:cs="Times New Roman"/>
                <w:lang w:eastAsia="pt-PT"/>
              </w:rPr>
              <w:t>a independência de todos os membros do órgão de administração e que os mesmos se abstêm de participar nas decisões que envolvam os seus próprios interesses</w:t>
            </w:r>
          </w:p>
        </w:tc>
        <w:tc>
          <w:tcPr>
            <w:tcW w:w="851" w:type="dxa"/>
            <w:tcBorders>
              <w:top w:val="dotted" w:sz="4" w:space="0" w:color="auto"/>
              <w:left w:val="dotted" w:sz="4" w:space="0" w:color="auto"/>
              <w:bottom w:val="dotted" w:sz="4" w:space="0" w:color="auto"/>
              <w:right w:val="dotted" w:sz="4" w:space="0" w:color="auto"/>
            </w:tcBorders>
            <w:vAlign w:val="center"/>
          </w:tcPr>
          <w:p w14:paraId="32FAC06B"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58B49BE4"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23CD5D8F"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5658B5" w:rsidRPr="0079014F" w14:paraId="132EF949"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28B416B4" w14:textId="3B745B41" w:rsidR="005658B5" w:rsidRPr="00264302" w:rsidRDefault="005658B5"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5</w:t>
            </w:r>
            <w:r w:rsidR="00D023F8" w:rsidRPr="00264302">
              <w:rPr>
                <w:rFonts w:ascii="Times New Roman" w:eastAsia="Times New Roman" w:hAnsi="Times New Roman" w:cs="Times New Roman"/>
                <w:lang w:eastAsia="pt-PT"/>
              </w:rPr>
              <w:t>0</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1FD7D0B5" w14:textId="379CCCC7" w:rsidR="005658B5" w:rsidRPr="00264302" w:rsidRDefault="00DE4A04"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 xml:space="preserve">declarou </w:t>
            </w:r>
            <w:r w:rsidR="005658B5" w:rsidRPr="00264302">
              <w:rPr>
                <w:rFonts w:ascii="Times New Roman" w:eastAsia="Times New Roman" w:hAnsi="Times New Roman" w:cs="Times New Roman"/>
                <w:lang w:eastAsia="pt-PT"/>
              </w:rPr>
              <w:t xml:space="preserve">que todos os membros do órgão de administração cumpriram a obrigação de </w:t>
            </w:r>
            <w:r>
              <w:rPr>
                <w:rFonts w:ascii="Times New Roman" w:eastAsia="Times New Roman" w:hAnsi="Times New Roman" w:cs="Times New Roman"/>
                <w:lang w:eastAsia="pt-PT"/>
              </w:rPr>
              <w:t xml:space="preserve">comunicar </w:t>
            </w:r>
            <w:r w:rsidR="005658B5" w:rsidRPr="00264302">
              <w:rPr>
                <w:rFonts w:ascii="Times New Roman" w:eastAsia="Times New Roman" w:hAnsi="Times New Roman" w:cs="Times New Roman"/>
                <w:lang w:eastAsia="pt-PT"/>
              </w:rPr>
              <w:t xml:space="preserve">as participações patrimoniais </w:t>
            </w:r>
            <w:r>
              <w:rPr>
                <w:rFonts w:ascii="Times New Roman" w:eastAsia="Times New Roman" w:hAnsi="Times New Roman" w:cs="Times New Roman"/>
                <w:lang w:eastAsia="pt-PT"/>
              </w:rPr>
              <w:t xml:space="preserve">que detenham na empresa </w:t>
            </w:r>
            <w:r w:rsidR="005658B5" w:rsidRPr="00264302">
              <w:rPr>
                <w:rFonts w:ascii="Times New Roman" w:eastAsia="Times New Roman" w:hAnsi="Times New Roman" w:cs="Times New Roman"/>
                <w:lang w:eastAsia="pt-PT"/>
              </w:rPr>
              <w:t>e</w:t>
            </w:r>
            <w:r w:rsidR="005D695A">
              <w:rPr>
                <w:rFonts w:ascii="Times New Roman" w:eastAsia="Times New Roman" w:hAnsi="Times New Roman" w:cs="Times New Roman"/>
                <w:lang w:eastAsia="pt-PT"/>
              </w:rPr>
              <w:t xml:space="preserve"> </w:t>
            </w:r>
            <w:r w:rsidR="005658B5" w:rsidRPr="00264302">
              <w:rPr>
                <w:rFonts w:ascii="Times New Roman" w:eastAsia="Times New Roman" w:hAnsi="Times New Roman" w:cs="Times New Roman"/>
                <w:lang w:eastAsia="pt-PT"/>
              </w:rPr>
              <w:t>relações suscetíveis de gerar conflitos de interesse ao órgão de administração, ao órgão de fiscalização e à I</w:t>
            </w:r>
            <w:r>
              <w:rPr>
                <w:rFonts w:ascii="Times New Roman" w:eastAsia="Times New Roman" w:hAnsi="Times New Roman" w:cs="Times New Roman"/>
                <w:lang w:eastAsia="pt-PT"/>
              </w:rPr>
              <w:t>nspeção Regional de Finanças</w:t>
            </w:r>
          </w:p>
        </w:tc>
        <w:tc>
          <w:tcPr>
            <w:tcW w:w="851" w:type="dxa"/>
            <w:tcBorders>
              <w:top w:val="dotted" w:sz="4" w:space="0" w:color="auto"/>
              <w:left w:val="dotted" w:sz="4" w:space="0" w:color="auto"/>
              <w:bottom w:val="dotted" w:sz="4" w:space="0" w:color="auto"/>
              <w:right w:val="dotted" w:sz="4" w:space="0" w:color="auto"/>
            </w:tcBorders>
            <w:vAlign w:val="center"/>
          </w:tcPr>
          <w:p w14:paraId="356E7703"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69D87DF6"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31653856"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5658B5" w:rsidRPr="0079014F" w14:paraId="0BAA17E3" w14:textId="77777777" w:rsidTr="00E22763">
        <w:trPr>
          <w:cantSplit/>
        </w:trPr>
        <w:tc>
          <w:tcPr>
            <w:tcW w:w="1134" w:type="dxa"/>
            <w:tcBorders>
              <w:top w:val="dotted" w:sz="4" w:space="0" w:color="auto"/>
              <w:bottom w:val="dotted" w:sz="4" w:space="0" w:color="auto"/>
            </w:tcBorders>
            <w:shd w:val="clear" w:color="auto" w:fill="auto"/>
            <w:noWrap/>
            <w:vAlign w:val="center"/>
            <w:hideMark/>
          </w:tcPr>
          <w:p w14:paraId="0C1E2849" w14:textId="032F252A" w:rsidR="005658B5" w:rsidRPr="00264302" w:rsidRDefault="005658B5"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lastRenderedPageBreak/>
              <w:t>Artigo 5</w:t>
            </w:r>
            <w:r w:rsidR="00D023F8" w:rsidRPr="00264302">
              <w:rPr>
                <w:rFonts w:ascii="Times New Roman" w:eastAsia="Times New Roman" w:hAnsi="Times New Roman" w:cs="Times New Roman"/>
                <w:lang w:eastAsia="pt-PT"/>
              </w:rPr>
              <w:t>1</w:t>
            </w:r>
            <w:r w:rsidRPr="00264302">
              <w:rPr>
                <w:rFonts w:ascii="Times New Roman" w:eastAsia="Times New Roman" w:hAnsi="Times New Roman" w:cs="Times New Roman"/>
                <w:lang w:eastAsia="pt-PT"/>
              </w:rPr>
              <w:t>.º</w:t>
            </w:r>
          </w:p>
        </w:tc>
        <w:tc>
          <w:tcPr>
            <w:tcW w:w="5670" w:type="dxa"/>
            <w:tcBorders>
              <w:top w:val="dotted" w:sz="4" w:space="0" w:color="auto"/>
              <w:bottom w:val="dotted" w:sz="4" w:space="0" w:color="auto"/>
              <w:right w:val="dotted" w:sz="4" w:space="0" w:color="auto"/>
            </w:tcBorders>
            <w:shd w:val="clear" w:color="auto" w:fill="auto"/>
            <w:vAlign w:val="center"/>
            <w:hideMark/>
          </w:tcPr>
          <w:p w14:paraId="7BFC25EC" w14:textId="1568B3AE" w:rsidR="005658B5" w:rsidRPr="00264302" w:rsidRDefault="005658B5" w:rsidP="005658B5">
            <w:pPr>
              <w:tabs>
                <w:tab w:val="left" w:pos="142"/>
                <w:tab w:val="left" w:pos="9070"/>
              </w:tabs>
              <w:spacing w:before="60" w:after="20"/>
              <w:ind w:right="-2"/>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providenciou no sentido de que a UT</w:t>
            </w:r>
            <w:r w:rsidR="00D023F8" w:rsidRPr="00264302">
              <w:rPr>
                <w:rFonts w:ascii="Times New Roman" w:eastAsia="Times New Roman" w:hAnsi="Times New Roman" w:cs="Times New Roman"/>
                <w:lang w:eastAsia="pt-PT"/>
              </w:rPr>
              <w:t xml:space="preserve"> </w:t>
            </w:r>
            <w:r w:rsidRPr="00264302">
              <w:rPr>
                <w:rFonts w:ascii="Times New Roman" w:eastAsia="Times New Roman" w:hAnsi="Times New Roman" w:cs="Times New Roman"/>
                <w:lang w:eastAsia="pt-PT"/>
              </w:rPr>
              <w:t xml:space="preserve">tenha condições para que toda a informação a divulgar possa constar do sítio na </w:t>
            </w:r>
            <w:r w:rsidRPr="00264302">
              <w:rPr>
                <w:rFonts w:ascii="Times New Roman" w:eastAsia="Times New Roman" w:hAnsi="Times New Roman" w:cs="Times New Roman"/>
                <w:i/>
                <w:lang w:eastAsia="pt-PT"/>
              </w:rPr>
              <w:t>internet</w:t>
            </w:r>
            <w:r w:rsidRPr="00264302">
              <w:rPr>
                <w:rFonts w:ascii="Times New Roman" w:eastAsia="Times New Roman" w:hAnsi="Times New Roman" w:cs="Times New Roman"/>
                <w:lang w:eastAsia="pt-PT"/>
              </w:rPr>
              <w:t xml:space="preserve"> da Unidade Técnica</w:t>
            </w:r>
          </w:p>
        </w:tc>
        <w:tc>
          <w:tcPr>
            <w:tcW w:w="851" w:type="dxa"/>
            <w:tcBorders>
              <w:top w:val="dotted" w:sz="4" w:space="0" w:color="auto"/>
              <w:left w:val="dotted" w:sz="4" w:space="0" w:color="auto"/>
              <w:bottom w:val="dotted" w:sz="4" w:space="0" w:color="auto"/>
              <w:right w:val="dotted" w:sz="4" w:space="0" w:color="auto"/>
            </w:tcBorders>
            <w:vAlign w:val="center"/>
          </w:tcPr>
          <w:p w14:paraId="1347D1C9"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dotted" w:sz="4" w:space="0" w:color="auto"/>
              <w:right w:val="dotted" w:sz="4" w:space="0" w:color="auto"/>
            </w:tcBorders>
            <w:vAlign w:val="center"/>
          </w:tcPr>
          <w:p w14:paraId="4547DA05"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dotted" w:sz="4" w:space="0" w:color="auto"/>
            </w:tcBorders>
            <w:vAlign w:val="center"/>
          </w:tcPr>
          <w:p w14:paraId="7083CF06" w14:textId="508DDD39"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5658B5" w:rsidRPr="0079014F" w14:paraId="76C062A1" w14:textId="77777777" w:rsidTr="00E22763">
        <w:trPr>
          <w:cantSplit/>
        </w:trPr>
        <w:tc>
          <w:tcPr>
            <w:tcW w:w="1134" w:type="dxa"/>
            <w:tcBorders>
              <w:top w:val="dotted" w:sz="4" w:space="0" w:color="auto"/>
              <w:bottom w:val="single" w:sz="4" w:space="0" w:color="auto"/>
            </w:tcBorders>
            <w:shd w:val="clear" w:color="auto" w:fill="auto"/>
            <w:noWrap/>
            <w:vAlign w:val="center"/>
            <w:hideMark/>
          </w:tcPr>
          <w:p w14:paraId="176318F0" w14:textId="5C326326" w:rsidR="005658B5" w:rsidRPr="00264302" w:rsidRDefault="005658B5"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5</w:t>
            </w:r>
            <w:r w:rsidR="00D023F8" w:rsidRPr="00264302">
              <w:rPr>
                <w:rFonts w:ascii="Times New Roman" w:eastAsia="Times New Roman" w:hAnsi="Times New Roman" w:cs="Times New Roman"/>
                <w:lang w:eastAsia="pt-PT"/>
              </w:rPr>
              <w:t>2</w:t>
            </w:r>
            <w:r w:rsidRPr="00264302">
              <w:rPr>
                <w:rFonts w:ascii="Times New Roman" w:eastAsia="Times New Roman" w:hAnsi="Times New Roman" w:cs="Times New Roman"/>
                <w:lang w:eastAsia="pt-PT"/>
              </w:rPr>
              <w:t>.º</w:t>
            </w:r>
          </w:p>
        </w:tc>
        <w:tc>
          <w:tcPr>
            <w:tcW w:w="5670" w:type="dxa"/>
            <w:tcBorders>
              <w:top w:val="dotted" w:sz="4" w:space="0" w:color="auto"/>
              <w:bottom w:val="single" w:sz="4" w:space="0" w:color="auto"/>
              <w:right w:val="dotted" w:sz="4" w:space="0" w:color="auto"/>
            </w:tcBorders>
            <w:shd w:val="clear" w:color="auto" w:fill="auto"/>
            <w:vAlign w:val="center"/>
            <w:hideMark/>
          </w:tcPr>
          <w:p w14:paraId="4FC06EE0" w14:textId="50A46988" w:rsidR="005658B5" w:rsidRPr="00264302" w:rsidRDefault="005658B5" w:rsidP="005658B5">
            <w:pPr>
              <w:tabs>
                <w:tab w:val="left" w:pos="142"/>
                <w:tab w:val="left" w:pos="9070"/>
              </w:tabs>
              <w:spacing w:before="60" w:after="20"/>
              <w:ind w:right="-2"/>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apresentou o relatório do órgão de fiscalização em que é aferido constar do relatório anual de práticas de governo societário informação atual e completa sobre todas as matérias tratadas no Capítulo II do RJ</w:t>
            </w:r>
            <w:r w:rsidR="00535E5A" w:rsidRPr="00264302">
              <w:rPr>
                <w:rFonts w:ascii="Times New Roman" w:eastAsia="Times New Roman" w:hAnsi="Times New Roman" w:cs="Times New Roman"/>
                <w:lang w:eastAsia="pt-PT"/>
              </w:rPr>
              <w:t>SERAM</w:t>
            </w:r>
            <w:r w:rsidRPr="00264302">
              <w:rPr>
                <w:rFonts w:ascii="Times New Roman" w:eastAsia="Times New Roman" w:hAnsi="Times New Roman" w:cs="Times New Roman"/>
                <w:lang w:eastAsia="pt-PT"/>
              </w:rPr>
              <w:t xml:space="preserve"> (boas práticas de governação)</w:t>
            </w:r>
          </w:p>
        </w:tc>
        <w:tc>
          <w:tcPr>
            <w:tcW w:w="851" w:type="dxa"/>
            <w:tcBorders>
              <w:top w:val="dotted" w:sz="4" w:space="0" w:color="auto"/>
              <w:left w:val="dotted" w:sz="4" w:space="0" w:color="auto"/>
              <w:bottom w:val="single" w:sz="4" w:space="0" w:color="auto"/>
              <w:right w:val="dotted" w:sz="4" w:space="0" w:color="auto"/>
            </w:tcBorders>
            <w:vAlign w:val="center"/>
          </w:tcPr>
          <w:p w14:paraId="246A705A"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883" w:type="dxa"/>
            <w:tcBorders>
              <w:top w:val="dotted" w:sz="4" w:space="0" w:color="auto"/>
              <w:left w:val="dotted" w:sz="4" w:space="0" w:color="auto"/>
              <w:bottom w:val="single" w:sz="4" w:space="0" w:color="auto"/>
              <w:right w:val="dotted" w:sz="4" w:space="0" w:color="auto"/>
            </w:tcBorders>
            <w:vAlign w:val="center"/>
          </w:tcPr>
          <w:p w14:paraId="2264F288"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1169" w:type="dxa"/>
            <w:tcBorders>
              <w:top w:val="dotted" w:sz="4" w:space="0" w:color="auto"/>
              <w:left w:val="dotted" w:sz="4" w:space="0" w:color="auto"/>
              <w:bottom w:val="single" w:sz="4" w:space="0" w:color="auto"/>
            </w:tcBorders>
            <w:vAlign w:val="center"/>
          </w:tcPr>
          <w:p w14:paraId="15B909F9" w14:textId="77777777" w:rsidR="005658B5" w:rsidRPr="00264302" w:rsidRDefault="005658B5" w:rsidP="005658B5">
            <w:pPr>
              <w:tabs>
                <w:tab w:val="left" w:pos="142"/>
                <w:tab w:val="left" w:pos="9070"/>
              </w:tabs>
              <w:spacing w:before="60" w:after="20"/>
              <w:ind w:right="-2"/>
              <w:jc w:val="center"/>
              <w:rPr>
                <w:rFonts w:ascii="Times New Roman" w:eastAsia="Times New Roman" w:hAnsi="Times New Roman" w:cs="Times New Roman"/>
                <w:lang w:eastAsia="pt-PT"/>
              </w:rPr>
            </w:pPr>
          </w:p>
        </w:tc>
      </w:tr>
    </w:tbl>
    <w:p w14:paraId="4D94BE23" w14:textId="77777777" w:rsidR="00025A06" w:rsidRPr="0079014F" w:rsidRDefault="00025A06" w:rsidP="00EB0CFC">
      <w:pPr>
        <w:spacing w:before="120" w:after="120" w:line="240" w:lineRule="auto"/>
        <w:rPr>
          <w:rFonts w:ascii="Times New Roman" w:hAnsi="Times New Roman" w:cs="Times New Roman"/>
        </w:rPr>
      </w:pPr>
    </w:p>
    <w:p w14:paraId="771C13D9" w14:textId="43133246" w:rsidR="002C4E2E" w:rsidRPr="002C4E2E" w:rsidRDefault="00C96A5E" w:rsidP="002C4E2E">
      <w:pPr>
        <w:pStyle w:val="PargrafodaLista"/>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14" w:name="_Toc503524464"/>
      <w:bookmarkStart w:id="15" w:name="_Toc101866817"/>
      <w:bookmarkStart w:id="16" w:name="_Toc101867066"/>
      <w:bookmarkStart w:id="17" w:name="_Toc101868255"/>
      <w:bookmarkStart w:id="18" w:name="_Toc125014293"/>
      <w:bookmarkStart w:id="19" w:name="_Toc125038679"/>
      <w:bookmarkStart w:id="20" w:name="_Toc125098504"/>
      <w:bookmarkStart w:id="21" w:name="_Toc125098752"/>
      <w:bookmarkStart w:id="22" w:name="_Toc125971922"/>
      <w:r w:rsidRPr="0079014F">
        <w:rPr>
          <w:rFonts w:ascii="Times New Roman" w:eastAsia="Times New Roman" w:hAnsi="Times New Roman" w:cs="Times New Roman"/>
          <w:b/>
          <w:bCs/>
          <w:color w:val="365F91"/>
          <w:sz w:val="28"/>
          <w:szCs w:val="28"/>
          <w:lang w:eastAsia="pt-PT"/>
        </w:rPr>
        <w:t>Missão, Objetivos e Políticas</w:t>
      </w:r>
      <w:bookmarkEnd w:id="14"/>
      <w:bookmarkEnd w:id="15"/>
      <w:bookmarkEnd w:id="16"/>
      <w:bookmarkEnd w:id="17"/>
      <w:bookmarkEnd w:id="18"/>
      <w:bookmarkEnd w:id="19"/>
      <w:bookmarkEnd w:id="20"/>
      <w:bookmarkEnd w:id="21"/>
      <w:bookmarkEnd w:id="22"/>
      <w:r w:rsidRPr="0079014F">
        <w:rPr>
          <w:rFonts w:ascii="Times New Roman" w:eastAsia="Times New Roman" w:hAnsi="Times New Roman" w:cs="Times New Roman"/>
          <w:b/>
          <w:bCs/>
          <w:color w:val="365F91"/>
          <w:sz w:val="28"/>
          <w:szCs w:val="28"/>
          <w:lang w:eastAsia="pt-PT"/>
        </w:rPr>
        <w:t xml:space="preserve"> </w:t>
      </w:r>
    </w:p>
    <w:p w14:paraId="7E44D7F5" w14:textId="4F344D7F" w:rsidR="00C96A5E" w:rsidRPr="0079014F" w:rsidRDefault="00C96A5E" w:rsidP="002C4E2E">
      <w:pPr>
        <w:pStyle w:val="PargrafodaLista"/>
        <w:numPr>
          <w:ilvl w:val="0"/>
          <w:numId w:val="2"/>
        </w:numPr>
        <w:spacing w:before="120" w:after="120"/>
        <w:ind w:left="1071" w:hanging="357"/>
        <w:rPr>
          <w:rFonts w:ascii="Times New Roman" w:hAnsi="Times New Roman" w:cs="Times New Roman"/>
          <w:sz w:val="24"/>
        </w:rPr>
      </w:pPr>
      <w:r w:rsidRPr="0079014F">
        <w:rPr>
          <w:rFonts w:ascii="Times New Roman" w:hAnsi="Times New Roman" w:cs="Times New Roman"/>
          <w:sz w:val="24"/>
        </w:rPr>
        <w:t>Indicação da missão e da forma como é prosseguida, assim como da visão e dos valores que orientam a empresa (ver artigo 41º do RJSERAM)</w:t>
      </w:r>
      <w:r w:rsidR="006C3203">
        <w:rPr>
          <w:rFonts w:ascii="Times New Roman" w:hAnsi="Times New Roman" w:cs="Times New Roman"/>
          <w:sz w:val="24"/>
        </w:rPr>
        <w:t>.</w:t>
      </w:r>
    </w:p>
    <w:p w14:paraId="039D6101" w14:textId="627236C3" w:rsidR="00C96A5E" w:rsidRPr="0079014F" w:rsidRDefault="00C96A5E" w:rsidP="00EB0CFC">
      <w:pPr>
        <w:pStyle w:val="PargrafodaLista"/>
        <w:numPr>
          <w:ilvl w:val="0"/>
          <w:numId w:val="2"/>
        </w:numPr>
        <w:spacing w:before="120" w:after="120"/>
        <w:ind w:left="1071" w:hanging="357"/>
        <w:rPr>
          <w:rFonts w:ascii="Times New Roman" w:hAnsi="Times New Roman" w:cs="Times New Roman"/>
          <w:sz w:val="24"/>
        </w:rPr>
      </w:pPr>
      <w:r w:rsidRPr="0079014F">
        <w:rPr>
          <w:rFonts w:ascii="Times New Roman" w:hAnsi="Times New Roman" w:cs="Times New Roman"/>
          <w:sz w:val="24"/>
        </w:rPr>
        <w:t>Indicação de políticas e linhas de ação desencadeadas no âmbito da estratégia definida (ver artigo 36º do RJSERAM), designadamente:</w:t>
      </w:r>
    </w:p>
    <w:p w14:paraId="283E98FC" w14:textId="77777777" w:rsidR="00C96A5E" w:rsidRPr="0079014F" w:rsidRDefault="00C96A5E" w:rsidP="00264302">
      <w:pPr>
        <w:pStyle w:val="PargrafodaLista"/>
        <w:spacing w:before="120" w:after="120"/>
        <w:ind w:left="1077"/>
        <w:rPr>
          <w:rFonts w:ascii="Times New Roman" w:hAnsi="Times New Roman" w:cs="Times New Roman"/>
          <w:sz w:val="24"/>
        </w:rPr>
      </w:pPr>
      <w:r w:rsidRPr="0079014F">
        <w:rPr>
          <w:rFonts w:ascii="Times New Roman" w:hAnsi="Times New Roman" w:cs="Times New Roman"/>
          <w:sz w:val="24"/>
        </w:rPr>
        <w:t>a) Objetivos e resultados definidos pelos acionistas relativos ao desenvolvimento da atividade empresarial a alcançar em cada ano e triénio, em especial os económicos e financeiros;</w:t>
      </w:r>
    </w:p>
    <w:p w14:paraId="701643E2" w14:textId="7C6CFA96" w:rsidR="00C96A5E" w:rsidRPr="0079014F" w:rsidRDefault="00C96A5E" w:rsidP="00264302">
      <w:pPr>
        <w:pStyle w:val="PargrafodaLista"/>
        <w:spacing w:before="120" w:after="120"/>
        <w:ind w:left="1077"/>
        <w:rPr>
          <w:rFonts w:ascii="Times New Roman" w:hAnsi="Times New Roman" w:cs="Times New Roman"/>
          <w:sz w:val="24"/>
        </w:rPr>
      </w:pPr>
      <w:r w:rsidRPr="0079014F">
        <w:rPr>
          <w:rFonts w:ascii="Times New Roman" w:hAnsi="Times New Roman" w:cs="Times New Roman"/>
          <w:sz w:val="24"/>
        </w:rPr>
        <w:t>b) Grau de cumprimento dos mesmos, assim como a justificação dos desvios verificados e das medidas de correção aplicadas ou a aplicar.</w:t>
      </w:r>
    </w:p>
    <w:p w14:paraId="1E35EEA7" w14:textId="0CACE269" w:rsidR="00C96A5E" w:rsidRPr="0079014F" w:rsidRDefault="00C96A5E" w:rsidP="00264302">
      <w:pPr>
        <w:pStyle w:val="PargrafodaLista"/>
        <w:numPr>
          <w:ilvl w:val="0"/>
          <w:numId w:val="2"/>
        </w:numPr>
        <w:spacing w:before="120" w:after="120"/>
        <w:ind w:left="1077"/>
        <w:rPr>
          <w:rFonts w:ascii="Times New Roman" w:hAnsi="Times New Roman" w:cs="Times New Roman"/>
          <w:sz w:val="24"/>
        </w:rPr>
      </w:pPr>
      <w:r w:rsidRPr="0079014F">
        <w:rPr>
          <w:rFonts w:ascii="Times New Roman" w:hAnsi="Times New Roman" w:cs="Times New Roman"/>
          <w:sz w:val="24"/>
        </w:rPr>
        <w:t>Indicação dos fatores críticos de sucesso de que dependem os resultados da empresa</w:t>
      </w:r>
      <w:r w:rsidR="001D2285">
        <w:rPr>
          <w:rFonts w:ascii="Times New Roman" w:hAnsi="Times New Roman" w:cs="Times New Roman"/>
          <w:sz w:val="24"/>
        </w:rPr>
        <w:t>.</w:t>
      </w:r>
    </w:p>
    <w:p w14:paraId="65C3481B" w14:textId="7E957AB4" w:rsidR="000A6AD0" w:rsidRPr="00B23247" w:rsidRDefault="00C96A5E" w:rsidP="00B23247">
      <w:pPr>
        <w:pStyle w:val="PargrafodaLista"/>
        <w:numPr>
          <w:ilvl w:val="0"/>
          <w:numId w:val="2"/>
        </w:numPr>
        <w:spacing w:before="120" w:after="120"/>
        <w:ind w:left="1077"/>
        <w:rPr>
          <w:rFonts w:ascii="Times New Roman" w:hAnsi="Times New Roman" w:cs="Times New Roman"/>
          <w:sz w:val="24"/>
        </w:rPr>
      </w:pPr>
      <w:r w:rsidRPr="0079014F">
        <w:rPr>
          <w:rFonts w:ascii="Times New Roman" w:hAnsi="Times New Roman" w:cs="Times New Roman"/>
          <w:sz w:val="24"/>
        </w:rPr>
        <w:t>Evidenciação da atuação em conformidade com as orientações definidas pelos departamentos do Governo Regional, designadamente as relativas à política setorial a prosseguir, às orientações específicas a cada empresa, aos objetivos a alcançar no exercício da atividade operacional e ao nível de serviço público a prestar pela empresa (ver n.º 4 do artigo 37.º do RJSERAM).</w:t>
      </w:r>
    </w:p>
    <w:p w14:paraId="24C64C53" w14:textId="4FBC7907" w:rsidR="00EB0CFC" w:rsidRPr="00EB0CFC" w:rsidRDefault="00B85126" w:rsidP="00973E9F">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23" w:name="_Toc503524465"/>
      <w:bookmarkStart w:id="24" w:name="_Toc101866818"/>
      <w:bookmarkStart w:id="25" w:name="_Toc101867067"/>
      <w:bookmarkStart w:id="26" w:name="_Toc101868256"/>
      <w:bookmarkStart w:id="27" w:name="_Toc125014294"/>
      <w:bookmarkStart w:id="28" w:name="_Toc125038680"/>
      <w:bookmarkStart w:id="29" w:name="_Toc125098505"/>
      <w:bookmarkStart w:id="30" w:name="_Toc125098753"/>
      <w:bookmarkStart w:id="31" w:name="_Toc125971923"/>
      <w:r w:rsidRPr="0079014F">
        <w:rPr>
          <w:rFonts w:ascii="Times New Roman" w:eastAsia="Times New Roman" w:hAnsi="Times New Roman" w:cs="Times New Roman"/>
          <w:b/>
          <w:bCs/>
          <w:color w:val="365F91"/>
          <w:sz w:val="28"/>
          <w:szCs w:val="28"/>
          <w:lang w:eastAsia="pt-PT"/>
        </w:rPr>
        <w:t>Estrutura de capital</w:t>
      </w:r>
      <w:bookmarkEnd w:id="23"/>
      <w:bookmarkEnd w:id="24"/>
      <w:bookmarkEnd w:id="25"/>
      <w:bookmarkEnd w:id="26"/>
      <w:bookmarkEnd w:id="27"/>
      <w:bookmarkEnd w:id="28"/>
      <w:bookmarkEnd w:id="29"/>
      <w:bookmarkEnd w:id="30"/>
      <w:bookmarkEnd w:id="31"/>
    </w:p>
    <w:p w14:paraId="0D94E315" w14:textId="3E870723" w:rsidR="00B85126" w:rsidRPr="0079014F" w:rsidRDefault="00B85126" w:rsidP="00973E9F">
      <w:pPr>
        <w:pStyle w:val="PargrafodaLista"/>
        <w:numPr>
          <w:ilvl w:val="0"/>
          <w:numId w:val="3"/>
        </w:numPr>
        <w:spacing w:before="120" w:after="120"/>
        <w:ind w:left="1094" w:hanging="357"/>
        <w:rPr>
          <w:rFonts w:ascii="Times New Roman" w:hAnsi="Times New Roman" w:cs="Times New Roman"/>
          <w:sz w:val="24"/>
        </w:rPr>
      </w:pPr>
      <w:r w:rsidRPr="0079014F">
        <w:rPr>
          <w:rFonts w:ascii="Times New Roman" w:hAnsi="Times New Roman" w:cs="Times New Roman"/>
          <w:sz w:val="24"/>
        </w:rPr>
        <w:t>Divulgação da estrutura de capital (consoante aplicável: capital estatutário ou capital social, número de ações, distribuição do capital pelos acionistas, etc.), incluindo indicação das diferentes categorias de ações, direitos e deveres inerentes às mesmas e percentagem de capital que cada categoria representa (ver alínea a) do n.º 1 do artigo 42º do RJSERAM)</w:t>
      </w:r>
      <w:r w:rsidR="00426BF1">
        <w:rPr>
          <w:rFonts w:ascii="Times New Roman" w:hAnsi="Times New Roman" w:cs="Times New Roman"/>
          <w:sz w:val="24"/>
        </w:rPr>
        <w:t>.</w:t>
      </w:r>
    </w:p>
    <w:p w14:paraId="54C51433" w14:textId="77777777" w:rsidR="00B85126" w:rsidRPr="0079014F" w:rsidRDefault="00B85126" w:rsidP="00EB0CFC">
      <w:pPr>
        <w:pStyle w:val="PargrafodaLista"/>
        <w:numPr>
          <w:ilvl w:val="0"/>
          <w:numId w:val="3"/>
        </w:numPr>
        <w:spacing w:before="120" w:after="120"/>
        <w:ind w:left="1094" w:hanging="357"/>
        <w:rPr>
          <w:rFonts w:ascii="Times New Roman" w:hAnsi="Times New Roman" w:cs="Times New Roman"/>
          <w:sz w:val="24"/>
        </w:rPr>
      </w:pPr>
      <w:r w:rsidRPr="0079014F">
        <w:rPr>
          <w:rFonts w:ascii="Times New Roman" w:hAnsi="Times New Roman" w:cs="Times New Roman"/>
          <w:sz w:val="24"/>
        </w:rPr>
        <w:t xml:space="preserve">Identificação de eventuais limitações à titularidade e/ou transmissibilidade das ações. </w:t>
      </w:r>
    </w:p>
    <w:p w14:paraId="5ED883C6" w14:textId="65D3A093" w:rsidR="006A0C78" w:rsidRPr="00B23247" w:rsidRDefault="00B85126" w:rsidP="00B23247">
      <w:pPr>
        <w:pStyle w:val="PargrafodaLista"/>
        <w:numPr>
          <w:ilvl w:val="0"/>
          <w:numId w:val="3"/>
        </w:numPr>
        <w:spacing w:before="120" w:after="120"/>
        <w:ind w:left="1094" w:hanging="357"/>
        <w:rPr>
          <w:rFonts w:ascii="Times New Roman" w:hAnsi="Times New Roman" w:cs="Times New Roman"/>
          <w:sz w:val="24"/>
        </w:rPr>
      </w:pPr>
      <w:r w:rsidRPr="0079014F">
        <w:rPr>
          <w:rFonts w:ascii="Times New Roman" w:hAnsi="Times New Roman" w:cs="Times New Roman"/>
          <w:sz w:val="24"/>
        </w:rPr>
        <w:lastRenderedPageBreak/>
        <w:t>Informação sobre a existência de acordos parassociais que sejam do conhecimento da empresa e possam conduzir a eventuais restrições.</w:t>
      </w:r>
    </w:p>
    <w:p w14:paraId="13AC0E49" w14:textId="79C75F55" w:rsidR="006A0C78" w:rsidRPr="0079014F" w:rsidRDefault="006A0C78" w:rsidP="00973E9F">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32" w:name="_Toc503524466"/>
      <w:bookmarkStart w:id="33" w:name="_Toc101866819"/>
      <w:bookmarkStart w:id="34" w:name="_Toc101867068"/>
      <w:bookmarkStart w:id="35" w:name="_Toc101868257"/>
      <w:bookmarkStart w:id="36" w:name="_Toc125014295"/>
      <w:bookmarkStart w:id="37" w:name="_Toc125038681"/>
      <w:bookmarkStart w:id="38" w:name="_Toc125098506"/>
      <w:bookmarkStart w:id="39" w:name="_Toc125098754"/>
      <w:bookmarkStart w:id="40" w:name="_Toc125971924"/>
      <w:r w:rsidRPr="0079014F">
        <w:rPr>
          <w:rFonts w:ascii="Times New Roman" w:eastAsia="Times New Roman" w:hAnsi="Times New Roman" w:cs="Times New Roman"/>
          <w:b/>
          <w:bCs/>
          <w:color w:val="365F91"/>
          <w:sz w:val="28"/>
          <w:szCs w:val="28"/>
          <w:lang w:eastAsia="pt-PT"/>
        </w:rPr>
        <w:t>Participações Sociais e Obrigações detidas</w:t>
      </w:r>
      <w:bookmarkEnd w:id="32"/>
      <w:bookmarkEnd w:id="33"/>
      <w:bookmarkEnd w:id="34"/>
      <w:bookmarkEnd w:id="35"/>
      <w:bookmarkEnd w:id="36"/>
      <w:bookmarkEnd w:id="37"/>
      <w:bookmarkEnd w:id="38"/>
      <w:bookmarkEnd w:id="39"/>
      <w:bookmarkEnd w:id="40"/>
    </w:p>
    <w:p w14:paraId="4E06FCEF" w14:textId="7448C2D5" w:rsidR="006A0C78" w:rsidRPr="0079014F" w:rsidRDefault="006A0C78" w:rsidP="00973E9F">
      <w:pPr>
        <w:pStyle w:val="PargrafodaLista"/>
        <w:numPr>
          <w:ilvl w:val="0"/>
          <w:numId w:val="4"/>
        </w:numPr>
        <w:spacing w:before="120" w:after="120"/>
        <w:ind w:left="1077" w:hanging="357"/>
        <w:rPr>
          <w:rFonts w:ascii="Times New Roman" w:hAnsi="Times New Roman" w:cs="Times New Roman"/>
          <w:sz w:val="24"/>
        </w:rPr>
      </w:pPr>
      <w:r w:rsidRPr="0079014F">
        <w:rPr>
          <w:rFonts w:ascii="Times New Roman" w:hAnsi="Times New Roman" w:cs="Times New Roman"/>
          <w:sz w:val="24"/>
        </w:rPr>
        <w:t xml:space="preserve">Identificação das pessoas singulares (órgãos sociais) e/ou coletivas (empresa) que, direta ou indiretamente, são titulares de participações noutras empresas, com indicação detalhada da percentagem de capital e de votos imputáveis, bem como da fonte e da causa de imputação nos termos do que para o efeito estabelece o Código das Sociedades Comerciais (CSC) no seu artigo 447.º (ver alíneas a) e b) do n.º 1 do artigo 42.º do RJSERAM). </w:t>
      </w:r>
    </w:p>
    <w:p w14:paraId="0597FADB" w14:textId="77777777" w:rsidR="006A0C78" w:rsidRPr="0079014F" w:rsidRDefault="006A0C78" w:rsidP="00EB0CFC">
      <w:pPr>
        <w:pStyle w:val="PargrafodaLista"/>
        <w:numPr>
          <w:ilvl w:val="0"/>
          <w:numId w:val="4"/>
        </w:numPr>
        <w:spacing w:before="120" w:after="120"/>
        <w:ind w:left="1077" w:hanging="357"/>
        <w:rPr>
          <w:rFonts w:ascii="Times New Roman" w:hAnsi="Times New Roman" w:cs="Times New Roman"/>
          <w:sz w:val="24"/>
        </w:rPr>
      </w:pPr>
      <w:r w:rsidRPr="0079014F">
        <w:rPr>
          <w:rFonts w:ascii="Times New Roman" w:hAnsi="Times New Roman" w:cs="Times New Roman"/>
          <w:sz w:val="24"/>
        </w:rPr>
        <w:t>Explicitação da aquisição e alienação de participações sociais, bem como da participação em quaisquer empresas de natureza associativa ou fundacional (ver alínea c) do n.º 1 do artigo 42º do RJSERAM).</w:t>
      </w:r>
    </w:p>
    <w:p w14:paraId="29E13F35" w14:textId="26674C1C" w:rsidR="006A0C78" w:rsidRPr="0079014F" w:rsidRDefault="006A0C78" w:rsidP="00B23247">
      <w:pPr>
        <w:pStyle w:val="PargrafodaLista"/>
        <w:numPr>
          <w:ilvl w:val="0"/>
          <w:numId w:val="4"/>
        </w:numPr>
        <w:spacing w:after="0" w:line="240" w:lineRule="auto"/>
        <w:ind w:left="1077" w:hanging="357"/>
        <w:rPr>
          <w:rFonts w:ascii="Times New Roman" w:hAnsi="Times New Roman" w:cs="Times New Roman"/>
          <w:sz w:val="24"/>
        </w:rPr>
      </w:pPr>
      <w:r w:rsidRPr="0079014F">
        <w:rPr>
          <w:rFonts w:ascii="Times New Roman" w:hAnsi="Times New Roman" w:cs="Times New Roman"/>
          <w:sz w:val="24"/>
        </w:rPr>
        <w:t>Indicação do número de ações e obrigações detidas por membros dos órgãos de administração e de fiscalização, quando aplicável</w:t>
      </w:r>
      <w:r w:rsidR="00B658C0">
        <w:rPr>
          <w:rFonts w:ascii="Times New Roman" w:hAnsi="Times New Roman" w:cs="Times New Roman"/>
          <w:sz w:val="24"/>
        </w:rPr>
        <w:t>,</w:t>
      </w:r>
      <w:r w:rsidRPr="0079014F">
        <w:rPr>
          <w:rFonts w:ascii="Times New Roman" w:hAnsi="Times New Roman" w:cs="Times New Roman"/>
          <w:sz w:val="24"/>
        </w:rPr>
        <w:t xml:space="preserve"> nos termos do n.º 5 do artigo 447.º do CSC.</w:t>
      </w:r>
    </w:p>
    <w:p w14:paraId="7A6544ED" w14:textId="2A61EDEA" w:rsidR="008C35B2" w:rsidRPr="008C35B2" w:rsidRDefault="006A0C78" w:rsidP="008C35B2">
      <w:pPr>
        <w:pStyle w:val="PargrafodaLista"/>
        <w:numPr>
          <w:ilvl w:val="0"/>
          <w:numId w:val="4"/>
        </w:numPr>
        <w:spacing w:before="120" w:after="120"/>
        <w:ind w:left="1077" w:hanging="357"/>
        <w:rPr>
          <w:rFonts w:ascii="Times New Roman" w:hAnsi="Times New Roman" w:cs="Times New Roman"/>
          <w:sz w:val="24"/>
        </w:rPr>
      </w:pPr>
      <w:r w:rsidRPr="0079014F">
        <w:rPr>
          <w:rFonts w:ascii="Times New Roman" w:hAnsi="Times New Roman" w:cs="Times New Roman"/>
          <w:sz w:val="24"/>
        </w:rPr>
        <w:t>Informação sobre a existência de relações de natureza comercial entre os titulares de</w:t>
      </w:r>
      <w:r w:rsidR="00193C04">
        <w:rPr>
          <w:rFonts w:ascii="Times New Roman" w:hAnsi="Times New Roman" w:cs="Times New Roman"/>
          <w:sz w:val="24"/>
        </w:rPr>
        <w:t xml:space="preserve"> </w:t>
      </w:r>
      <w:r w:rsidRPr="0079014F">
        <w:rPr>
          <w:rFonts w:ascii="Times New Roman" w:hAnsi="Times New Roman" w:cs="Times New Roman"/>
          <w:sz w:val="24"/>
        </w:rPr>
        <w:t>participações e a empresa.</w:t>
      </w:r>
    </w:p>
    <w:p w14:paraId="7C2A0A1A" w14:textId="23299907" w:rsidR="00672938" w:rsidRPr="0079014F" w:rsidRDefault="00672938" w:rsidP="008C35B2">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41" w:name="_Toc503524467"/>
      <w:bookmarkStart w:id="42" w:name="_Toc101866820"/>
      <w:bookmarkStart w:id="43" w:name="_Toc101867069"/>
      <w:bookmarkStart w:id="44" w:name="_Toc101868258"/>
      <w:bookmarkStart w:id="45" w:name="_Toc125014296"/>
      <w:bookmarkStart w:id="46" w:name="_Toc125038682"/>
      <w:bookmarkStart w:id="47" w:name="_Toc125098507"/>
      <w:bookmarkStart w:id="48" w:name="_Toc125098755"/>
      <w:bookmarkStart w:id="49" w:name="_Toc125971925"/>
      <w:r w:rsidRPr="0079014F">
        <w:rPr>
          <w:rFonts w:ascii="Times New Roman" w:eastAsia="Times New Roman" w:hAnsi="Times New Roman" w:cs="Times New Roman"/>
          <w:b/>
          <w:bCs/>
          <w:color w:val="365F91"/>
          <w:sz w:val="28"/>
          <w:szCs w:val="28"/>
          <w:lang w:eastAsia="pt-PT"/>
        </w:rPr>
        <w:t>Órgãos Sociais e Comissões</w:t>
      </w:r>
      <w:bookmarkEnd w:id="41"/>
      <w:bookmarkEnd w:id="42"/>
      <w:bookmarkEnd w:id="43"/>
      <w:bookmarkEnd w:id="44"/>
      <w:bookmarkEnd w:id="45"/>
      <w:bookmarkEnd w:id="46"/>
      <w:bookmarkEnd w:id="47"/>
      <w:bookmarkEnd w:id="48"/>
      <w:bookmarkEnd w:id="49"/>
    </w:p>
    <w:p w14:paraId="3A955D2E" w14:textId="64FFE77B" w:rsidR="00672938" w:rsidRPr="0079014F" w:rsidRDefault="00672938" w:rsidP="008C35B2">
      <w:pPr>
        <w:keepNext/>
        <w:keepLines/>
        <w:numPr>
          <w:ilvl w:val="0"/>
          <w:numId w:val="5"/>
        </w:numPr>
        <w:spacing w:before="120" w:after="120"/>
        <w:outlineLvl w:val="1"/>
        <w:rPr>
          <w:rFonts w:ascii="Times New Roman" w:eastAsia="Times New Roman" w:hAnsi="Times New Roman" w:cs="Times New Roman"/>
          <w:b/>
          <w:bCs/>
          <w:color w:val="4F81BD"/>
          <w:sz w:val="26"/>
          <w:szCs w:val="26"/>
          <w:lang w:eastAsia="pt-PT"/>
        </w:rPr>
      </w:pPr>
      <w:bookmarkStart w:id="50" w:name="_Toc503524468"/>
      <w:bookmarkStart w:id="51" w:name="_Toc101866821"/>
      <w:bookmarkStart w:id="52" w:name="_Toc101867070"/>
      <w:bookmarkStart w:id="53" w:name="_Toc101868259"/>
      <w:bookmarkStart w:id="54" w:name="_Toc125014297"/>
      <w:bookmarkStart w:id="55" w:name="_Toc125038683"/>
      <w:bookmarkStart w:id="56" w:name="_Toc125098508"/>
      <w:bookmarkStart w:id="57" w:name="_Toc125098756"/>
      <w:bookmarkStart w:id="58" w:name="_Toc125971926"/>
      <w:r w:rsidRPr="0079014F">
        <w:rPr>
          <w:rFonts w:ascii="Times New Roman" w:eastAsia="Times New Roman" w:hAnsi="Times New Roman" w:cs="Times New Roman"/>
          <w:b/>
          <w:bCs/>
          <w:color w:val="4F81BD"/>
          <w:sz w:val="26"/>
          <w:szCs w:val="26"/>
          <w:lang w:eastAsia="pt-PT"/>
        </w:rPr>
        <w:t>Modelo de Governo</w:t>
      </w:r>
      <w:bookmarkEnd w:id="50"/>
      <w:bookmarkEnd w:id="51"/>
      <w:bookmarkEnd w:id="52"/>
      <w:bookmarkEnd w:id="53"/>
      <w:bookmarkEnd w:id="54"/>
      <w:bookmarkEnd w:id="55"/>
      <w:bookmarkEnd w:id="56"/>
      <w:bookmarkEnd w:id="57"/>
      <w:bookmarkEnd w:id="58"/>
    </w:p>
    <w:p w14:paraId="2B2BA467" w14:textId="09F0F35E" w:rsidR="008C35B2" w:rsidRPr="0079014F" w:rsidRDefault="00672938" w:rsidP="00193C04">
      <w:pPr>
        <w:spacing w:before="120" w:after="120"/>
        <w:ind w:left="737"/>
        <w:rPr>
          <w:rFonts w:ascii="Times New Roman" w:hAnsi="Times New Roman" w:cs="Times New Roman"/>
          <w:sz w:val="24"/>
          <w:szCs w:val="24"/>
        </w:rPr>
      </w:pPr>
      <w:r w:rsidRPr="0079014F">
        <w:rPr>
          <w:rFonts w:ascii="Times New Roman" w:hAnsi="Times New Roman" w:cs="Times New Roman"/>
          <w:sz w:val="24"/>
          <w:szCs w:val="24"/>
        </w:rPr>
        <w:t>A empresa deve apresentar um modelo de governo societário que assegure a efetiva separação entre as funções de administração executiva e as funções de fiscalização (ver n.º 1 do artigo 28º do RJSERAM).</w:t>
      </w:r>
    </w:p>
    <w:p w14:paraId="03B04352" w14:textId="77777777" w:rsidR="00672938" w:rsidRPr="0079014F" w:rsidRDefault="00672938" w:rsidP="00264302">
      <w:pPr>
        <w:pStyle w:val="PargrafodaLista"/>
        <w:numPr>
          <w:ilvl w:val="0"/>
          <w:numId w:val="6"/>
        </w:numPr>
        <w:spacing w:before="120" w:after="120"/>
        <w:ind w:left="1134" w:hanging="425"/>
        <w:rPr>
          <w:rFonts w:ascii="Times New Roman" w:eastAsia="Times New Roman" w:hAnsi="Times New Roman" w:cs="Times New Roman"/>
          <w:sz w:val="24"/>
          <w:szCs w:val="24"/>
          <w:lang w:eastAsia="pt-PT"/>
        </w:rPr>
      </w:pPr>
      <w:r w:rsidRPr="0079014F">
        <w:rPr>
          <w:rFonts w:ascii="Times New Roman" w:eastAsia="Times New Roman" w:hAnsi="Times New Roman" w:cs="Times New Roman"/>
          <w:sz w:val="24"/>
          <w:szCs w:val="24"/>
          <w:lang w:eastAsia="pt-PT"/>
        </w:rPr>
        <w:t>Identificação do modelo de governo adotado.</w:t>
      </w:r>
    </w:p>
    <w:p w14:paraId="3A04B63E" w14:textId="5BF6428C" w:rsidR="00DF5F9B" w:rsidRPr="0079014F" w:rsidRDefault="00DF5F9B" w:rsidP="008765EF">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59" w:name="_Toc503524469"/>
      <w:bookmarkStart w:id="60" w:name="_Toc101866822"/>
      <w:bookmarkStart w:id="61" w:name="_Toc101867071"/>
      <w:bookmarkStart w:id="62" w:name="_Toc101868260"/>
      <w:bookmarkStart w:id="63" w:name="_Toc125014298"/>
      <w:bookmarkStart w:id="64" w:name="_Toc125038684"/>
      <w:bookmarkStart w:id="65" w:name="_Toc125098509"/>
      <w:bookmarkStart w:id="66" w:name="_Toc125098757"/>
      <w:bookmarkStart w:id="67" w:name="_Toc125971927"/>
      <w:r w:rsidRPr="0079014F">
        <w:rPr>
          <w:rFonts w:ascii="Times New Roman" w:eastAsia="Times New Roman" w:hAnsi="Times New Roman" w:cs="Times New Roman"/>
          <w:b/>
          <w:bCs/>
          <w:color w:val="4F81BD"/>
          <w:sz w:val="26"/>
          <w:szCs w:val="26"/>
          <w:lang w:eastAsia="pt-PT"/>
        </w:rPr>
        <w:t>Assembleia Geral</w:t>
      </w:r>
      <w:bookmarkEnd w:id="59"/>
      <w:bookmarkEnd w:id="60"/>
      <w:bookmarkEnd w:id="61"/>
      <w:bookmarkEnd w:id="62"/>
      <w:bookmarkEnd w:id="63"/>
      <w:bookmarkEnd w:id="64"/>
      <w:bookmarkEnd w:id="65"/>
      <w:bookmarkEnd w:id="66"/>
      <w:bookmarkEnd w:id="67"/>
    </w:p>
    <w:p w14:paraId="1BB9B1E1" w14:textId="6E5DDF43" w:rsidR="00EC11AE" w:rsidRPr="0079014F" w:rsidRDefault="00DF5F9B" w:rsidP="00264302">
      <w:pPr>
        <w:numPr>
          <w:ilvl w:val="1"/>
          <w:numId w:val="7"/>
        </w:numPr>
        <w:spacing w:before="120" w:after="120"/>
        <w:ind w:left="1134" w:hanging="425"/>
        <w:rPr>
          <w:rFonts w:ascii="Times New Roman" w:eastAsia="Times New Roman" w:hAnsi="Times New Roman" w:cs="Times New Roman"/>
          <w:i/>
          <w:sz w:val="20"/>
          <w:szCs w:val="20"/>
          <w:lang w:eastAsia="pt-PT"/>
        </w:rPr>
      </w:pPr>
      <w:r w:rsidRPr="0079014F">
        <w:rPr>
          <w:rFonts w:ascii="Times New Roman" w:hAnsi="Times New Roman" w:cs="Times New Roman"/>
          <w:sz w:val="24"/>
        </w:rPr>
        <w:t>Composição da mesa da assembleia geral, ao longo do ano em referência, com identificação dos cargos e membros da mesa da assembleia geral e respetivo mandato (data de início e fim).</w:t>
      </w:r>
      <w:r w:rsidR="00EC11AE" w:rsidRPr="0079014F">
        <w:rPr>
          <w:rFonts w:ascii="Times New Roman" w:hAnsi="Times New Roman" w:cs="Times New Roman"/>
          <w:sz w:val="24"/>
        </w:rPr>
        <w:t xml:space="preserve"> Caso tenha ocorrido alteração de mandato durante o ano em reporte, a empresa deverá indicar os mandatos respetivos (o que saiu e o que entrou).</w:t>
      </w:r>
    </w:p>
    <w:tbl>
      <w:tblPr>
        <w:tblStyle w:val="TabelacomGrelha"/>
        <w:tblW w:w="7230" w:type="dxa"/>
        <w:tblInd w:w="1129" w:type="dxa"/>
        <w:tblLayout w:type="fixed"/>
        <w:tblLook w:val="04A0" w:firstRow="1" w:lastRow="0" w:firstColumn="1" w:lastColumn="0" w:noHBand="0" w:noVBand="1"/>
      </w:tblPr>
      <w:tblGrid>
        <w:gridCol w:w="1276"/>
        <w:gridCol w:w="1418"/>
        <w:gridCol w:w="1984"/>
        <w:gridCol w:w="1134"/>
        <w:gridCol w:w="1418"/>
      </w:tblGrid>
      <w:tr w:rsidR="00EC11AE" w:rsidRPr="00074764" w14:paraId="7575B5AC" w14:textId="77777777" w:rsidTr="009C058C">
        <w:trPr>
          <w:trHeight w:val="343"/>
        </w:trPr>
        <w:tc>
          <w:tcPr>
            <w:tcW w:w="1276" w:type="dxa"/>
            <w:vAlign w:val="center"/>
          </w:tcPr>
          <w:p w14:paraId="3DE9D67C"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Mandato</w:t>
            </w:r>
          </w:p>
        </w:tc>
        <w:tc>
          <w:tcPr>
            <w:tcW w:w="1418" w:type="dxa"/>
            <w:vMerge w:val="restart"/>
            <w:vAlign w:val="center"/>
          </w:tcPr>
          <w:p w14:paraId="4ED63367"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Cargo</w:t>
            </w:r>
          </w:p>
        </w:tc>
        <w:tc>
          <w:tcPr>
            <w:tcW w:w="1984" w:type="dxa"/>
            <w:vMerge w:val="restart"/>
            <w:vAlign w:val="center"/>
          </w:tcPr>
          <w:p w14:paraId="0A7EE6E4"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Nome</w:t>
            </w:r>
          </w:p>
        </w:tc>
        <w:tc>
          <w:tcPr>
            <w:tcW w:w="2552" w:type="dxa"/>
            <w:gridSpan w:val="2"/>
            <w:vAlign w:val="center"/>
          </w:tcPr>
          <w:p w14:paraId="416C5E98"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Designação</w:t>
            </w:r>
          </w:p>
        </w:tc>
      </w:tr>
      <w:tr w:rsidR="00EC11AE" w:rsidRPr="00074764" w14:paraId="3751137C" w14:textId="77777777" w:rsidTr="009C058C">
        <w:trPr>
          <w:trHeight w:val="300"/>
        </w:trPr>
        <w:tc>
          <w:tcPr>
            <w:tcW w:w="1276" w:type="dxa"/>
            <w:vAlign w:val="center"/>
          </w:tcPr>
          <w:p w14:paraId="3FC77A20" w14:textId="77777777" w:rsidR="00EC11AE" w:rsidRPr="00332300" w:rsidRDefault="00EC11AE" w:rsidP="00E22763">
            <w:pPr>
              <w:spacing w:before="120"/>
              <w:contextualSpacing/>
              <w:jc w:val="center"/>
              <w:rPr>
                <w:rFonts w:ascii="Times New Roman" w:eastAsia="Times New Roman" w:hAnsi="Times New Roman" w:cs="Times New Roman"/>
                <w:sz w:val="20"/>
                <w:szCs w:val="18"/>
                <w:lang w:eastAsia="pt-PT"/>
              </w:rPr>
            </w:pPr>
            <w:r w:rsidRPr="00332300">
              <w:rPr>
                <w:rFonts w:ascii="Times New Roman" w:eastAsia="Times New Roman" w:hAnsi="Times New Roman" w:cs="Times New Roman"/>
                <w:sz w:val="20"/>
                <w:szCs w:val="18"/>
                <w:lang w:eastAsia="pt-PT"/>
              </w:rPr>
              <w:t>(Início-Fim)</w:t>
            </w:r>
          </w:p>
        </w:tc>
        <w:tc>
          <w:tcPr>
            <w:tcW w:w="1418" w:type="dxa"/>
            <w:vMerge/>
            <w:vAlign w:val="center"/>
          </w:tcPr>
          <w:p w14:paraId="62A4F42A"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p>
        </w:tc>
        <w:tc>
          <w:tcPr>
            <w:tcW w:w="1984" w:type="dxa"/>
            <w:vMerge/>
            <w:vAlign w:val="center"/>
          </w:tcPr>
          <w:p w14:paraId="6D37E797"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p>
        </w:tc>
        <w:tc>
          <w:tcPr>
            <w:tcW w:w="1134" w:type="dxa"/>
            <w:vAlign w:val="center"/>
          </w:tcPr>
          <w:p w14:paraId="14BC811F"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 xml:space="preserve">Forma </w:t>
            </w:r>
            <w:r w:rsidRPr="00332300">
              <w:rPr>
                <w:rFonts w:ascii="Times New Roman" w:eastAsia="Times New Roman" w:hAnsi="Times New Roman" w:cs="Times New Roman"/>
                <w:b/>
                <w:sz w:val="20"/>
                <w:szCs w:val="18"/>
                <w:vertAlign w:val="superscript"/>
                <w:lang w:eastAsia="pt-PT"/>
              </w:rPr>
              <w:t>(1)</w:t>
            </w:r>
          </w:p>
        </w:tc>
        <w:tc>
          <w:tcPr>
            <w:tcW w:w="1418" w:type="dxa"/>
            <w:vAlign w:val="center"/>
          </w:tcPr>
          <w:p w14:paraId="1EB24014"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Data</w:t>
            </w:r>
          </w:p>
        </w:tc>
      </w:tr>
      <w:tr w:rsidR="00EC11AE" w:rsidRPr="00074764" w14:paraId="7717204C" w14:textId="77777777" w:rsidTr="009C058C">
        <w:tc>
          <w:tcPr>
            <w:tcW w:w="1276" w:type="dxa"/>
            <w:vAlign w:val="bottom"/>
          </w:tcPr>
          <w:p w14:paraId="3C655C2E"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418" w:type="dxa"/>
            <w:vAlign w:val="bottom"/>
          </w:tcPr>
          <w:p w14:paraId="178E2C47"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984" w:type="dxa"/>
            <w:vAlign w:val="bottom"/>
          </w:tcPr>
          <w:p w14:paraId="444551EC"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134" w:type="dxa"/>
            <w:vAlign w:val="bottom"/>
          </w:tcPr>
          <w:p w14:paraId="32649211"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418" w:type="dxa"/>
            <w:vAlign w:val="bottom"/>
          </w:tcPr>
          <w:p w14:paraId="57446D04"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r>
      <w:tr w:rsidR="00EC11AE" w:rsidRPr="00074764" w14:paraId="15043865" w14:textId="77777777" w:rsidTr="009C058C">
        <w:tc>
          <w:tcPr>
            <w:tcW w:w="1276" w:type="dxa"/>
            <w:vAlign w:val="bottom"/>
          </w:tcPr>
          <w:p w14:paraId="4D3EE863"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418" w:type="dxa"/>
            <w:vAlign w:val="bottom"/>
          </w:tcPr>
          <w:p w14:paraId="016603A6"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984" w:type="dxa"/>
            <w:vAlign w:val="bottom"/>
          </w:tcPr>
          <w:p w14:paraId="41A69713"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2EFE8E58"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418" w:type="dxa"/>
            <w:vAlign w:val="bottom"/>
          </w:tcPr>
          <w:p w14:paraId="76A78E1F"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r>
      <w:tr w:rsidR="00EC11AE" w:rsidRPr="00074764" w14:paraId="67F67B20" w14:textId="77777777" w:rsidTr="009C058C">
        <w:tc>
          <w:tcPr>
            <w:tcW w:w="1276" w:type="dxa"/>
            <w:tcBorders>
              <w:left w:val="nil"/>
              <w:bottom w:val="nil"/>
              <w:right w:val="nil"/>
            </w:tcBorders>
            <w:vAlign w:val="bottom"/>
          </w:tcPr>
          <w:p w14:paraId="0E5C4FBA"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418" w:type="dxa"/>
            <w:tcBorders>
              <w:left w:val="nil"/>
              <w:bottom w:val="nil"/>
              <w:right w:val="nil"/>
            </w:tcBorders>
            <w:vAlign w:val="bottom"/>
          </w:tcPr>
          <w:p w14:paraId="066B45FA"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984" w:type="dxa"/>
            <w:tcBorders>
              <w:left w:val="nil"/>
              <w:bottom w:val="nil"/>
              <w:right w:val="nil"/>
            </w:tcBorders>
            <w:vAlign w:val="bottom"/>
          </w:tcPr>
          <w:p w14:paraId="5C682C29"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134" w:type="dxa"/>
            <w:tcBorders>
              <w:left w:val="nil"/>
              <w:bottom w:val="nil"/>
              <w:right w:val="nil"/>
            </w:tcBorders>
          </w:tcPr>
          <w:p w14:paraId="2372FE68"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418" w:type="dxa"/>
            <w:tcBorders>
              <w:left w:val="nil"/>
              <w:bottom w:val="nil"/>
              <w:right w:val="nil"/>
            </w:tcBorders>
          </w:tcPr>
          <w:p w14:paraId="0D96A9A3"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r>
    </w:tbl>
    <w:p w14:paraId="49281272" w14:textId="5EEEBB21" w:rsidR="00480057" w:rsidRPr="00332300" w:rsidRDefault="00EC11AE" w:rsidP="00AF007F">
      <w:pPr>
        <w:spacing w:after="0" w:line="240" w:lineRule="auto"/>
        <w:ind w:left="1134"/>
        <w:contextualSpacing/>
        <w:jc w:val="left"/>
        <w:rPr>
          <w:rFonts w:ascii="Times New Roman" w:eastAsia="Times New Roman" w:hAnsi="Times New Roman" w:cs="Times New Roman"/>
          <w:sz w:val="18"/>
          <w:szCs w:val="18"/>
          <w:lang w:eastAsia="pt-PT"/>
        </w:rPr>
      </w:pPr>
      <w:r w:rsidRPr="00332300">
        <w:rPr>
          <w:rFonts w:ascii="Times New Roman" w:eastAsia="Times New Roman" w:hAnsi="Times New Roman" w:cs="Times New Roman"/>
          <w:sz w:val="18"/>
          <w:szCs w:val="18"/>
          <w:lang w:eastAsia="pt-PT"/>
        </w:rPr>
        <w:lastRenderedPageBreak/>
        <w:t>Legenda: (1) Resolução (R) / Assembleia Geral (AG) / Deliberação Unânime p</w:t>
      </w:r>
      <w:r w:rsidR="00984546" w:rsidRPr="00332300">
        <w:rPr>
          <w:rFonts w:ascii="Times New Roman" w:eastAsia="Times New Roman" w:hAnsi="Times New Roman" w:cs="Times New Roman"/>
          <w:sz w:val="18"/>
          <w:szCs w:val="18"/>
          <w:lang w:eastAsia="pt-PT"/>
        </w:rPr>
        <w:t>or</w:t>
      </w:r>
      <w:r w:rsidRPr="00332300">
        <w:rPr>
          <w:rFonts w:ascii="Times New Roman" w:eastAsia="Times New Roman" w:hAnsi="Times New Roman" w:cs="Times New Roman"/>
          <w:sz w:val="18"/>
          <w:szCs w:val="18"/>
          <w:lang w:eastAsia="pt-PT"/>
        </w:rPr>
        <w:t xml:space="preserve"> Escrito (DUE) / Despacho (D)</w:t>
      </w:r>
    </w:p>
    <w:p w14:paraId="38749E0D" w14:textId="77777777" w:rsidR="00AF007F" w:rsidRPr="00AD38C0" w:rsidRDefault="00AF007F" w:rsidP="00AF007F">
      <w:pPr>
        <w:spacing w:after="0" w:line="240" w:lineRule="auto"/>
        <w:ind w:left="1134"/>
        <w:contextualSpacing/>
        <w:jc w:val="left"/>
        <w:rPr>
          <w:rFonts w:ascii="Times New Roman" w:eastAsia="Times New Roman" w:hAnsi="Times New Roman" w:cs="Times New Roman"/>
          <w:sz w:val="20"/>
          <w:szCs w:val="20"/>
          <w:lang w:eastAsia="pt-PT"/>
        </w:rPr>
      </w:pPr>
    </w:p>
    <w:p w14:paraId="793B0A9B" w14:textId="7F7E7BBF" w:rsidR="00672938" w:rsidRPr="0079014F" w:rsidRDefault="00EC11AE" w:rsidP="00480057">
      <w:pPr>
        <w:numPr>
          <w:ilvl w:val="1"/>
          <w:numId w:val="7"/>
        </w:numPr>
        <w:spacing w:before="120" w:after="120"/>
        <w:ind w:left="1134" w:right="-2" w:hanging="425"/>
        <w:rPr>
          <w:rFonts w:ascii="Times New Roman" w:hAnsi="Times New Roman" w:cs="Times New Roman"/>
          <w:sz w:val="24"/>
        </w:rPr>
      </w:pPr>
      <w:r w:rsidRPr="0079014F">
        <w:rPr>
          <w:rFonts w:ascii="Times New Roman" w:hAnsi="Times New Roman" w:cs="Times New Roman"/>
          <w:sz w:val="24"/>
        </w:rPr>
        <w:t>Identificação das deliberações acionistas que, por imposição estatutária, só podem ser tomadas com maioria qualificada, para além das legalmente previstas, e indicação dessas maiorias.</w:t>
      </w:r>
    </w:p>
    <w:p w14:paraId="34232E69" w14:textId="0D2D5199" w:rsidR="00EB4C93" w:rsidRPr="0079014F" w:rsidRDefault="00432DDF" w:rsidP="00480057">
      <w:pPr>
        <w:keepNext/>
        <w:keepLines/>
        <w:numPr>
          <w:ilvl w:val="0"/>
          <w:numId w:val="5"/>
        </w:numPr>
        <w:spacing w:before="120" w:after="120"/>
        <w:outlineLvl w:val="1"/>
        <w:rPr>
          <w:rFonts w:ascii="Times New Roman" w:eastAsia="Times New Roman" w:hAnsi="Times New Roman" w:cs="Times New Roman"/>
          <w:b/>
          <w:bCs/>
          <w:color w:val="4F81BD"/>
          <w:sz w:val="26"/>
          <w:szCs w:val="26"/>
          <w:lang w:eastAsia="pt-PT"/>
        </w:rPr>
      </w:pPr>
      <w:bookmarkStart w:id="68" w:name="_Toc101866823"/>
      <w:bookmarkStart w:id="69" w:name="_Toc101867072"/>
      <w:bookmarkStart w:id="70" w:name="_Toc101868261"/>
      <w:bookmarkStart w:id="71" w:name="_Toc125014299"/>
      <w:bookmarkStart w:id="72" w:name="_Toc125038685"/>
      <w:bookmarkStart w:id="73" w:name="_Toc125098510"/>
      <w:bookmarkStart w:id="74" w:name="_Toc125098758"/>
      <w:bookmarkStart w:id="75" w:name="_Toc125971928"/>
      <w:r w:rsidRPr="0079014F">
        <w:rPr>
          <w:rFonts w:ascii="Times New Roman" w:eastAsia="Times New Roman" w:hAnsi="Times New Roman" w:cs="Times New Roman"/>
          <w:b/>
          <w:bCs/>
          <w:color w:val="4F81BD"/>
          <w:sz w:val="26"/>
          <w:szCs w:val="26"/>
          <w:lang w:eastAsia="pt-PT"/>
        </w:rPr>
        <w:t>Administração e Supervisão</w:t>
      </w:r>
      <w:bookmarkEnd w:id="68"/>
      <w:bookmarkEnd w:id="69"/>
      <w:bookmarkEnd w:id="70"/>
      <w:bookmarkEnd w:id="71"/>
      <w:bookmarkEnd w:id="72"/>
      <w:bookmarkEnd w:id="73"/>
      <w:bookmarkEnd w:id="74"/>
      <w:bookmarkEnd w:id="75"/>
    </w:p>
    <w:p w14:paraId="5A2DFF7B" w14:textId="77777777" w:rsidR="00653392" w:rsidRDefault="00EB4C93" w:rsidP="00653392">
      <w:pPr>
        <w:pStyle w:val="PargrafodaLista"/>
        <w:numPr>
          <w:ilvl w:val="0"/>
          <w:numId w:val="8"/>
        </w:numPr>
        <w:tabs>
          <w:tab w:val="left" w:pos="1063"/>
        </w:tabs>
        <w:spacing w:before="120" w:after="120"/>
        <w:ind w:left="1094" w:hanging="357"/>
        <w:rPr>
          <w:rFonts w:ascii="Times New Roman" w:hAnsi="Times New Roman" w:cs="Times New Roman"/>
          <w:sz w:val="24"/>
          <w:szCs w:val="24"/>
        </w:rPr>
      </w:pPr>
      <w:r w:rsidRPr="00EA1266">
        <w:rPr>
          <w:rFonts w:ascii="Times New Roman" w:eastAsia="Times New Roman" w:hAnsi="Times New Roman" w:cs="Times New Roman"/>
          <w:sz w:val="24"/>
          <w:szCs w:val="24"/>
          <w:lang w:eastAsia="pt-PT"/>
        </w:rPr>
        <w:t>I</w:t>
      </w:r>
      <w:r w:rsidRPr="00EA1266">
        <w:rPr>
          <w:rFonts w:ascii="Times New Roman" w:hAnsi="Times New Roman" w:cs="Times New Roman"/>
          <w:sz w:val="24"/>
          <w:szCs w:val="24"/>
        </w:rPr>
        <w:t>ndicação das regras estatutárias sobre procedimentos aplicáveis à nomeação e substituição dos membros, consoante aplicável, do Conselho de Administração, do Conselho de Administração Executivo e do Conselho Geral e de Supervisão.</w:t>
      </w:r>
    </w:p>
    <w:p w14:paraId="64535141" w14:textId="77777777" w:rsidR="00653392" w:rsidRPr="00653392" w:rsidRDefault="00044F89" w:rsidP="00653392">
      <w:pPr>
        <w:pStyle w:val="PargrafodaLista"/>
        <w:numPr>
          <w:ilvl w:val="0"/>
          <w:numId w:val="8"/>
        </w:numPr>
        <w:tabs>
          <w:tab w:val="left" w:pos="1063"/>
        </w:tabs>
        <w:spacing w:before="120" w:after="120"/>
        <w:ind w:left="1094" w:hanging="357"/>
        <w:rPr>
          <w:rFonts w:ascii="Times New Roman" w:hAnsi="Times New Roman" w:cs="Times New Roman"/>
          <w:sz w:val="24"/>
          <w:szCs w:val="24"/>
        </w:rPr>
      </w:pPr>
      <w:r w:rsidRPr="00653392">
        <w:rPr>
          <w:rFonts w:ascii="Times New Roman" w:eastAsia="Times New Roman" w:hAnsi="Times New Roman" w:cs="Times New Roman"/>
          <w:sz w:val="24"/>
          <w:szCs w:val="24"/>
          <w:lang w:eastAsia="pt-PT"/>
        </w:rPr>
        <w:t>Indicação do número estatutário mínimo e máximo de membros e duração estatutária do mandato dos membros, consoante aplicável, do Conselho de Administração, do Conselho de Administração Executivo e do Conselho Geral e de Supervisão.</w:t>
      </w:r>
    </w:p>
    <w:p w14:paraId="561297AC" w14:textId="4E8F238A" w:rsidR="00EB4C93" w:rsidRPr="00653392" w:rsidRDefault="00EB4C93" w:rsidP="00653392">
      <w:pPr>
        <w:pStyle w:val="PargrafodaLista"/>
        <w:numPr>
          <w:ilvl w:val="0"/>
          <w:numId w:val="8"/>
        </w:numPr>
        <w:tabs>
          <w:tab w:val="left" w:pos="1063"/>
        </w:tabs>
        <w:spacing w:before="120" w:after="120"/>
        <w:ind w:left="1094" w:hanging="357"/>
        <w:rPr>
          <w:rFonts w:ascii="Times New Roman" w:hAnsi="Times New Roman" w:cs="Times New Roman"/>
          <w:sz w:val="24"/>
          <w:szCs w:val="24"/>
        </w:rPr>
      </w:pPr>
      <w:r w:rsidRPr="00653392">
        <w:rPr>
          <w:rFonts w:ascii="Times New Roman" w:hAnsi="Times New Roman" w:cs="Times New Roman"/>
          <w:sz w:val="24"/>
          <w:szCs w:val="24"/>
        </w:rPr>
        <w:t xml:space="preserve">Caracterização da composição, consoante aplicável, do Conselho de Administração, do Conselho de Administração Executivo e do Conselho Geral e de Supervisão, </w:t>
      </w:r>
      <w:r w:rsidR="00044F89" w:rsidRPr="00653392">
        <w:rPr>
          <w:rFonts w:ascii="Times New Roman" w:hAnsi="Times New Roman" w:cs="Times New Roman"/>
          <w:sz w:val="24"/>
          <w:szCs w:val="24"/>
        </w:rPr>
        <w:t xml:space="preserve">com identificação dos membros efetivos, </w:t>
      </w:r>
      <w:r w:rsidRPr="00653392">
        <w:rPr>
          <w:rFonts w:ascii="Times New Roman" w:hAnsi="Times New Roman" w:cs="Times New Roman"/>
          <w:sz w:val="24"/>
          <w:szCs w:val="24"/>
        </w:rPr>
        <w:t>data da primeira designação e data do termo de mandato de cada membro. Caso tenha ocorrido alteração de mandato durante o ano em reporte, a empresa deverá indicar os mandatos respetivos (o que saiu e o que entrou).</w:t>
      </w:r>
    </w:p>
    <w:tbl>
      <w:tblPr>
        <w:tblStyle w:val="TabelacomGrelha"/>
        <w:tblW w:w="7371" w:type="dxa"/>
        <w:tblInd w:w="1129" w:type="dxa"/>
        <w:tblLayout w:type="fixed"/>
        <w:tblLook w:val="04A0" w:firstRow="1" w:lastRow="0" w:firstColumn="1" w:lastColumn="0" w:noHBand="0" w:noVBand="1"/>
      </w:tblPr>
      <w:tblGrid>
        <w:gridCol w:w="1276"/>
        <w:gridCol w:w="851"/>
        <w:gridCol w:w="992"/>
        <w:gridCol w:w="1134"/>
        <w:gridCol w:w="992"/>
        <w:gridCol w:w="1276"/>
        <w:gridCol w:w="850"/>
      </w:tblGrid>
      <w:tr w:rsidR="00EB4C93" w:rsidRPr="00074764" w14:paraId="42D55523" w14:textId="77777777" w:rsidTr="00144162">
        <w:trPr>
          <w:trHeight w:val="343"/>
        </w:trPr>
        <w:tc>
          <w:tcPr>
            <w:tcW w:w="1276" w:type="dxa"/>
            <w:vAlign w:val="center"/>
          </w:tcPr>
          <w:p w14:paraId="22517315" w14:textId="77777777" w:rsidR="00EB4C93" w:rsidRPr="000F7E79" w:rsidRDefault="00EB4C93" w:rsidP="00144162">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Mandato</w:t>
            </w:r>
          </w:p>
        </w:tc>
        <w:tc>
          <w:tcPr>
            <w:tcW w:w="851" w:type="dxa"/>
            <w:vMerge w:val="restart"/>
            <w:vAlign w:val="center"/>
          </w:tcPr>
          <w:p w14:paraId="29B8BF0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Cargo</w:t>
            </w:r>
          </w:p>
        </w:tc>
        <w:tc>
          <w:tcPr>
            <w:tcW w:w="992" w:type="dxa"/>
            <w:vMerge w:val="restart"/>
            <w:vAlign w:val="center"/>
          </w:tcPr>
          <w:p w14:paraId="2F862812"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Nome</w:t>
            </w:r>
          </w:p>
        </w:tc>
        <w:tc>
          <w:tcPr>
            <w:tcW w:w="2126" w:type="dxa"/>
            <w:gridSpan w:val="2"/>
            <w:vAlign w:val="center"/>
          </w:tcPr>
          <w:p w14:paraId="48BC05EB"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Designação</w:t>
            </w:r>
          </w:p>
        </w:tc>
        <w:tc>
          <w:tcPr>
            <w:tcW w:w="2126" w:type="dxa"/>
            <w:gridSpan w:val="2"/>
            <w:vAlign w:val="center"/>
          </w:tcPr>
          <w:p w14:paraId="703BD7DE"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Remuneração</w:t>
            </w:r>
          </w:p>
        </w:tc>
      </w:tr>
      <w:tr w:rsidR="00EB4C93" w:rsidRPr="00074764" w14:paraId="307D71C7" w14:textId="77777777" w:rsidTr="000F7E79">
        <w:tc>
          <w:tcPr>
            <w:tcW w:w="1276" w:type="dxa"/>
            <w:vAlign w:val="center"/>
          </w:tcPr>
          <w:p w14:paraId="0D2FF25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sz w:val="20"/>
                <w:szCs w:val="18"/>
                <w:lang w:eastAsia="pt-PT"/>
              </w:rPr>
            </w:pPr>
            <w:r w:rsidRPr="000F7E79">
              <w:rPr>
                <w:rFonts w:ascii="Times New Roman" w:eastAsia="Times New Roman" w:hAnsi="Times New Roman" w:cs="Times New Roman"/>
                <w:sz w:val="20"/>
                <w:szCs w:val="18"/>
                <w:lang w:eastAsia="pt-PT"/>
              </w:rPr>
              <w:t>(Início-Fim)</w:t>
            </w:r>
          </w:p>
        </w:tc>
        <w:tc>
          <w:tcPr>
            <w:tcW w:w="851" w:type="dxa"/>
            <w:vMerge/>
            <w:vAlign w:val="center"/>
          </w:tcPr>
          <w:p w14:paraId="03719AA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tc>
        <w:tc>
          <w:tcPr>
            <w:tcW w:w="992" w:type="dxa"/>
            <w:vMerge/>
            <w:vAlign w:val="center"/>
          </w:tcPr>
          <w:p w14:paraId="38479DD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tc>
        <w:tc>
          <w:tcPr>
            <w:tcW w:w="1134" w:type="dxa"/>
            <w:vAlign w:val="center"/>
          </w:tcPr>
          <w:p w14:paraId="2E7FF7E9"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 xml:space="preserve">Forma </w:t>
            </w:r>
            <w:r w:rsidRPr="000F7E79">
              <w:rPr>
                <w:rFonts w:ascii="Times New Roman" w:eastAsia="Times New Roman" w:hAnsi="Times New Roman" w:cs="Times New Roman"/>
                <w:b/>
                <w:sz w:val="20"/>
                <w:szCs w:val="18"/>
                <w:vertAlign w:val="superscript"/>
                <w:lang w:eastAsia="pt-PT"/>
              </w:rPr>
              <w:t>(1)</w:t>
            </w:r>
          </w:p>
        </w:tc>
        <w:tc>
          <w:tcPr>
            <w:tcW w:w="992" w:type="dxa"/>
            <w:vAlign w:val="center"/>
          </w:tcPr>
          <w:p w14:paraId="7E566A33"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Data</w:t>
            </w:r>
          </w:p>
        </w:tc>
        <w:tc>
          <w:tcPr>
            <w:tcW w:w="1276" w:type="dxa"/>
            <w:vAlign w:val="center"/>
          </w:tcPr>
          <w:p w14:paraId="54352E72"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[Entidade pagadora]</w:t>
            </w:r>
          </w:p>
        </w:tc>
        <w:tc>
          <w:tcPr>
            <w:tcW w:w="850" w:type="dxa"/>
            <w:vAlign w:val="center"/>
          </w:tcPr>
          <w:p w14:paraId="1743B870"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p w14:paraId="1C075F2E" w14:textId="508794A6"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 xml:space="preserve">(O/D) </w:t>
            </w:r>
            <w:r w:rsidRPr="000F7E79">
              <w:rPr>
                <w:rFonts w:ascii="Times New Roman" w:eastAsia="Times New Roman" w:hAnsi="Times New Roman" w:cs="Times New Roman"/>
                <w:b/>
                <w:sz w:val="20"/>
                <w:szCs w:val="18"/>
                <w:vertAlign w:val="superscript"/>
                <w:lang w:eastAsia="pt-PT"/>
              </w:rPr>
              <w:t>(2)</w:t>
            </w:r>
          </w:p>
          <w:p w14:paraId="61DB2DEB"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tc>
      </w:tr>
      <w:tr w:rsidR="00EB4C93" w:rsidRPr="00074764" w14:paraId="51F4C9F7" w14:textId="77777777" w:rsidTr="000F7E79">
        <w:tc>
          <w:tcPr>
            <w:tcW w:w="1276" w:type="dxa"/>
            <w:vAlign w:val="bottom"/>
          </w:tcPr>
          <w:p w14:paraId="5782BE3A"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1" w:type="dxa"/>
            <w:vAlign w:val="bottom"/>
          </w:tcPr>
          <w:p w14:paraId="4DC8963B"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23382323"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134" w:type="dxa"/>
            <w:vAlign w:val="bottom"/>
          </w:tcPr>
          <w:p w14:paraId="3BA8B70E"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5283568C"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276" w:type="dxa"/>
            <w:vAlign w:val="bottom"/>
          </w:tcPr>
          <w:p w14:paraId="139C171F"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0" w:type="dxa"/>
            <w:vAlign w:val="bottom"/>
          </w:tcPr>
          <w:p w14:paraId="662FC711"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r>
      <w:tr w:rsidR="00EB4C93" w:rsidRPr="00074764" w14:paraId="2F718A31" w14:textId="77777777" w:rsidTr="000F7E79">
        <w:tc>
          <w:tcPr>
            <w:tcW w:w="1276" w:type="dxa"/>
            <w:vAlign w:val="bottom"/>
          </w:tcPr>
          <w:p w14:paraId="36F4ED0F"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1" w:type="dxa"/>
            <w:vAlign w:val="bottom"/>
          </w:tcPr>
          <w:p w14:paraId="6D373A9A"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7AD02432"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134" w:type="dxa"/>
            <w:vAlign w:val="bottom"/>
          </w:tcPr>
          <w:p w14:paraId="1E0994EB"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70A2AD7F"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276" w:type="dxa"/>
            <w:vAlign w:val="bottom"/>
          </w:tcPr>
          <w:p w14:paraId="2BE6CED5"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0" w:type="dxa"/>
            <w:vAlign w:val="bottom"/>
          </w:tcPr>
          <w:p w14:paraId="50999838"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r>
      <w:tr w:rsidR="00EB4C93" w:rsidRPr="00074764" w14:paraId="3A459393" w14:textId="77777777" w:rsidTr="000F7E79">
        <w:tc>
          <w:tcPr>
            <w:tcW w:w="1276" w:type="dxa"/>
            <w:vAlign w:val="bottom"/>
          </w:tcPr>
          <w:p w14:paraId="31CF3838" w14:textId="77777777" w:rsidR="00EB4C93" w:rsidRPr="00074764" w:rsidRDefault="00EB4C93" w:rsidP="00EB4C93">
            <w:pPr>
              <w:spacing w:after="120" w:line="240" w:lineRule="auto"/>
              <w:ind w:right="-2"/>
              <w:jc w:val="center"/>
              <w:rPr>
                <w:rFonts w:ascii="Times New Roman" w:eastAsia="Times New Roman" w:hAnsi="Times New Roman" w:cs="Times New Roman"/>
                <w:sz w:val="18"/>
                <w:szCs w:val="18"/>
                <w:lang w:eastAsia="pt-PT"/>
              </w:rPr>
            </w:pPr>
          </w:p>
        </w:tc>
        <w:tc>
          <w:tcPr>
            <w:tcW w:w="851" w:type="dxa"/>
            <w:vAlign w:val="bottom"/>
          </w:tcPr>
          <w:p w14:paraId="75AC7B95" w14:textId="77777777" w:rsidR="00EB4C93" w:rsidRPr="00074764" w:rsidRDefault="00EB4C93" w:rsidP="00EB4C93">
            <w:pPr>
              <w:spacing w:after="120" w:line="240" w:lineRule="auto"/>
              <w:ind w:right="-2"/>
              <w:jc w:val="center"/>
              <w:rPr>
                <w:rFonts w:ascii="Times New Roman" w:eastAsia="Times New Roman" w:hAnsi="Times New Roman" w:cs="Times New Roman"/>
                <w:sz w:val="18"/>
                <w:szCs w:val="18"/>
                <w:lang w:eastAsia="pt-PT"/>
              </w:rPr>
            </w:pPr>
          </w:p>
        </w:tc>
        <w:tc>
          <w:tcPr>
            <w:tcW w:w="992" w:type="dxa"/>
            <w:vAlign w:val="bottom"/>
          </w:tcPr>
          <w:p w14:paraId="750DE8A7" w14:textId="77777777" w:rsidR="00EB4C93" w:rsidRPr="00074764" w:rsidRDefault="00EB4C93" w:rsidP="00EB4C93">
            <w:pPr>
              <w:spacing w:after="120" w:line="240" w:lineRule="auto"/>
              <w:ind w:right="-2"/>
              <w:jc w:val="center"/>
              <w:rPr>
                <w:rFonts w:ascii="Times New Roman" w:eastAsia="Times New Roman" w:hAnsi="Times New Roman" w:cs="Times New Roman"/>
                <w:sz w:val="18"/>
                <w:szCs w:val="18"/>
                <w:lang w:eastAsia="pt-PT"/>
              </w:rPr>
            </w:pPr>
          </w:p>
        </w:tc>
        <w:tc>
          <w:tcPr>
            <w:tcW w:w="1134" w:type="dxa"/>
            <w:vAlign w:val="bottom"/>
          </w:tcPr>
          <w:p w14:paraId="31A353AB" w14:textId="77777777" w:rsidR="00EB4C93" w:rsidRPr="00074764" w:rsidRDefault="00EB4C93" w:rsidP="00EB4C93">
            <w:pPr>
              <w:spacing w:after="120" w:line="240" w:lineRule="auto"/>
              <w:ind w:right="-2"/>
              <w:jc w:val="center"/>
              <w:rPr>
                <w:rFonts w:ascii="Times New Roman" w:eastAsia="Times New Roman" w:hAnsi="Times New Roman" w:cs="Times New Roman"/>
                <w:sz w:val="18"/>
                <w:szCs w:val="18"/>
                <w:lang w:eastAsia="pt-PT"/>
              </w:rPr>
            </w:pPr>
          </w:p>
        </w:tc>
        <w:tc>
          <w:tcPr>
            <w:tcW w:w="992" w:type="dxa"/>
            <w:vAlign w:val="bottom"/>
          </w:tcPr>
          <w:p w14:paraId="61CD8A7B" w14:textId="77777777" w:rsidR="00EB4C93" w:rsidRPr="00074764" w:rsidRDefault="00EB4C93" w:rsidP="00EB4C93">
            <w:pPr>
              <w:spacing w:after="120" w:line="240" w:lineRule="auto"/>
              <w:ind w:right="-2"/>
              <w:jc w:val="center"/>
              <w:rPr>
                <w:rFonts w:ascii="Times New Roman" w:eastAsia="Times New Roman" w:hAnsi="Times New Roman" w:cs="Times New Roman"/>
                <w:sz w:val="18"/>
                <w:szCs w:val="18"/>
                <w:lang w:eastAsia="pt-PT"/>
              </w:rPr>
            </w:pPr>
          </w:p>
        </w:tc>
        <w:tc>
          <w:tcPr>
            <w:tcW w:w="1276" w:type="dxa"/>
            <w:vAlign w:val="bottom"/>
          </w:tcPr>
          <w:p w14:paraId="254675D7" w14:textId="77777777" w:rsidR="00EB4C93" w:rsidRPr="00074764" w:rsidRDefault="00EB4C93" w:rsidP="00EB4C93">
            <w:pPr>
              <w:spacing w:after="120" w:line="240" w:lineRule="auto"/>
              <w:ind w:right="-2"/>
              <w:jc w:val="center"/>
              <w:rPr>
                <w:rFonts w:ascii="Times New Roman" w:eastAsia="Times New Roman" w:hAnsi="Times New Roman" w:cs="Times New Roman"/>
                <w:sz w:val="18"/>
                <w:szCs w:val="18"/>
                <w:lang w:eastAsia="pt-PT"/>
              </w:rPr>
            </w:pPr>
          </w:p>
        </w:tc>
        <w:tc>
          <w:tcPr>
            <w:tcW w:w="850" w:type="dxa"/>
            <w:vAlign w:val="bottom"/>
          </w:tcPr>
          <w:p w14:paraId="1B2374D3" w14:textId="77777777" w:rsidR="00EB4C93" w:rsidRPr="00074764" w:rsidRDefault="00EB4C93" w:rsidP="00EB4C93">
            <w:pPr>
              <w:spacing w:after="120" w:line="240" w:lineRule="auto"/>
              <w:ind w:right="-2"/>
              <w:jc w:val="center"/>
              <w:rPr>
                <w:rFonts w:ascii="Times New Roman" w:eastAsia="Times New Roman" w:hAnsi="Times New Roman" w:cs="Times New Roman"/>
                <w:sz w:val="18"/>
                <w:szCs w:val="18"/>
                <w:lang w:eastAsia="pt-PT"/>
              </w:rPr>
            </w:pPr>
          </w:p>
        </w:tc>
      </w:tr>
    </w:tbl>
    <w:p w14:paraId="72636495" w14:textId="77777777" w:rsidR="00EB4C93" w:rsidRPr="00074764" w:rsidRDefault="00EB4C93" w:rsidP="00AF007F">
      <w:pPr>
        <w:spacing w:after="0" w:line="240" w:lineRule="auto"/>
        <w:ind w:left="1134"/>
        <w:contextualSpacing/>
        <w:rPr>
          <w:rFonts w:ascii="Times New Roman" w:eastAsia="Times New Roman" w:hAnsi="Times New Roman" w:cs="Times New Roman"/>
          <w:sz w:val="18"/>
          <w:szCs w:val="18"/>
          <w:lang w:eastAsia="pt-PT"/>
        </w:rPr>
      </w:pPr>
    </w:p>
    <w:p w14:paraId="685DC38B" w14:textId="77777777" w:rsidR="00CA5789" w:rsidRDefault="00EB4C93" w:rsidP="00CA5789">
      <w:pPr>
        <w:spacing w:after="0"/>
        <w:ind w:left="1134"/>
        <w:contextualSpacing/>
        <w:jc w:val="left"/>
        <w:rPr>
          <w:rFonts w:ascii="Times New Roman" w:eastAsia="Times New Roman" w:hAnsi="Times New Roman" w:cs="Times New Roman"/>
          <w:sz w:val="18"/>
          <w:szCs w:val="18"/>
          <w:lang w:eastAsia="pt-PT"/>
        </w:rPr>
      </w:pPr>
      <w:r w:rsidRPr="000F7E79">
        <w:rPr>
          <w:rFonts w:ascii="Times New Roman" w:eastAsia="Times New Roman" w:hAnsi="Times New Roman" w:cs="Times New Roman"/>
          <w:sz w:val="18"/>
          <w:szCs w:val="18"/>
          <w:lang w:eastAsia="pt-PT"/>
        </w:rPr>
        <w:t xml:space="preserve">Legenda: </w:t>
      </w:r>
    </w:p>
    <w:p w14:paraId="704C38D0" w14:textId="16983609" w:rsidR="00EB4C93" w:rsidRPr="000F7E79" w:rsidRDefault="00F42FA5" w:rsidP="00CA5789">
      <w:pPr>
        <w:spacing w:after="0"/>
        <w:ind w:left="1134"/>
        <w:contextualSpacing/>
        <w:jc w:val="left"/>
        <w:rPr>
          <w:rFonts w:ascii="Times New Roman" w:eastAsia="Times New Roman" w:hAnsi="Times New Roman" w:cs="Times New Roman"/>
          <w:sz w:val="18"/>
          <w:szCs w:val="18"/>
          <w:lang w:eastAsia="pt-PT"/>
        </w:rPr>
      </w:pPr>
      <w:r w:rsidRPr="000F7E79">
        <w:rPr>
          <w:rFonts w:ascii="Times New Roman" w:eastAsia="Times New Roman" w:hAnsi="Times New Roman" w:cs="Times New Roman"/>
          <w:sz w:val="18"/>
          <w:szCs w:val="18"/>
          <w:lang w:eastAsia="pt-PT"/>
        </w:rPr>
        <w:t xml:space="preserve"> </w:t>
      </w:r>
      <w:r w:rsidR="00EB4C93" w:rsidRPr="000F7E79">
        <w:rPr>
          <w:rFonts w:ascii="Times New Roman" w:eastAsia="Times New Roman" w:hAnsi="Times New Roman" w:cs="Times New Roman"/>
          <w:sz w:val="18"/>
          <w:szCs w:val="18"/>
          <w:lang w:eastAsia="pt-PT"/>
        </w:rPr>
        <w:t>(1) Resolução (R) / Assembleia Geral (AG) / Deliberação Unânime p</w:t>
      </w:r>
      <w:r w:rsidR="00252EE4" w:rsidRPr="000F7E79">
        <w:rPr>
          <w:rFonts w:ascii="Times New Roman" w:eastAsia="Times New Roman" w:hAnsi="Times New Roman" w:cs="Times New Roman"/>
          <w:sz w:val="18"/>
          <w:szCs w:val="18"/>
          <w:lang w:eastAsia="pt-PT"/>
        </w:rPr>
        <w:t>or</w:t>
      </w:r>
      <w:r w:rsidR="00EB4C93" w:rsidRPr="000F7E79">
        <w:rPr>
          <w:rFonts w:ascii="Times New Roman" w:eastAsia="Times New Roman" w:hAnsi="Times New Roman" w:cs="Times New Roman"/>
          <w:sz w:val="18"/>
          <w:szCs w:val="18"/>
          <w:lang w:eastAsia="pt-PT"/>
        </w:rPr>
        <w:t xml:space="preserve"> Escrito (DUE) / Despacho (D)</w:t>
      </w:r>
    </w:p>
    <w:p w14:paraId="374CA60D" w14:textId="530F195E" w:rsidR="00432DDF" w:rsidRPr="000F7E79" w:rsidRDefault="00EB4C93" w:rsidP="00416AB3">
      <w:pPr>
        <w:tabs>
          <w:tab w:val="left" w:pos="1543"/>
        </w:tabs>
        <w:spacing w:after="0"/>
        <w:rPr>
          <w:rFonts w:ascii="Times New Roman" w:eastAsia="Times New Roman" w:hAnsi="Times New Roman" w:cs="Times New Roman"/>
          <w:sz w:val="18"/>
          <w:szCs w:val="18"/>
          <w:lang w:eastAsia="pt-PT"/>
        </w:rPr>
      </w:pPr>
      <w:r w:rsidRPr="000F7E79">
        <w:rPr>
          <w:rFonts w:ascii="Times New Roman" w:eastAsia="Times New Roman" w:hAnsi="Times New Roman" w:cs="Times New Roman"/>
          <w:sz w:val="18"/>
          <w:szCs w:val="18"/>
          <w:lang w:eastAsia="pt-PT"/>
        </w:rPr>
        <w:t xml:space="preserve">                        </w:t>
      </w:r>
      <w:r w:rsidR="003A3A22" w:rsidRPr="000F7E79">
        <w:rPr>
          <w:rFonts w:ascii="Times New Roman" w:eastAsia="Times New Roman" w:hAnsi="Times New Roman" w:cs="Times New Roman"/>
          <w:sz w:val="18"/>
          <w:szCs w:val="18"/>
          <w:lang w:eastAsia="pt-PT"/>
        </w:rPr>
        <w:t xml:space="preserve"> </w:t>
      </w:r>
      <w:r w:rsidRPr="000F7E79">
        <w:rPr>
          <w:rFonts w:ascii="Times New Roman" w:eastAsia="Times New Roman" w:hAnsi="Times New Roman" w:cs="Times New Roman"/>
          <w:sz w:val="18"/>
          <w:szCs w:val="18"/>
          <w:lang w:eastAsia="pt-PT"/>
        </w:rPr>
        <w:t xml:space="preserve"> (2) O/D– Origem / Destino</w:t>
      </w:r>
    </w:p>
    <w:p w14:paraId="57F7EE0A" w14:textId="1ABFAAAC" w:rsidR="003D2260" w:rsidRPr="00EA1266" w:rsidRDefault="00B21373"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t>Distinção dos membros executivos e não executivos do Conselho de Administração</w:t>
      </w:r>
      <w:r w:rsidR="005D4B0E" w:rsidRPr="00EA1266">
        <w:rPr>
          <w:rFonts w:ascii="Times New Roman" w:hAnsi="Times New Roman" w:cs="Times New Roman"/>
          <w:sz w:val="24"/>
          <w:szCs w:val="24"/>
          <w:lang w:eastAsia="pt-PT"/>
        </w:rPr>
        <w:t xml:space="preserve"> </w:t>
      </w:r>
      <w:r w:rsidRPr="00EA1266">
        <w:rPr>
          <w:rFonts w:ascii="Times New Roman" w:hAnsi="Times New Roman" w:cs="Times New Roman"/>
          <w:sz w:val="24"/>
          <w:szCs w:val="24"/>
          <w:lang w:eastAsia="pt-PT"/>
        </w:rPr>
        <w:t xml:space="preserve">e, relativamente aos membros não executivos, identificação </w:t>
      </w:r>
      <w:r w:rsidRPr="00EA1266">
        <w:rPr>
          <w:rFonts w:ascii="Times New Roman" w:hAnsi="Times New Roman" w:cs="Times New Roman"/>
          <w:sz w:val="24"/>
          <w:szCs w:val="24"/>
          <w:lang w:eastAsia="pt-PT"/>
        </w:rPr>
        <w:lastRenderedPageBreak/>
        <w:t>dos membros que podem ser considerados independentes</w:t>
      </w:r>
      <w:r w:rsidRPr="00EA1266">
        <w:rPr>
          <w:rStyle w:val="Refdenotaderodap"/>
          <w:rFonts w:ascii="Times New Roman" w:hAnsi="Times New Roman" w:cs="Times New Roman"/>
          <w:sz w:val="24"/>
          <w:szCs w:val="24"/>
          <w:lang w:eastAsia="pt-PT"/>
        </w:rPr>
        <w:footnoteReference w:id="2"/>
      </w:r>
      <w:r w:rsidRPr="00EA1266">
        <w:rPr>
          <w:rFonts w:ascii="Times New Roman" w:hAnsi="Times New Roman" w:cs="Times New Roman"/>
          <w:sz w:val="24"/>
          <w:szCs w:val="24"/>
          <w:lang w:eastAsia="pt-PT"/>
        </w:rPr>
        <w:t>, ou, se aplicável, identificação dos membros independentes do Conselho Geral e de Supervisão (ver artigo 30.º do RJSERAM)</w:t>
      </w:r>
      <w:r w:rsidR="003A1A46" w:rsidRPr="00EA1266">
        <w:rPr>
          <w:rFonts w:ascii="Times New Roman" w:hAnsi="Times New Roman" w:cs="Times New Roman"/>
          <w:sz w:val="24"/>
          <w:szCs w:val="24"/>
          <w:lang w:eastAsia="pt-PT"/>
        </w:rPr>
        <w:t>.</w:t>
      </w:r>
    </w:p>
    <w:p w14:paraId="488116A6" w14:textId="1CDF88C0" w:rsidR="00BB3A06" w:rsidRPr="00EA1266" w:rsidRDefault="003D2260"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t xml:space="preserve">Apresentação de elementos curriculares relevantes de cada um dos membros, consoante aplicável, do Conselho de Administração, do Conselho Geral e de Supervisão e do Conselho de Administração Executivo. </w:t>
      </w:r>
    </w:p>
    <w:p w14:paraId="3E927FA8" w14:textId="468DFCF3" w:rsidR="00BB3A06" w:rsidRPr="00EA1266" w:rsidRDefault="00BB3A06"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t>Evidências da apresentação das declarações de cada um dos membros do órgão de administração ao órgão de administração e ao órgão de fiscalização, bem como à Inspeção Regional das Finanças (IRF), de quaisquer participações patrimoniais que detenham na empresa, assim como quaisquer relações que mantenham com os seus fornecedores, clientes, instituições financeiras ou quaisquer outros parceiros de negócio, suscetíveis de gerar conflitos de interesse (ver artigo 50.º do RJSERAM).</w:t>
      </w:r>
    </w:p>
    <w:p w14:paraId="69345FDA" w14:textId="77777777" w:rsidR="00BB3A06" w:rsidRPr="00EA1266" w:rsidRDefault="00BB3A06"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t>Identificação de relações familiares, profissionais ou comerciais, habituais e significativas, dos membros, consoante aplicável, do Conselho de Administração, do Conselho Geral e de Supervisão e do Conselho de Administração Executivo com acionistas.</w:t>
      </w:r>
    </w:p>
    <w:p w14:paraId="64233C4E" w14:textId="77777777" w:rsidR="00BB3A06" w:rsidRPr="00EA1266" w:rsidRDefault="00BB3A06"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eastAsia="Times New Roman" w:hAnsi="Times New Roman" w:cs="Times New Roman"/>
          <w:color w:val="000000"/>
          <w:sz w:val="24"/>
          <w:szCs w:val="24"/>
          <w:lang w:eastAsia="pt-PT"/>
        </w:rPr>
        <w:t xml:space="preserve">Apresentação de organogramas ou mapas funcionais relativos à repartição de competências entre os vários órgãos sociais, comissões e/ou departamentos da empresa, incluindo informação sobre delegações de competências, em particular no que se refere à delegação da administração quotidiana da empresa. </w:t>
      </w:r>
    </w:p>
    <w:p w14:paraId="27185CC5" w14:textId="3D3FC072" w:rsidR="00966A51" w:rsidRPr="00EA1266" w:rsidRDefault="00BB3A06"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t>Caracterização do funcionamento do Conselho de Administração, do Conselho Geral e de Supervisão e do Conselho de Administração Executivo</w:t>
      </w:r>
      <w:r w:rsidR="00966A51" w:rsidRPr="00EA1266">
        <w:rPr>
          <w:rStyle w:val="Refdenotaderodap"/>
          <w:rFonts w:ascii="Times New Roman" w:hAnsi="Times New Roman" w:cs="Times New Roman"/>
          <w:sz w:val="24"/>
          <w:szCs w:val="24"/>
          <w:lang w:eastAsia="pt-PT"/>
        </w:rPr>
        <w:footnoteReference w:id="3"/>
      </w:r>
      <w:r w:rsidR="00966A51" w:rsidRPr="00EA1266">
        <w:rPr>
          <w:rFonts w:ascii="Times New Roman" w:hAnsi="Times New Roman" w:cs="Times New Roman"/>
          <w:sz w:val="24"/>
          <w:szCs w:val="24"/>
          <w:lang w:eastAsia="pt-PT"/>
        </w:rPr>
        <w:t xml:space="preserve">, </w:t>
      </w:r>
      <w:r w:rsidR="00966A51" w:rsidRPr="00EA1266">
        <w:rPr>
          <w:rFonts w:ascii="Times New Roman" w:eastAsia="Times New Roman" w:hAnsi="Times New Roman" w:cs="Times New Roman"/>
          <w:sz w:val="24"/>
          <w:szCs w:val="24"/>
          <w:lang w:eastAsia="pt-PT"/>
        </w:rPr>
        <w:t>indicando designadamente:</w:t>
      </w:r>
    </w:p>
    <w:p w14:paraId="44D081DB" w14:textId="1FCB4CA2" w:rsidR="00966A51" w:rsidRPr="00EA1266" w:rsidRDefault="00966A51" w:rsidP="00FF1091">
      <w:pPr>
        <w:numPr>
          <w:ilvl w:val="0"/>
          <w:numId w:val="9"/>
        </w:numPr>
        <w:spacing w:before="120" w:after="120"/>
        <w:ind w:right="-2"/>
        <w:rPr>
          <w:rFonts w:ascii="Times New Roman" w:eastAsia="Times New Roman" w:hAnsi="Times New Roman" w:cs="Times New Roman"/>
          <w:sz w:val="24"/>
          <w:szCs w:val="24"/>
          <w:lang w:eastAsia="pt-PT"/>
        </w:rPr>
      </w:pPr>
      <w:r w:rsidRPr="00EA1266">
        <w:rPr>
          <w:rFonts w:ascii="Times New Roman" w:eastAsia="Times New Roman" w:hAnsi="Times New Roman" w:cs="Times New Roman"/>
          <w:sz w:val="24"/>
          <w:szCs w:val="24"/>
          <w:lang w:eastAsia="pt-PT"/>
        </w:rPr>
        <w:t>Número de reuniões realizadas e grau de assiduidade de cada membro às reuniões realizadas</w:t>
      </w:r>
      <w:r w:rsidRPr="00EA1266">
        <w:rPr>
          <w:rStyle w:val="Refdenotaderodap"/>
          <w:rFonts w:ascii="Times New Roman" w:eastAsia="Times New Roman" w:hAnsi="Times New Roman" w:cs="Times New Roman"/>
          <w:sz w:val="24"/>
          <w:szCs w:val="24"/>
          <w:lang w:eastAsia="pt-PT"/>
        </w:rPr>
        <w:footnoteReference w:id="4"/>
      </w:r>
      <w:r w:rsidRPr="00EA1266">
        <w:rPr>
          <w:rFonts w:ascii="Times New Roman" w:eastAsia="Times New Roman" w:hAnsi="Times New Roman" w:cs="Times New Roman"/>
          <w:sz w:val="24"/>
          <w:szCs w:val="24"/>
          <w:lang w:eastAsia="pt-PT"/>
        </w:rPr>
        <w:t>;</w:t>
      </w:r>
    </w:p>
    <w:p w14:paraId="0E1298A9" w14:textId="77777777" w:rsidR="00966A51" w:rsidRPr="00EA1266" w:rsidRDefault="00966A51" w:rsidP="00FF1091">
      <w:pPr>
        <w:numPr>
          <w:ilvl w:val="0"/>
          <w:numId w:val="9"/>
        </w:numPr>
        <w:spacing w:before="120" w:after="120"/>
        <w:ind w:right="-2"/>
        <w:rPr>
          <w:rFonts w:ascii="Times New Roman" w:eastAsia="Times New Roman" w:hAnsi="Times New Roman" w:cs="Times New Roman"/>
          <w:sz w:val="24"/>
          <w:szCs w:val="24"/>
          <w:lang w:eastAsia="pt-PT"/>
        </w:rPr>
      </w:pPr>
      <w:r w:rsidRPr="00EA1266">
        <w:rPr>
          <w:rFonts w:ascii="Times New Roman" w:eastAsia="Times New Roman" w:hAnsi="Times New Roman" w:cs="Times New Roman"/>
          <w:sz w:val="24"/>
          <w:szCs w:val="24"/>
          <w:lang w:eastAsia="pt-PT"/>
        </w:rPr>
        <w:t xml:space="preserve">Cargos exercidos em simultâneo em outras empresas, dentro e fora do grupo, e outras atividades relevantes exercidas pelos membros daqueles </w:t>
      </w:r>
      <w:r w:rsidRPr="00EA1266">
        <w:rPr>
          <w:rFonts w:ascii="Times New Roman" w:eastAsia="Times New Roman" w:hAnsi="Times New Roman" w:cs="Times New Roman"/>
          <w:sz w:val="24"/>
          <w:szCs w:val="24"/>
          <w:lang w:eastAsia="pt-PT"/>
        </w:rPr>
        <w:lastRenderedPageBreak/>
        <w:t>órgãos no decurso do exercício, apresentados segundo o formato seguinte:</w:t>
      </w:r>
    </w:p>
    <w:tbl>
      <w:tblPr>
        <w:tblStyle w:val="TabelacomGrelha"/>
        <w:tblW w:w="6946" w:type="dxa"/>
        <w:tblInd w:w="1413" w:type="dxa"/>
        <w:tblLayout w:type="fixed"/>
        <w:tblLook w:val="04A0" w:firstRow="1" w:lastRow="0" w:firstColumn="1" w:lastColumn="0" w:noHBand="0" w:noVBand="1"/>
      </w:tblPr>
      <w:tblGrid>
        <w:gridCol w:w="1984"/>
        <w:gridCol w:w="1843"/>
        <w:gridCol w:w="1559"/>
        <w:gridCol w:w="1560"/>
      </w:tblGrid>
      <w:tr w:rsidR="00966A51" w:rsidRPr="0079014F" w14:paraId="0AD6E05C" w14:textId="77777777" w:rsidTr="000F1476">
        <w:trPr>
          <w:trHeight w:val="343"/>
        </w:trPr>
        <w:tc>
          <w:tcPr>
            <w:tcW w:w="1984" w:type="dxa"/>
            <w:vMerge w:val="restart"/>
            <w:vAlign w:val="center"/>
          </w:tcPr>
          <w:p w14:paraId="099A4888"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Membro do Órgão de Administração</w:t>
            </w:r>
          </w:p>
        </w:tc>
        <w:tc>
          <w:tcPr>
            <w:tcW w:w="4962" w:type="dxa"/>
            <w:gridSpan w:val="3"/>
            <w:vAlign w:val="center"/>
          </w:tcPr>
          <w:p w14:paraId="7EDD4CC3"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Acumulação de Funções</w:t>
            </w:r>
          </w:p>
        </w:tc>
      </w:tr>
      <w:tr w:rsidR="00966A51" w:rsidRPr="0079014F" w14:paraId="614D3D94" w14:textId="77777777" w:rsidTr="000F1476">
        <w:trPr>
          <w:trHeight w:val="299"/>
        </w:trPr>
        <w:tc>
          <w:tcPr>
            <w:tcW w:w="1984" w:type="dxa"/>
            <w:vMerge/>
            <w:vAlign w:val="center"/>
          </w:tcPr>
          <w:p w14:paraId="7069E549" w14:textId="77777777" w:rsidR="00966A51" w:rsidRPr="00074764" w:rsidRDefault="00966A51" w:rsidP="00E22763">
            <w:pPr>
              <w:spacing w:before="120"/>
              <w:contextualSpacing/>
              <w:jc w:val="center"/>
              <w:rPr>
                <w:rFonts w:ascii="Times New Roman" w:eastAsia="Times New Roman" w:hAnsi="Times New Roman" w:cs="Times New Roman"/>
                <w:sz w:val="18"/>
                <w:szCs w:val="20"/>
                <w:lang w:eastAsia="pt-PT"/>
              </w:rPr>
            </w:pPr>
          </w:p>
        </w:tc>
        <w:tc>
          <w:tcPr>
            <w:tcW w:w="1843" w:type="dxa"/>
            <w:vAlign w:val="center"/>
          </w:tcPr>
          <w:p w14:paraId="298E26BE"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Entidade</w:t>
            </w:r>
          </w:p>
        </w:tc>
        <w:tc>
          <w:tcPr>
            <w:tcW w:w="1559" w:type="dxa"/>
            <w:vAlign w:val="center"/>
          </w:tcPr>
          <w:p w14:paraId="4D711F5D"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Função</w:t>
            </w:r>
          </w:p>
        </w:tc>
        <w:tc>
          <w:tcPr>
            <w:tcW w:w="1560" w:type="dxa"/>
            <w:vAlign w:val="center"/>
          </w:tcPr>
          <w:p w14:paraId="07CD128C"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Regime</w:t>
            </w:r>
          </w:p>
        </w:tc>
      </w:tr>
      <w:tr w:rsidR="00966A51" w:rsidRPr="0079014F" w14:paraId="01E8FA1E" w14:textId="77777777" w:rsidTr="000F1476">
        <w:tc>
          <w:tcPr>
            <w:tcW w:w="1984" w:type="dxa"/>
            <w:tcBorders>
              <w:bottom w:val="single" w:sz="4" w:space="0" w:color="auto"/>
            </w:tcBorders>
            <w:vAlign w:val="center"/>
          </w:tcPr>
          <w:p w14:paraId="6B4043DC"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[Nome]</w:t>
            </w:r>
          </w:p>
        </w:tc>
        <w:tc>
          <w:tcPr>
            <w:tcW w:w="1843" w:type="dxa"/>
            <w:tcBorders>
              <w:bottom w:val="single" w:sz="4" w:space="0" w:color="auto"/>
            </w:tcBorders>
            <w:vAlign w:val="center"/>
          </w:tcPr>
          <w:p w14:paraId="1B783ABF"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[Identificar]</w:t>
            </w:r>
          </w:p>
        </w:tc>
        <w:tc>
          <w:tcPr>
            <w:tcW w:w="1559" w:type="dxa"/>
            <w:tcBorders>
              <w:bottom w:val="single" w:sz="4" w:space="0" w:color="auto"/>
            </w:tcBorders>
            <w:vAlign w:val="center"/>
          </w:tcPr>
          <w:p w14:paraId="6E72738C"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[Identificar]</w:t>
            </w:r>
          </w:p>
        </w:tc>
        <w:tc>
          <w:tcPr>
            <w:tcW w:w="1560" w:type="dxa"/>
            <w:tcBorders>
              <w:bottom w:val="single" w:sz="4" w:space="0" w:color="auto"/>
            </w:tcBorders>
            <w:vAlign w:val="center"/>
          </w:tcPr>
          <w:p w14:paraId="37C7AA9C"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[Público/Privado]</w:t>
            </w:r>
          </w:p>
        </w:tc>
      </w:tr>
      <w:tr w:rsidR="00966A51" w:rsidRPr="0079014F" w14:paraId="51308DB5" w14:textId="77777777" w:rsidTr="000F1476">
        <w:tc>
          <w:tcPr>
            <w:tcW w:w="1984" w:type="dxa"/>
            <w:tcBorders>
              <w:bottom w:val="single" w:sz="4" w:space="0" w:color="auto"/>
            </w:tcBorders>
            <w:vAlign w:val="bottom"/>
          </w:tcPr>
          <w:p w14:paraId="61D00366"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843" w:type="dxa"/>
            <w:tcBorders>
              <w:bottom w:val="single" w:sz="4" w:space="0" w:color="auto"/>
            </w:tcBorders>
            <w:vAlign w:val="bottom"/>
          </w:tcPr>
          <w:p w14:paraId="041F4A3C"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59" w:type="dxa"/>
            <w:tcBorders>
              <w:bottom w:val="single" w:sz="4" w:space="0" w:color="auto"/>
            </w:tcBorders>
            <w:vAlign w:val="bottom"/>
          </w:tcPr>
          <w:p w14:paraId="3F6F92AC"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60" w:type="dxa"/>
            <w:tcBorders>
              <w:bottom w:val="single" w:sz="4" w:space="0" w:color="auto"/>
            </w:tcBorders>
            <w:vAlign w:val="bottom"/>
          </w:tcPr>
          <w:p w14:paraId="365AB723"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r>
      <w:tr w:rsidR="00966A51" w:rsidRPr="0079014F" w14:paraId="7D0C74C3" w14:textId="77777777" w:rsidTr="000F1476">
        <w:tc>
          <w:tcPr>
            <w:tcW w:w="1984" w:type="dxa"/>
            <w:tcBorders>
              <w:left w:val="single" w:sz="4" w:space="0" w:color="auto"/>
              <w:right w:val="single" w:sz="4" w:space="0" w:color="auto"/>
            </w:tcBorders>
            <w:vAlign w:val="bottom"/>
          </w:tcPr>
          <w:p w14:paraId="4EB94A58"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843" w:type="dxa"/>
            <w:tcBorders>
              <w:left w:val="single" w:sz="4" w:space="0" w:color="auto"/>
              <w:right w:val="single" w:sz="4" w:space="0" w:color="auto"/>
            </w:tcBorders>
            <w:vAlign w:val="bottom"/>
          </w:tcPr>
          <w:p w14:paraId="3565F9E5"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59" w:type="dxa"/>
            <w:tcBorders>
              <w:left w:val="single" w:sz="4" w:space="0" w:color="auto"/>
              <w:right w:val="single" w:sz="4" w:space="0" w:color="auto"/>
            </w:tcBorders>
            <w:vAlign w:val="bottom"/>
          </w:tcPr>
          <w:p w14:paraId="24309D8F"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60" w:type="dxa"/>
            <w:tcBorders>
              <w:left w:val="single" w:sz="4" w:space="0" w:color="auto"/>
              <w:right w:val="single" w:sz="4" w:space="0" w:color="auto"/>
            </w:tcBorders>
            <w:vAlign w:val="bottom"/>
          </w:tcPr>
          <w:p w14:paraId="781948D8"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r>
    </w:tbl>
    <w:p w14:paraId="71DE2614" w14:textId="394E188D" w:rsidR="00966A51" w:rsidRPr="0079014F" w:rsidRDefault="00966A51" w:rsidP="00917882">
      <w:pPr>
        <w:tabs>
          <w:tab w:val="left" w:pos="994"/>
        </w:tabs>
        <w:spacing w:after="0" w:line="240" w:lineRule="auto"/>
        <w:rPr>
          <w:rFonts w:ascii="Times New Roman" w:hAnsi="Times New Roman" w:cs="Times New Roman"/>
          <w:lang w:eastAsia="pt-PT"/>
        </w:rPr>
      </w:pPr>
    </w:p>
    <w:p w14:paraId="1E71AA86" w14:textId="09A79519" w:rsidR="00966A51" w:rsidRPr="003A57FD" w:rsidRDefault="00966A51" w:rsidP="00FF1091">
      <w:pPr>
        <w:pStyle w:val="PargrafodaLista"/>
        <w:numPr>
          <w:ilvl w:val="0"/>
          <w:numId w:val="9"/>
        </w:numPr>
        <w:tabs>
          <w:tab w:val="left" w:pos="994"/>
        </w:tabs>
        <w:spacing w:after="120"/>
        <w:ind w:hanging="357"/>
        <w:rPr>
          <w:rFonts w:ascii="Times New Roman" w:hAnsi="Times New Roman" w:cs="Times New Roman"/>
          <w:sz w:val="24"/>
          <w:szCs w:val="24"/>
          <w:lang w:eastAsia="pt-PT"/>
        </w:rPr>
      </w:pPr>
      <w:r w:rsidRPr="003A57FD">
        <w:rPr>
          <w:rFonts w:ascii="Times New Roman" w:hAnsi="Times New Roman" w:cs="Times New Roman"/>
          <w:sz w:val="24"/>
          <w:szCs w:val="24"/>
          <w:lang w:eastAsia="pt-PT"/>
        </w:rPr>
        <w:t>Órgãos da empresa competentes para realizar a avaliação de desempenho dos administradores executivos e critérios pré-determinados para a avaliação de desempenho dos mesmos;</w:t>
      </w:r>
    </w:p>
    <w:p w14:paraId="14EF17F3" w14:textId="2156EA92" w:rsidR="00966A51" w:rsidRPr="003A57FD" w:rsidRDefault="00966A51" w:rsidP="00FF1091">
      <w:pPr>
        <w:pStyle w:val="PargrafodaLista"/>
        <w:numPr>
          <w:ilvl w:val="0"/>
          <w:numId w:val="9"/>
        </w:numPr>
        <w:tabs>
          <w:tab w:val="left" w:pos="994"/>
        </w:tabs>
        <w:spacing w:before="120" w:after="120"/>
        <w:ind w:hanging="357"/>
        <w:rPr>
          <w:rFonts w:ascii="Times New Roman" w:hAnsi="Times New Roman" w:cs="Times New Roman"/>
          <w:sz w:val="24"/>
          <w:szCs w:val="24"/>
          <w:lang w:eastAsia="pt-PT"/>
        </w:rPr>
      </w:pPr>
      <w:r w:rsidRPr="003A57FD">
        <w:rPr>
          <w:rFonts w:ascii="Times New Roman" w:eastAsia="Times New Roman" w:hAnsi="Times New Roman" w:cs="Times New Roman"/>
          <w:sz w:val="24"/>
          <w:szCs w:val="24"/>
          <w:lang w:eastAsia="pt-PT"/>
        </w:rPr>
        <w:t>Comissões</w:t>
      </w:r>
      <w:r w:rsidRPr="003A57FD">
        <w:rPr>
          <w:rStyle w:val="Refdenotaderodap"/>
          <w:rFonts w:ascii="Times New Roman" w:eastAsia="Times New Roman" w:hAnsi="Times New Roman" w:cs="Times New Roman"/>
          <w:sz w:val="24"/>
          <w:szCs w:val="24"/>
          <w:lang w:eastAsia="pt-PT"/>
        </w:rPr>
        <w:footnoteReference w:id="5"/>
      </w:r>
      <w:r w:rsidRPr="003A57FD">
        <w:rPr>
          <w:rFonts w:ascii="Times New Roman" w:eastAsia="Times New Roman" w:hAnsi="Times New Roman" w:cs="Times New Roman"/>
          <w:sz w:val="24"/>
          <w:szCs w:val="24"/>
          <w:lang w:eastAsia="pt-PT"/>
        </w:rPr>
        <w:t xml:space="preserve"> existentes no órgão de administração ou supervisão, se aplicável. Identificação das comissões, composição de cada uma delas assim como as suas competências e síntese das atividades desenvolvidas no exercício dessas competências.</w:t>
      </w:r>
    </w:p>
    <w:p w14:paraId="26A355B0" w14:textId="3DAA50CA" w:rsidR="00CE3F5C" w:rsidRPr="00537A38" w:rsidRDefault="00CE3F5C" w:rsidP="00537A38">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76" w:name="_Toc503524471"/>
      <w:bookmarkStart w:id="77" w:name="_Toc101866824"/>
      <w:bookmarkStart w:id="78" w:name="_Toc101867073"/>
      <w:bookmarkStart w:id="79" w:name="_Toc101868262"/>
      <w:bookmarkStart w:id="80" w:name="_Toc125014300"/>
      <w:bookmarkStart w:id="81" w:name="_Toc125038686"/>
      <w:bookmarkStart w:id="82" w:name="_Toc125098511"/>
      <w:bookmarkStart w:id="83" w:name="_Toc125098759"/>
      <w:bookmarkStart w:id="84" w:name="_Toc125971929"/>
      <w:r w:rsidRPr="0079014F">
        <w:rPr>
          <w:rFonts w:ascii="Times New Roman" w:eastAsia="Times New Roman" w:hAnsi="Times New Roman" w:cs="Times New Roman"/>
          <w:b/>
          <w:bCs/>
          <w:color w:val="4F81BD"/>
          <w:sz w:val="26"/>
          <w:szCs w:val="26"/>
          <w:lang w:eastAsia="pt-PT"/>
        </w:rPr>
        <w:t>Fiscalização</w:t>
      </w:r>
      <w:r w:rsidRPr="0079014F">
        <w:rPr>
          <w:rStyle w:val="Refdenotaderodap"/>
          <w:rFonts w:ascii="Times New Roman" w:eastAsia="Times New Roman" w:hAnsi="Times New Roman" w:cs="Times New Roman"/>
          <w:b/>
          <w:bCs/>
          <w:color w:val="4F81BD"/>
          <w:sz w:val="26"/>
          <w:szCs w:val="26"/>
          <w:lang w:eastAsia="pt-PT"/>
        </w:rPr>
        <w:footnoteReference w:id="6"/>
      </w:r>
      <w:bookmarkEnd w:id="76"/>
      <w:bookmarkEnd w:id="77"/>
      <w:bookmarkEnd w:id="78"/>
      <w:bookmarkEnd w:id="79"/>
      <w:bookmarkEnd w:id="80"/>
      <w:bookmarkEnd w:id="81"/>
      <w:bookmarkEnd w:id="82"/>
      <w:bookmarkEnd w:id="83"/>
      <w:bookmarkEnd w:id="84"/>
    </w:p>
    <w:p w14:paraId="5142846E" w14:textId="552EC822" w:rsidR="00CE3F5C" w:rsidRPr="00893F70" w:rsidRDefault="00CE3F5C" w:rsidP="00FF1091">
      <w:pPr>
        <w:pStyle w:val="PargrafodaLista"/>
        <w:numPr>
          <w:ilvl w:val="0"/>
          <w:numId w:val="10"/>
        </w:numPr>
        <w:spacing w:before="120" w:after="120"/>
        <w:ind w:left="1094" w:hanging="357"/>
        <w:rPr>
          <w:rFonts w:ascii="Times New Roman" w:eastAsia="Times New Roman" w:hAnsi="Times New Roman" w:cs="Times New Roman"/>
          <w:color w:val="000000"/>
          <w:sz w:val="24"/>
          <w:szCs w:val="24"/>
          <w:lang w:eastAsia="pt-PT"/>
        </w:rPr>
      </w:pPr>
      <w:r w:rsidRPr="00893F70">
        <w:rPr>
          <w:rFonts w:ascii="Times New Roman" w:eastAsia="Times New Roman" w:hAnsi="Times New Roman" w:cs="Times New Roman"/>
          <w:color w:val="000000"/>
          <w:sz w:val="24"/>
          <w:szCs w:val="24"/>
          <w:lang w:eastAsia="pt-PT"/>
        </w:rPr>
        <w:t>Identificação do órgão de fiscalização correspondente ao modelo adotado: Fiscal Único, Conselho Fiscal, Comissão de Auditoria, Conselho Geral e de Supervisão ou Comissão para as Matérias Financeiras</w:t>
      </w:r>
      <w:r w:rsidR="006B1E8E" w:rsidRPr="00893F70">
        <w:rPr>
          <w:rFonts w:ascii="Times New Roman" w:eastAsia="Times New Roman" w:hAnsi="Times New Roman" w:cs="Times New Roman"/>
          <w:color w:val="000000"/>
          <w:sz w:val="24"/>
          <w:szCs w:val="24"/>
          <w:lang w:eastAsia="pt-PT"/>
        </w:rPr>
        <w:t>.</w:t>
      </w:r>
    </w:p>
    <w:p w14:paraId="243BBC6E" w14:textId="61B98E1A" w:rsidR="007242A0" w:rsidRPr="00893F70" w:rsidRDefault="00323FCC" w:rsidP="00FF1091">
      <w:pPr>
        <w:pStyle w:val="PargrafodaLista"/>
        <w:numPr>
          <w:ilvl w:val="0"/>
          <w:numId w:val="10"/>
        </w:numPr>
        <w:spacing w:before="120" w:after="120"/>
        <w:ind w:left="1094" w:hanging="357"/>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t xml:space="preserve">Apresentação de elementos curriculares relevantes de cada um dos membros do órgão de fiscalização. </w:t>
      </w:r>
    </w:p>
    <w:p w14:paraId="713348FC" w14:textId="4AB831DD" w:rsidR="007242A0" w:rsidRPr="00893F70" w:rsidRDefault="007242A0" w:rsidP="00FF1091">
      <w:pPr>
        <w:pStyle w:val="PargrafodaLista"/>
        <w:numPr>
          <w:ilvl w:val="0"/>
          <w:numId w:val="10"/>
        </w:numPr>
        <w:spacing w:before="120" w:after="120"/>
        <w:ind w:left="1094" w:hanging="357"/>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t>Procedimentos e critérios aplicáveis à intervenção do órgão de fiscalização para efeitos de contratação de serviços adicionais ao auditor externo</w:t>
      </w:r>
      <w:r w:rsidR="005010C8" w:rsidRPr="00893F70">
        <w:rPr>
          <w:rFonts w:ascii="Times New Roman" w:eastAsia="Times New Roman" w:hAnsi="Times New Roman" w:cs="Times New Roman"/>
          <w:color w:val="000000"/>
          <w:sz w:val="24"/>
          <w:lang w:eastAsia="pt-PT"/>
        </w:rPr>
        <w:t>.</w:t>
      </w:r>
    </w:p>
    <w:p w14:paraId="12C8159A" w14:textId="7DE6245B" w:rsidR="00893F70" w:rsidRPr="00893F70" w:rsidRDefault="005010C8" w:rsidP="00FF1091">
      <w:pPr>
        <w:pStyle w:val="PargrafodaLista"/>
        <w:numPr>
          <w:ilvl w:val="0"/>
          <w:numId w:val="10"/>
        </w:numPr>
        <w:spacing w:before="120" w:after="120"/>
        <w:ind w:left="1094" w:hanging="357"/>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t>Outras funções dos órgãos de fiscalização e, se aplicável, da Comissão para as Matérias Financeiras.</w:t>
      </w:r>
    </w:p>
    <w:p w14:paraId="010DA522" w14:textId="2FBCFF16" w:rsidR="00893F70" w:rsidRDefault="00893F70" w:rsidP="00893F70">
      <w:pPr>
        <w:spacing w:before="120" w:after="120"/>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b/>
          <w:color w:val="000000"/>
          <w:sz w:val="24"/>
          <w:lang w:eastAsia="pt-PT"/>
        </w:rPr>
        <w:t>Nota:</w:t>
      </w:r>
      <w:r w:rsidRPr="00893F70">
        <w:rPr>
          <w:rFonts w:ascii="Times New Roman" w:eastAsia="Times New Roman" w:hAnsi="Times New Roman" w:cs="Times New Roman"/>
          <w:color w:val="000000"/>
          <w:sz w:val="24"/>
          <w:lang w:eastAsia="pt-PT"/>
        </w:rPr>
        <w:t xml:space="preserve"> os pontos seguintes são aplicáveis quando o órgão de fiscalização não seja Fiscal Único</w:t>
      </w:r>
      <w:r w:rsidR="008670F1">
        <w:rPr>
          <w:rFonts w:ascii="Times New Roman" w:eastAsia="Times New Roman" w:hAnsi="Times New Roman" w:cs="Times New Roman"/>
          <w:color w:val="000000"/>
          <w:sz w:val="24"/>
          <w:lang w:eastAsia="pt-PT"/>
        </w:rPr>
        <w:t>.</w:t>
      </w:r>
    </w:p>
    <w:p w14:paraId="3E1DDD56" w14:textId="6AA19FEE" w:rsidR="00893F70" w:rsidRDefault="00893F70" w:rsidP="00FF1091">
      <w:pPr>
        <w:pStyle w:val="PargrafodaLista"/>
        <w:numPr>
          <w:ilvl w:val="0"/>
          <w:numId w:val="41"/>
        </w:numPr>
        <w:spacing w:before="120" w:after="120"/>
        <w:rPr>
          <w:rFonts w:ascii="Times New Roman" w:eastAsia="Times New Roman" w:hAnsi="Times New Roman" w:cs="Times New Roman"/>
          <w:color w:val="000000"/>
          <w:sz w:val="24"/>
          <w:lang w:eastAsia="pt-PT"/>
        </w:rPr>
      </w:pPr>
      <w:r>
        <w:rPr>
          <w:rFonts w:ascii="Times New Roman" w:eastAsia="Times New Roman" w:hAnsi="Times New Roman" w:cs="Times New Roman"/>
          <w:color w:val="000000"/>
          <w:sz w:val="24"/>
          <w:lang w:eastAsia="pt-PT"/>
        </w:rPr>
        <w:t>Indicação do número estatutário mínimo e máximo de membros e duração estatutária do mandato dos membros, consoante aplicável, do Conselho Fiscal, da Comissão de Auditoria, do Conselho Geral e de Supervisão ou da Comissão para as Matérias Financeiras.</w:t>
      </w:r>
    </w:p>
    <w:p w14:paraId="7A1F29E4" w14:textId="2377E37B" w:rsidR="00893F70" w:rsidRPr="002B6AD9" w:rsidRDefault="00893F70" w:rsidP="00FF1091">
      <w:pPr>
        <w:pStyle w:val="PargrafodaLista"/>
        <w:numPr>
          <w:ilvl w:val="0"/>
          <w:numId w:val="41"/>
        </w:numPr>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lastRenderedPageBreak/>
        <w:t>Composição, consoante aplicável, do Conselho Fiscal, da Comissão de Auditoria, do Conselho Geral e de Supervisão ou da Comissão para as Matérias Financeiras, ao longo do ano em referência,</w:t>
      </w:r>
      <w:r w:rsidR="002B6AD9">
        <w:rPr>
          <w:rFonts w:ascii="Times New Roman" w:eastAsia="Times New Roman" w:hAnsi="Times New Roman" w:cs="Times New Roman"/>
          <w:color w:val="000000"/>
          <w:sz w:val="24"/>
          <w:lang w:eastAsia="pt-PT"/>
        </w:rPr>
        <w:t xml:space="preserve"> identificando os</w:t>
      </w:r>
      <w:r w:rsidRPr="002B6AD9">
        <w:rPr>
          <w:rFonts w:ascii="Times New Roman" w:eastAsia="Times New Roman" w:hAnsi="Times New Roman" w:cs="Times New Roman"/>
          <w:color w:val="000000"/>
          <w:sz w:val="24"/>
          <w:lang w:eastAsia="pt-PT"/>
        </w:rPr>
        <w:t xml:space="preserve"> membros efetivos e suplentes, data da primeira designação e data do termo de mandato de cada membro. Caso tenha ocorrido alteração de mandato durante o ano em reporte, a empresa deverá indicar os mandatos respetivos (o que saiu e o que entrou). Informação a apresentar segundo o formato seguinte:</w:t>
      </w:r>
    </w:p>
    <w:tbl>
      <w:tblPr>
        <w:tblStyle w:val="TabelacomGrelha"/>
        <w:tblW w:w="7230" w:type="dxa"/>
        <w:tblInd w:w="1129" w:type="dxa"/>
        <w:tblLayout w:type="fixed"/>
        <w:tblLook w:val="04A0" w:firstRow="1" w:lastRow="0" w:firstColumn="1" w:lastColumn="0" w:noHBand="0" w:noVBand="1"/>
      </w:tblPr>
      <w:tblGrid>
        <w:gridCol w:w="1418"/>
        <w:gridCol w:w="850"/>
        <w:gridCol w:w="2552"/>
        <w:gridCol w:w="1276"/>
        <w:gridCol w:w="1134"/>
      </w:tblGrid>
      <w:tr w:rsidR="00893F70" w:rsidRPr="00074764" w14:paraId="21C7DF95" w14:textId="77777777" w:rsidTr="008311D5">
        <w:trPr>
          <w:trHeight w:val="343"/>
        </w:trPr>
        <w:tc>
          <w:tcPr>
            <w:tcW w:w="1418" w:type="dxa"/>
            <w:vAlign w:val="center"/>
          </w:tcPr>
          <w:p w14:paraId="018C6126"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Mandato</w:t>
            </w:r>
          </w:p>
        </w:tc>
        <w:tc>
          <w:tcPr>
            <w:tcW w:w="850" w:type="dxa"/>
            <w:vMerge w:val="restart"/>
            <w:vAlign w:val="center"/>
          </w:tcPr>
          <w:p w14:paraId="017791CD"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Cargo</w:t>
            </w:r>
          </w:p>
        </w:tc>
        <w:tc>
          <w:tcPr>
            <w:tcW w:w="2552" w:type="dxa"/>
            <w:vMerge w:val="restart"/>
            <w:vAlign w:val="center"/>
          </w:tcPr>
          <w:p w14:paraId="63211247"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Nome</w:t>
            </w:r>
          </w:p>
        </w:tc>
        <w:tc>
          <w:tcPr>
            <w:tcW w:w="2410" w:type="dxa"/>
            <w:gridSpan w:val="2"/>
            <w:vAlign w:val="center"/>
          </w:tcPr>
          <w:p w14:paraId="06C72AF6"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Designação</w:t>
            </w:r>
          </w:p>
        </w:tc>
      </w:tr>
      <w:tr w:rsidR="00893F70" w:rsidRPr="00074764" w14:paraId="696537E6" w14:textId="77777777" w:rsidTr="008311D5">
        <w:tc>
          <w:tcPr>
            <w:tcW w:w="1418" w:type="dxa"/>
          </w:tcPr>
          <w:p w14:paraId="0BD92429" w14:textId="77777777" w:rsidR="00893F70" w:rsidRPr="00074764" w:rsidRDefault="00893F70" w:rsidP="00FE47CC">
            <w:pPr>
              <w:spacing w:before="120"/>
              <w:contextualSpacing/>
              <w:jc w:val="center"/>
              <w:rPr>
                <w:rFonts w:ascii="Times New Roman" w:eastAsia="Times New Roman" w:hAnsi="Times New Roman" w:cs="Times New Roman"/>
                <w:sz w:val="18"/>
                <w:szCs w:val="18"/>
                <w:lang w:eastAsia="pt-PT"/>
              </w:rPr>
            </w:pPr>
          </w:p>
          <w:p w14:paraId="244CE1E2" w14:textId="77777777" w:rsidR="00893F70" w:rsidRPr="00074764" w:rsidRDefault="00893F70" w:rsidP="00FE47CC">
            <w:pPr>
              <w:spacing w:before="120"/>
              <w:contextualSpacing/>
              <w:jc w:val="center"/>
              <w:rPr>
                <w:rFonts w:ascii="Times New Roman" w:eastAsia="Times New Roman" w:hAnsi="Times New Roman" w:cs="Times New Roman"/>
                <w:sz w:val="18"/>
                <w:szCs w:val="18"/>
                <w:lang w:eastAsia="pt-PT"/>
              </w:rPr>
            </w:pPr>
            <w:r w:rsidRPr="00074764">
              <w:rPr>
                <w:rFonts w:ascii="Times New Roman" w:eastAsia="Times New Roman" w:hAnsi="Times New Roman" w:cs="Times New Roman"/>
                <w:sz w:val="18"/>
                <w:szCs w:val="18"/>
                <w:lang w:eastAsia="pt-PT"/>
              </w:rPr>
              <w:t>(Início-Fim)</w:t>
            </w:r>
          </w:p>
          <w:p w14:paraId="34825C4A" w14:textId="77777777" w:rsidR="00893F70" w:rsidRPr="00074764" w:rsidRDefault="00893F70" w:rsidP="00FE47CC">
            <w:pPr>
              <w:spacing w:before="120"/>
              <w:contextualSpacing/>
              <w:jc w:val="center"/>
              <w:rPr>
                <w:rFonts w:ascii="Times New Roman" w:eastAsia="Times New Roman" w:hAnsi="Times New Roman" w:cs="Times New Roman"/>
                <w:sz w:val="18"/>
                <w:szCs w:val="18"/>
                <w:lang w:eastAsia="pt-PT"/>
              </w:rPr>
            </w:pPr>
          </w:p>
        </w:tc>
        <w:tc>
          <w:tcPr>
            <w:tcW w:w="850" w:type="dxa"/>
            <w:vMerge/>
            <w:vAlign w:val="center"/>
          </w:tcPr>
          <w:p w14:paraId="081B5DC6"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p>
        </w:tc>
        <w:tc>
          <w:tcPr>
            <w:tcW w:w="2552" w:type="dxa"/>
            <w:vMerge/>
            <w:vAlign w:val="center"/>
          </w:tcPr>
          <w:p w14:paraId="1CE93512"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p>
        </w:tc>
        <w:tc>
          <w:tcPr>
            <w:tcW w:w="1276" w:type="dxa"/>
            <w:vAlign w:val="center"/>
          </w:tcPr>
          <w:p w14:paraId="39A5B999"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 xml:space="preserve">Forma </w:t>
            </w:r>
            <w:r w:rsidRPr="00074764">
              <w:rPr>
                <w:rFonts w:ascii="Times New Roman" w:eastAsia="Times New Roman" w:hAnsi="Times New Roman" w:cs="Times New Roman"/>
                <w:sz w:val="18"/>
                <w:szCs w:val="18"/>
                <w:lang w:eastAsia="pt-PT"/>
              </w:rPr>
              <w:t>(1)</w:t>
            </w:r>
          </w:p>
        </w:tc>
        <w:tc>
          <w:tcPr>
            <w:tcW w:w="1134" w:type="dxa"/>
            <w:vAlign w:val="center"/>
          </w:tcPr>
          <w:p w14:paraId="25CDF60E"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Data</w:t>
            </w:r>
          </w:p>
        </w:tc>
      </w:tr>
      <w:tr w:rsidR="00893F70" w:rsidRPr="00074764" w14:paraId="1DD31C02" w14:textId="77777777" w:rsidTr="008311D5">
        <w:tc>
          <w:tcPr>
            <w:tcW w:w="1418" w:type="dxa"/>
            <w:vAlign w:val="bottom"/>
          </w:tcPr>
          <w:p w14:paraId="6B1E50F6"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0514E87A"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2552" w:type="dxa"/>
            <w:vAlign w:val="bottom"/>
          </w:tcPr>
          <w:p w14:paraId="0E275495"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276" w:type="dxa"/>
            <w:vAlign w:val="bottom"/>
          </w:tcPr>
          <w:p w14:paraId="15E49DD1"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7E870B8D"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r>
      <w:tr w:rsidR="00893F70" w:rsidRPr="00074764" w14:paraId="76A279C6" w14:textId="77777777" w:rsidTr="008311D5">
        <w:tc>
          <w:tcPr>
            <w:tcW w:w="1418" w:type="dxa"/>
            <w:vAlign w:val="bottom"/>
          </w:tcPr>
          <w:p w14:paraId="46E62EE6"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07A213E9"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2552" w:type="dxa"/>
            <w:vAlign w:val="bottom"/>
          </w:tcPr>
          <w:p w14:paraId="6FE289C3"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276" w:type="dxa"/>
            <w:vAlign w:val="bottom"/>
          </w:tcPr>
          <w:p w14:paraId="60CBFFEA"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0D259A70"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r>
      <w:tr w:rsidR="00893F70" w:rsidRPr="00074764" w14:paraId="7B3519A7" w14:textId="77777777" w:rsidTr="008311D5">
        <w:tc>
          <w:tcPr>
            <w:tcW w:w="1418" w:type="dxa"/>
            <w:vAlign w:val="bottom"/>
          </w:tcPr>
          <w:p w14:paraId="52269EE2"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2EAA2AFB"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2552" w:type="dxa"/>
            <w:vAlign w:val="bottom"/>
          </w:tcPr>
          <w:p w14:paraId="513FA1B8"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276" w:type="dxa"/>
            <w:vAlign w:val="bottom"/>
          </w:tcPr>
          <w:p w14:paraId="112BF513"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5E659C96"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r>
    </w:tbl>
    <w:p w14:paraId="5130297F" w14:textId="0B7CCBA9" w:rsidR="00893F70" w:rsidRPr="002B6AD9" w:rsidRDefault="00893F70" w:rsidP="00455B73">
      <w:pPr>
        <w:spacing w:after="0" w:line="240" w:lineRule="auto"/>
        <w:ind w:left="1077"/>
        <w:rPr>
          <w:rFonts w:ascii="Times New Roman" w:eastAsia="Times New Roman" w:hAnsi="Times New Roman" w:cs="Times New Roman"/>
          <w:sz w:val="18"/>
          <w:szCs w:val="18"/>
          <w:lang w:eastAsia="pt-PT"/>
        </w:rPr>
      </w:pPr>
      <w:r w:rsidRPr="00074764">
        <w:rPr>
          <w:rFonts w:ascii="Times New Roman" w:eastAsia="Times New Roman" w:hAnsi="Times New Roman" w:cs="Times New Roman"/>
          <w:sz w:val="18"/>
          <w:szCs w:val="18"/>
          <w:lang w:eastAsia="pt-PT"/>
        </w:rPr>
        <w:t>Legenda</w:t>
      </w:r>
      <w:r w:rsidR="00455B73" w:rsidRPr="00074764">
        <w:rPr>
          <w:rFonts w:ascii="Times New Roman" w:eastAsia="Times New Roman" w:hAnsi="Times New Roman" w:cs="Times New Roman"/>
          <w:sz w:val="18"/>
          <w:szCs w:val="18"/>
          <w:lang w:eastAsia="pt-PT"/>
        </w:rPr>
        <w:t xml:space="preserve">: </w:t>
      </w:r>
      <w:r w:rsidR="00455B73">
        <w:rPr>
          <w:rFonts w:ascii="Times New Roman" w:eastAsia="Times New Roman" w:hAnsi="Times New Roman" w:cs="Times New Roman"/>
          <w:sz w:val="18"/>
          <w:szCs w:val="18"/>
          <w:lang w:eastAsia="pt-PT"/>
        </w:rPr>
        <w:t>(</w:t>
      </w:r>
      <w:r w:rsidRPr="00074764">
        <w:rPr>
          <w:rFonts w:ascii="Times New Roman" w:eastAsia="Times New Roman" w:hAnsi="Times New Roman" w:cs="Times New Roman"/>
          <w:sz w:val="18"/>
          <w:szCs w:val="18"/>
          <w:lang w:eastAsia="pt-PT"/>
        </w:rPr>
        <w:t xml:space="preserve">1) Resolução (R) / Assembleia Geral (AG) / Deliberação Unânime por Escrito (DUE) / </w:t>
      </w:r>
      <w:r w:rsidR="00455B73">
        <w:rPr>
          <w:rFonts w:ascii="Times New Roman" w:eastAsia="Times New Roman" w:hAnsi="Times New Roman" w:cs="Times New Roman"/>
          <w:sz w:val="18"/>
          <w:szCs w:val="18"/>
          <w:lang w:eastAsia="pt-PT"/>
        </w:rPr>
        <w:t xml:space="preserve">          </w:t>
      </w:r>
      <w:r w:rsidRPr="00074764">
        <w:rPr>
          <w:rFonts w:ascii="Times New Roman" w:eastAsia="Times New Roman" w:hAnsi="Times New Roman" w:cs="Times New Roman"/>
          <w:sz w:val="18"/>
          <w:szCs w:val="18"/>
          <w:lang w:eastAsia="pt-PT"/>
        </w:rPr>
        <w:t>Despacho</w:t>
      </w:r>
      <w:r w:rsidR="00455B73">
        <w:rPr>
          <w:rFonts w:ascii="Times New Roman" w:eastAsia="Times New Roman" w:hAnsi="Times New Roman" w:cs="Times New Roman"/>
          <w:sz w:val="18"/>
          <w:szCs w:val="18"/>
          <w:lang w:eastAsia="pt-PT"/>
        </w:rPr>
        <w:t xml:space="preserve"> </w:t>
      </w:r>
      <w:r w:rsidRPr="00074764">
        <w:rPr>
          <w:rFonts w:ascii="Times New Roman" w:eastAsia="Times New Roman" w:hAnsi="Times New Roman" w:cs="Times New Roman"/>
          <w:sz w:val="18"/>
          <w:szCs w:val="18"/>
          <w:lang w:eastAsia="pt-PT"/>
        </w:rPr>
        <w:t>(D)</w:t>
      </w:r>
    </w:p>
    <w:p w14:paraId="6DC05A2F" w14:textId="758CFC8B" w:rsidR="001C3F56" w:rsidRPr="00FA4384" w:rsidRDefault="001C3F56" w:rsidP="00FF1091">
      <w:pPr>
        <w:pStyle w:val="PargrafodaLista"/>
        <w:numPr>
          <w:ilvl w:val="0"/>
          <w:numId w:val="41"/>
        </w:numPr>
        <w:spacing w:before="120" w:after="120"/>
        <w:rPr>
          <w:rFonts w:ascii="Times New Roman" w:eastAsia="Times New Roman" w:hAnsi="Times New Roman" w:cs="Times New Roman"/>
          <w:color w:val="000000"/>
          <w:sz w:val="24"/>
          <w:lang w:eastAsia="pt-PT"/>
        </w:rPr>
      </w:pPr>
      <w:r w:rsidRPr="00FA4384">
        <w:rPr>
          <w:rFonts w:ascii="Times New Roman" w:eastAsia="Times New Roman" w:hAnsi="Times New Roman" w:cs="Times New Roman"/>
          <w:color w:val="000000"/>
          <w:sz w:val="24"/>
          <w:lang w:eastAsia="pt-PT"/>
        </w:rPr>
        <w:t xml:space="preserve">Identificação, consoante aplicável, dos membros do Conselho Fiscal, da Comissão de Auditoria, do Conselho Geral e de Supervisão ou da Comissão para as Matérias Financeiras que se considerem independentes, nos termos do n.º 5 do artigo 414.º do CSC. </w:t>
      </w:r>
    </w:p>
    <w:p w14:paraId="71299D82" w14:textId="4B0E1A22" w:rsidR="001C3F56" w:rsidRPr="00FA4384" w:rsidRDefault="001C3F56" w:rsidP="00FF1091">
      <w:pPr>
        <w:pStyle w:val="PargrafodaLista"/>
        <w:numPr>
          <w:ilvl w:val="0"/>
          <w:numId w:val="41"/>
        </w:numPr>
        <w:spacing w:before="120" w:after="120"/>
        <w:ind w:left="1094" w:hanging="357"/>
        <w:rPr>
          <w:rFonts w:ascii="Times New Roman" w:eastAsia="Times New Roman" w:hAnsi="Times New Roman" w:cs="Times New Roman"/>
          <w:color w:val="000000"/>
          <w:sz w:val="24"/>
          <w:lang w:eastAsia="pt-PT"/>
        </w:rPr>
      </w:pPr>
      <w:r w:rsidRPr="00FA4384">
        <w:rPr>
          <w:rFonts w:ascii="Times New Roman" w:eastAsia="Times New Roman" w:hAnsi="Times New Roman" w:cs="Times New Roman"/>
          <w:color w:val="000000"/>
          <w:sz w:val="24"/>
          <w:lang w:eastAsia="pt-PT"/>
        </w:rPr>
        <w:t>Caracterização do funcionamento do Conselho Fiscal, da Comissão de Auditoria, do Conselho Geral e de Supervisão ou da Comissão para as Matérias Financeiras</w:t>
      </w:r>
      <w:r w:rsidR="005E0526">
        <w:rPr>
          <w:rFonts w:ascii="Times New Roman" w:eastAsia="Times New Roman" w:hAnsi="Times New Roman" w:cs="Times New Roman"/>
          <w:color w:val="000000"/>
          <w:sz w:val="24"/>
          <w:lang w:eastAsia="pt-PT"/>
        </w:rPr>
        <w:t>, indicando designadamente, consoante aplicável:</w:t>
      </w:r>
    </w:p>
    <w:p w14:paraId="09639429" w14:textId="77777777" w:rsidR="001C3F56" w:rsidRPr="005E0526" w:rsidRDefault="001C3F56" w:rsidP="00FF1091">
      <w:pPr>
        <w:numPr>
          <w:ilvl w:val="0"/>
          <w:numId w:val="11"/>
        </w:numPr>
        <w:spacing w:after="120" w:line="240" w:lineRule="auto"/>
        <w:ind w:right="-2"/>
        <w:rPr>
          <w:rFonts w:ascii="Times New Roman" w:eastAsia="Times New Roman" w:hAnsi="Times New Roman" w:cs="Times New Roman"/>
          <w:sz w:val="24"/>
          <w:szCs w:val="20"/>
          <w:lang w:eastAsia="pt-PT"/>
        </w:rPr>
      </w:pPr>
      <w:r w:rsidRPr="005E0526">
        <w:rPr>
          <w:rFonts w:ascii="Times New Roman" w:eastAsia="Times New Roman" w:hAnsi="Times New Roman" w:cs="Times New Roman"/>
          <w:sz w:val="24"/>
          <w:szCs w:val="20"/>
          <w:lang w:eastAsia="pt-PT"/>
        </w:rPr>
        <w:t>Número de reuniões realizadas e respetivo grau de assiduidade por parte de cada membro, apresentados segundo o formato seguinte:</w:t>
      </w:r>
    </w:p>
    <w:tbl>
      <w:tblPr>
        <w:tblStyle w:val="ListaClara1"/>
        <w:tblW w:w="751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1634"/>
        <w:gridCol w:w="2357"/>
        <w:gridCol w:w="2325"/>
      </w:tblGrid>
      <w:tr w:rsidR="001C3F56" w:rsidRPr="00C64D0C" w14:paraId="35FDC6D4" w14:textId="77777777" w:rsidTr="00733739">
        <w:trPr>
          <w:cnfStyle w:val="100000000000" w:firstRow="1" w:lastRow="0" w:firstColumn="0" w:lastColumn="0" w:oddVBand="0" w:evenVBand="0" w:oddHBand="0" w:evenHBand="0" w:firstRowFirstColumn="0" w:firstRowLastColumn="0" w:lastRowFirstColumn="0" w:lastRowLastColumn="0"/>
          <w:cantSplit/>
          <w:trHeight w:val="502"/>
          <w:jc w:val="right"/>
        </w:trPr>
        <w:tc>
          <w:tcPr>
            <w:cnfStyle w:val="001000000000" w:firstRow="0" w:lastRow="0" w:firstColumn="1" w:lastColumn="0" w:oddVBand="0" w:evenVBand="0" w:oddHBand="0" w:evenHBand="0" w:firstRowFirstColumn="0" w:firstRowLastColumn="0" w:lastRowFirstColumn="0" w:lastRowLastColumn="0"/>
            <w:tcW w:w="1196" w:type="dxa"/>
            <w:shd w:val="clear" w:color="auto" w:fill="auto"/>
            <w:vAlign w:val="center"/>
          </w:tcPr>
          <w:p w14:paraId="4C378D76" w14:textId="77777777" w:rsidR="001C3F56" w:rsidRPr="00E625C5" w:rsidRDefault="001C3F56" w:rsidP="006F3D62">
            <w:pPr>
              <w:spacing w:after="120"/>
              <w:ind w:right="-2"/>
              <w:jc w:val="center"/>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N.º Reuniões</w:t>
            </w:r>
          </w:p>
        </w:tc>
        <w:tc>
          <w:tcPr>
            <w:tcW w:w="1634" w:type="dxa"/>
            <w:shd w:val="clear" w:color="auto" w:fill="auto"/>
            <w:vAlign w:val="center"/>
          </w:tcPr>
          <w:p w14:paraId="0A3AB3EC" w14:textId="77777777" w:rsidR="001C3F56" w:rsidRPr="00E625C5" w:rsidRDefault="001C3F56" w:rsidP="006F3D62">
            <w:pPr>
              <w:spacing w:after="120"/>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Local de realização</w:t>
            </w:r>
          </w:p>
        </w:tc>
        <w:tc>
          <w:tcPr>
            <w:tcW w:w="2357" w:type="dxa"/>
            <w:shd w:val="clear" w:color="auto" w:fill="auto"/>
            <w:vAlign w:val="center"/>
          </w:tcPr>
          <w:p w14:paraId="0915263A" w14:textId="77777777" w:rsidR="001C3F56" w:rsidRPr="00E625C5" w:rsidRDefault="001C3F56" w:rsidP="006F3D62">
            <w:pPr>
              <w:spacing w:after="120"/>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Intervenientes na reunião</w:t>
            </w:r>
          </w:p>
        </w:tc>
        <w:tc>
          <w:tcPr>
            <w:tcW w:w="2325" w:type="dxa"/>
            <w:shd w:val="clear" w:color="auto" w:fill="auto"/>
            <w:vAlign w:val="center"/>
          </w:tcPr>
          <w:p w14:paraId="0B68291C" w14:textId="77777777" w:rsidR="001C3F56" w:rsidRPr="00E625C5" w:rsidRDefault="001C3F56" w:rsidP="006F3D62">
            <w:pPr>
              <w:spacing w:after="120"/>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Ausências dos membros do Órgão de Fiscalização</w:t>
            </w:r>
          </w:p>
        </w:tc>
      </w:tr>
      <w:tr w:rsidR="001C3F56" w:rsidRPr="00C64D0C" w14:paraId="30972475" w14:textId="77777777" w:rsidTr="00733739">
        <w:trPr>
          <w:cnfStyle w:val="000000100000" w:firstRow="0" w:lastRow="0" w:firstColumn="0" w:lastColumn="0" w:oddVBand="0" w:evenVBand="0" w:oddHBand="1" w:evenHBand="0" w:firstRowFirstColumn="0" w:firstRowLastColumn="0" w:lastRowFirstColumn="0" w:lastRowLastColumn="0"/>
          <w:cantSplit/>
          <w:trHeight w:val="694"/>
          <w:jc w:val="right"/>
        </w:trPr>
        <w:tc>
          <w:tcPr>
            <w:cnfStyle w:val="001000000000" w:firstRow="0" w:lastRow="0" w:firstColumn="1" w:lastColumn="0" w:oddVBand="0" w:evenVBand="0" w:oddHBand="0" w:evenHBand="0" w:firstRowFirstColumn="0" w:firstRowLastColumn="0" w:lastRowFirstColumn="0" w:lastRowLastColumn="0"/>
            <w:tcW w:w="1196" w:type="dxa"/>
            <w:vAlign w:val="center"/>
          </w:tcPr>
          <w:p w14:paraId="63C17A92" w14:textId="77777777" w:rsidR="001C3F56" w:rsidRPr="00E625C5" w:rsidRDefault="001C3F56" w:rsidP="004F5F7E">
            <w:pPr>
              <w:spacing w:after="0" w:line="240" w:lineRule="auto"/>
              <w:jc w:val="center"/>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5</w:t>
            </w:r>
          </w:p>
        </w:tc>
        <w:tc>
          <w:tcPr>
            <w:tcW w:w="1634" w:type="dxa"/>
            <w:vAlign w:val="center"/>
          </w:tcPr>
          <w:p w14:paraId="10881ECA" w14:textId="77777777" w:rsidR="001C3F56" w:rsidRPr="00E625C5" w:rsidRDefault="001C3F56" w:rsidP="004F5F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Identificar o local (ex. sede da empresa)</w:t>
            </w:r>
          </w:p>
        </w:tc>
        <w:tc>
          <w:tcPr>
            <w:tcW w:w="2357" w:type="dxa"/>
            <w:vAlign w:val="center"/>
          </w:tcPr>
          <w:p w14:paraId="5111E680" w14:textId="2CFBD819" w:rsidR="001C3F56" w:rsidRPr="00E625C5" w:rsidRDefault="001C3F56" w:rsidP="002437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Identificar para cada reunião todos os participantes</w:t>
            </w:r>
            <w:r w:rsidR="002437DF">
              <w:rPr>
                <w:rFonts w:ascii="Times New Roman" w:eastAsia="Times New Roman" w:hAnsi="Times New Roman" w:cs="Times New Roman"/>
                <w:sz w:val="18"/>
                <w:szCs w:val="20"/>
                <w:lang w:eastAsia="pt-PT"/>
              </w:rPr>
              <w:t xml:space="preserve"> </w:t>
            </w:r>
            <w:r w:rsidRPr="00E625C5">
              <w:rPr>
                <w:rFonts w:ascii="Times New Roman" w:eastAsia="Times New Roman" w:hAnsi="Times New Roman" w:cs="Times New Roman"/>
                <w:sz w:val="18"/>
                <w:szCs w:val="20"/>
                <w:lang w:eastAsia="pt-PT"/>
              </w:rPr>
              <w:t>(ex. Presidente do CF; Vogais do CF; ROC e Diretor Financeiro)</w:t>
            </w:r>
          </w:p>
        </w:tc>
        <w:tc>
          <w:tcPr>
            <w:tcW w:w="2325" w:type="dxa"/>
            <w:vAlign w:val="center"/>
          </w:tcPr>
          <w:p w14:paraId="36C4A267" w14:textId="77777777" w:rsidR="001C3F56" w:rsidRPr="00E625C5" w:rsidRDefault="001C3F56" w:rsidP="004F5F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não se verificaram ausências)</w:t>
            </w:r>
          </w:p>
        </w:tc>
      </w:tr>
      <w:tr w:rsidR="001C3F56" w:rsidRPr="00C64D0C" w14:paraId="166C3F9D" w14:textId="77777777" w:rsidTr="00733739">
        <w:trPr>
          <w:cantSplit/>
          <w:trHeight w:val="702"/>
          <w:jc w:val="right"/>
        </w:trPr>
        <w:tc>
          <w:tcPr>
            <w:cnfStyle w:val="001000000000" w:firstRow="0" w:lastRow="0" w:firstColumn="1" w:lastColumn="0" w:oddVBand="0" w:evenVBand="0" w:oddHBand="0" w:evenHBand="0" w:firstRowFirstColumn="0" w:firstRowLastColumn="0" w:lastRowFirstColumn="0" w:lastRowLastColumn="0"/>
            <w:tcW w:w="1196" w:type="dxa"/>
            <w:vAlign w:val="center"/>
          </w:tcPr>
          <w:p w14:paraId="315E6A95" w14:textId="77777777" w:rsidR="001C3F56" w:rsidRPr="00E625C5" w:rsidRDefault="001C3F56" w:rsidP="004F5F7E">
            <w:pPr>
              <w:spacing w:after="0" w:line="240" w:lineRule="auto"/>
              <w:ind w:right="-2"/>
              <w:jc w:val="center"/>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6</w:t>
            </w:r>
          </w:p>
        </w:tc>
        <w:tc>
          <w:tcPr>
            <w:tcW w:w="1634" w:type="dxa"/>
            <w:vAlign w:val="center"/>
          </w:tcPr>
          <w:p w14:paraId="0E2B93F3" w14:textId="77777777" w:rsidR="001C3F56" w:rsidRPr="00E625C5" w:rsidRDefault="001C3F56" w:rsidP="004F5F7E">
            <w:pPr>
              <w:spacing w:after="0" w:line="24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 xml:space="preserve">Identificar o local (ex. outro que não a sede) </w:t>
            </w:r>
          </w:p>
        </w:tc>
        <w:tc>
          <w:tcPr>
            <w:tcW w:w="2357" w:type="dxa"/>
            <w:vAlign w:val="center"/>
          </w:tcPr>
          <w:p w14:paraId="38D77F22" w14:textId="77777777" w:rsidR="001C3F56" w:rsidRPr="00E625C5" w:rsidRDefault="001C3F56" w:rsidP="002437DF">
            <w:pPr>
              <w:spacing w:after="0" w:line="240" w:lineRule="auto"/>
              <w:ind w:right="-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Identificar para cada reunião todos os participantes (ex. Presidente do CF e Vogal do CF)</w:t>
            </w:r>
          </w:p>
        </w:tc>
        <w:tc>
          <w:tcPr>
            <w:tcW w:w="2325" w:type="dxa"/>
            <w:vAlign w:val="center"/>
          </w:tcPr>
          <w:p w14:paraId="3E351B7C" w14:textId="17EBFF69" w:rsidR="001C3F56" w:rsidRPr="00E625C5" w:rsidRDefault="001C3F56" w:rsidP="004F5F7E">
            <w:pPr>
              <w:spacing w:after="0" w:line="24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em falta o Vogal do CF ABCD</w:t>
            </w:r>
            <w:r w:rsidR="00C64D0C" w:rsidRPr="00E625C5">
              <w:rPr>
                <w:rFonts w:ascii="Times New Roman" w:eastAsia="Times New Roman" w:hAnsi="Times New Roman" w:cs="Times New Roman"/>
                <w:sz w:val="18"/>
                <w:szCs w:val="20"/>
                <w:lang w:eastAsia="pt-PT"/>
              </w:rPr>
              <w:t>)</w:t>
            </w:r>
          </w:p>
        </w:tc>
      </w:tr>
    </w:tbl>
    <w:p w14:paraId="51D11C29" w14:textId="77777777" w:rsidR="001C3F56" w:rsidRPr="005E0526" w:rsidRDefault="001C3F56" w:rsidP="004F5F7E">
      <w:pPr>
        <w:spacing w:after="0" w:line="240" w:lineRule="auto"/>
        <w:rPr>
          <w:rFonts w:ascii="Times New Roman" w:eastAsia="Times New Roman" w:hAnsi="Times New Roman" w:cs="Times New Roman"/>
          <w:sz w:val="24"/>
          <w:szCs w:val="20"/>
          <w:lang w:eastAsia="pt-PT"/>
        </w:rPr>
      </w:pPr>
    </w:p>
    <w:p w14:paraId="5146C499" w14:textId="438E11F8" w:rsidR="00222FFE" w:rsidRPr="009A450E" w:rsidRDefault="001C3F56" w:rsidP="00FF1091">
      <w:pPr>
        <w:numPr>
          <w:ilvl w:val="0"/>
          <w:numId w:val="11"/>
        </w:numPr>
        <w:spacing w:before="120" w:after="120"/>
        <w:rPr>
          <w:rFonts w:ascii="Times New Roman" w:eastAsia="Times New Roman" w:hAnsi="Times New Roman" w:cs="Times New Roman"/>
          <w:sz w:val="24"/>
          <w:szCs w:val="20"/>
          <w:lang w:eastAsia="pt-PT"/>
        </w:rPr>
      </w:pPr>
      <w:r w:rsidRPr="005E0526">
        <w:rPr>
          <w:rFonts w:ascii="Times New Roman" w:eastAsia="Times New Roman" w:hAnsi="Times New Roman" w:cs="Times New Roman"/>
          <w:sz w:val="24"/>
          <w:szCs w:val="20"/>
          <w:lang w:eastAsia="pt-PT"/>
        </w:rPr>
        <w:lastRenderedPageBreak/>
        <w:t>Cargos exercidos em simultâneo em outras empresas, dentro e fora do grupo, e outras atividades relevantes exercidas pelos membros daqueles órgãos no decurso do exercício</w:t>
      </w:r>
      <w:r w:rsidR="009B7918">
        <w:rPr>
          <w:rFonts w:ascii="Times New Roman" w:eastAsia="Times New Roman" w:hAnsi="Times New Roman" w:cs="Times New Roman"/>
          <w:sz w:val="24"/>
          <w:szCs w:val="20"/>
          <w:lang w:eastAsia="pt-PT"/>
        </w:rPr>
        <w:t>.</w:t>
      </w:r>
    </w:p>
    <w:p w14:paraId="62490CE9" w14:textId="1A1C79C9" w:rsidR="00222FFE" w:rsidRPr="00D43E40" w:rsidRDefault="00222FFE" w:rsidP="00D43E40">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85" w:name="_Toc503524472"/>
      <w:bookmarkStart w:id="86" w:name="_Toc101866825"/>
      <w:bookmarkStart w:id="87" w:name="_Toc101867074"/>
      <w:bookmarkStart w:id="88" w:name="_Toc101868263"/>
      <w:bookmarkStart w:id="89" w:name="_Toc125014301"/>
      <w:bookmarkStart w:id="90" w:name="_Toc125038687"/>
      <w:bookmarkStart w:id="91" w:name="_Toc125098512"/>
      <w:bookmarkStart w:id="92" w:name="_Toc125098760"/>
      <w:bookmarkStart w:id="93" w:name="_Toc125971930"/>
      <w:r w:rsidRPr="0079014F">
        <w:rPr>
          <w:rFonts w:ascii="Times New Roman" w:eastAsia="Times New Roman" w:hAnsi="Times New Roman" w:cs="Times New Roman"/>
          <w:b/>
          <w:bCs/>
          <w:color w:val="4F81BD"/>
          <w:sz w:val="26"/>
          <w:szCs w:val="26"/>
          <w:lang w:eastAsia="pt-PT"/>
        </w:rPr>
        <w:t>Revisor Oficial de Contas (ROC)</w:t>
      </w:r>
      <w:bookmarkEnd w:id="85"/>
      <w:bookmarkEnd w:id="86"/>
      <w:bookmarkEnd w:id="87"/>
      <w:bookmarkEnd w:id="88"/>
      <w:bookmarkEnd w:id="89"/>
      <w:bookmarkEnd w:id="90"/>
      <w:bookmarkEnd w:id="91"/>
      <w:bookmarkEnd w:id="92"/>
      <w:bookmarkEnd w:id="93"/>
      <w:r w:rsidRPr="0079014F">
        <w:rPr>
          <w:rFonts w:ascii="Times New Roman" w:eastAsia="Times New Roman" w:hAnsi="Times New Roman" w:cs="Times New Roman"/>
          <w:b/>
          <w:bCs/>
          <w:color w:val="4F81BD"/>
          <w:sz w:val="26"/>
          <w:szCs w:val="26"/>
          <w:lang w:eastAsia="pt-PT"/>
        </w:rPr>
        <w:t xml:space="preserve"> </w:t>
      </w:r>
    </w:p>
    <w:p w14:paraId="39D6FAC4" w14:textId="7E4197DD" w:rsidR="00222FFE" w:rsidRDefault="00222FFE" w:rsidP="00FF1091">
      <w:pPr>
        <w:numPr>
          <w:ilvl w:val="0"/>
          <w:numId w:val="12"/>
        </w:numPr>
        <w:spacing w:before="120" w:after="120"/>
        <w:ind w:left="1134" w:hanging="425"/>
        <w:rPr>
          <w:rFonts w:ascii="Times New Roman" w:eastAsia="Times New Roman" w:hAnsi="Times New Roman" w:cs="Times New Roman"/>
          <w:sz w:val="24"/>
          <w:szCs w:val="20"/>
          <w:lang w:eastAsia="pt-PT"/>
        </w:rPr>
      </w:pPr>
      <w:r w:rsidRPr="00B84FD2">
        <w:rPr>
          <w:rFonts w:ascii="Times New Roman" w:eastAsia="Times New Roman" w:hAnsi="Times New Roman" w:cs="Times New Roman"/>
          <w:sz w:val="24"/>
          <w:szCs w:val="20"/>
          <w:lang w:eastAsia="pt-PT"/>
        </w:rPr>
        <w:t>Identificação</w:t>
      </w:r>
      <w:r w:rsidR="00D43E40">
        <w:rPr>
          <w:rFonts w:ascii="Times New Roman" w:eastAsia="Times New Roman" w:hAnsi="Times New Roman" w:cs="Times New Roman"/>
          <w:sz w:val="24"/>
          <w:szCs w:val="20"/>
          <w:lang w:eastAsia="pt-PT"/>
        </w:rPr>
        <w:t xml:space="preserve"> dos</w:t>
      </w:r>
      <w:r w:rsidRPr="00B84FD2">
        <w:rPr>
          <w:rFonts w:ascii="Times New Roman" w:eastAsia="Times New Roman" w:hAnsi="Times New Roman" w:cs="Times New Roman"/>
          <w:sz w:val="24"/>
          <w:szCs w:val="20"/>
          <w:lang w:eastAsia="pt-PT"/>
        </w:rPr>
        <w:t xml:space="preserve"> membros efetivo e suplente, da Sociedade de Revisores Oficiais de Contas (SROC), do ROC e respetivos números de inscrição na Ordem dos Revisores Oficiais de Contas (OROC) e na Comissão do Mercado de Valores Mobiliários (CMVM), caso aplicável, e dos sócios ROC que a representam e indicação do número de anos em que o ROC exerce funções consecutivamente junto da empresa e/ou grupo. Caso tenha ocorrido alteração de mandato durante o ano em reporte, a empresa deverá indicar os mandatos respetivos (o que saiu e o que entrou).</w:t>
      </w:r>
      <w:r w:rsidR="002B6AD9">
        <w:rPr>
          <w:rFonts w:ascii="Times New Roman" w:eastAsia="Times New Roman" w:hAnsi="Times New Roman" w:cs="Times New Roman"/>
          <w:sz w:val="24"/>
          <w:szCs w:val="20"/>
          <w:lang w:eastAsia="pt-PT"/>
        </w:rPr>
        <w:t xml:space="preserve"> Informação a apresentar segundo o formato seguinte:</w:t>
      </w:r>
    </w:p>
    <w:tbl>
      <w:tblPr>
        <w:tblStyle w:val="TabelacomGrelha"/>
        <w:tblW w:w="8363" w:type="dxa"/>
        <w:tblInd w:w="704" w:type="dxa"/>
        <w:tblLayout w:type="fixed"/>
        <w:tblLook w:val="04A0" w:firstRow="1" w:lastRow="0" w:firstColumn="1" w:lastColumn="0" w:noHBand="0" w:noVBand="1"/>
      </w:tblPr>
      <w:tblGrid>
        <w:gridCol w:w="851"/>
        <w:gridCol w:w="708"/>
        <w:gridCol w:w="709"/>
        <w:gridCol w:w="851"/>
        <w:gridCol w:w="850"/>
        <w:gridCol w:w="709"/>
        <w:gridCol w:w="567"/>
        <w:gridCol w:w="1134"/>
        <w:gridCol w:w="992"/>
        <w:gridCol w:w="992"/>
      </w:tblGrid>
      <w:tr w:rsidR="002B6AD9" w:rsidRPr="00B43ADE" w14:paraId="26F78B19" w14:textId="77777777" w:rsidTr="001F3EE4">
        <w:trPr>
          <w:trHeight w:val="343"/>
        </w:trPr>
        <w:tc>
          <w:tcPr>
            <w:tcW w:w="851" w:type="dxa"/>
            <w:vAlign w:val="center"/>
          </w:tcPr>
          <w:p w14:paraId="392F6483"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Mandato</w:t>
            </w:r>
          </w:p>
        </w:tc>
        <w:tc>
          <w:tcPr>
            <w:tcW w:w="708" w:type="dxa"/>
            <w:vMerge w:val="restart"/>
            <w:vAlign w:val="center"/>
          </w:tcPr>
          <w:p w14:paraId="6A2FC071"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Cargo</w:t>
            </w:r>
          </w:p>
        </w:tc>
        <w:tc>
          <w:tcPr>
            <w:tcW w:w="2410" w:type="dxa"/>
            <w:gridSpan w:val="3"/>
            <w:vAlign w:val="center"/>
          </w:tcPr>
          <w:p w14:paraId="44F69A7F"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Identificação SROC / ROC</w:t>
            </w:r>
          </w:p>
        </w:tc>
        <w:tc>
          <w:tcPr>
            <w:tcW w:w="2410" w:type="dxa"/>
            <w:gridSpan w:val="3"/>
            <w:vAlign w:val="center"/>
          </w:tcPr>
          <w:p w14:paraId="4391E61C"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Designação</w:t>
            </w:r>
          </w:p>
        </w:tc>
        <w:tc>
          <w:tcPr>
            <w:tcW w:w="992" w:type="dxa"/>
            <w:vMerge w:val="restart"/>
          </w:tcPr>
          <w:p w14:paraId="54E9A7B4" w14:textId="77777777" w:rsidR="002B6AD9" w:rsidRPr="001F3EE4" w:rsidRDefault="002B6AD9" w:rsidP="00325B3C">
            <w:pPr>
              <w:spacing w:before="120"/>
              <w:contextualSpacing/>
              <w:jc w:val="left"/>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de anos de funções exercidas no grupo</w:t>
            </w:r>
          </w:p>
        </w:tc>
        <w:tc>
          <w:tcPr>
            <w:tcW w:w="992" w:type="dxa"/>
            <w:vMerge w:val="restart"/>
          </w:tcPr>
          <w:p w14:paraId="22D3808E" w14:textId="77777777" w:rsidR="002B6AD9" w:rsidRPr="001F3EE4" w:rsidRDefault="002B6AD9" w:rsidP="00325B3C">
            <w:pPr>
              <w:spacing w:before="120"/>
              <w:contextualSpacing/>
              <w:jc w:val="left"/>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de anos de funções exercidas na empresa</w:t>
            </w:r>
          </w:p>
        </w:tc>
      </w:tr>
      <w:tr w:rsidR="00444817" w:rsidRPr="00B43ADE" w14:paraId="3F2EF5EB" w14:textId="77777777" w:rsidTr="001F3EE4">
        <w:tc>
          <w:tcPr>
            <w:tcW w:w="851" w:type="dxa"/>
          </w:tcPr>
          <w:p w14:paraId="01A00AD0" w14:textId="77777777" w:rsidR="002B6AD9" w:rsidRPr="001F3EE4" w:rsidRDefault="002B6AD9" w:rsidP="00FE47CC">
            <w:pPr>
              <w:spacing w:before="120"/>
              <w:contextualSpacing/>
              <w:jc w:val="center"/>
              <w:rPr>
                <w:rFonts w:ascii="Times New Roman" w:eastAsia="Times New Roman" w:hAnsi="Times New Roman" w:cs="Times New Roman"/>
                <w:sz w:val="16"/>
                <w:szCs w:val="18"/>
                <w:lang w:eastAsia="pt-PT"/>
              </w:rPr>
            </w:pPr>
          </w:p>
          <w:p w14:paraId="73CB8109" w14:textId="77777777" w:rsidR="002B6AD9" w:rsidRPr="001F3EE4" w:rsidRDefault="002B6AD9" w:rsidP="00FE47CC">
            <w:pPr>
              <w:spacing w:before="120"/>
              <w:contextualSpacing/>
              <w:jc w:val="center"/>
              <w:rPr>
                <w:rFonts w:ascii="Times New Roman" w:eastAsia="Times New Roman" w:hAnsi="Times New Roman" w:cs="Times New Roman"/>
                <w:sz w:val="16"/>
                <w:szCs w:val="18"/>
                <w:lang w:eastAsia="pt-PT"/>
              </w:rPr>
            </w:pPr>
            <w:r w:rsidRPr="001F3EE4">
              <w:rPr>
                <w:rFonts w:ascii="Times New Roman" w:eastAsia="Times New Roman" w:hAnsi="Times New Roman" w:cs="Times New Roman"/>
                <w:sz w:val="16"/>
                <w:szCs w:val="18"/>
                <w:lang w:eastAsia="pt-PT"/>
              </w:rPr>
              <w:t>(Início-Fim)</w:t>
            </w:r>
          </w:p>
          <w:p w14:paraId="61222E4E" w14:textId="77777777" w:rsidR="002B6AD9" w:rsidRPr="001F3EE4" w:rsidRDefault="002B6AD9" w:rsidP="00FE47CC">
            <w:pPr>
              <w:spacing w:before="120"/>
              <w:contextualSpacing/>
              <w:jc w:val="center"/>
              <w:rPr>
                <w:rFonts w:ascii="Times New Roman" w:eastAsia="Times New Roman" w:hAnsi="Times New Roman" w:cs="Times New Roman"/>
                <w:sz w:val="16"/>
                <w:szCs w:val="18"/>
                <w:lang w:eastAsia="pt-PT"/>
              </w:rPr>
            </w:pPr>
          </w:p>
        </w:tc>
        <w:tc>
          <w:tcPr>
            <w:tcW w:w="708" w:type="dxa"/>
            <w:vMerge/>
            <w:vAlign w:val="center"/>
          </w:tcPr>
          <w:p w14:paraId="77574B43"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p>
        </w:tc>
        <w:tc>
          <w:tcPr>
            <w:tcW w:w="709" w:type="dxa"/>
            <w:vAlign w:val="center"/>
          </w:tcPr>
          <w:p w14:paraId="6AEF3CE1"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Nome</w:t>
            </w:r>
          </w:p>
        </w:tc>
        <w:tc>
          <w:tcPr>
            <w:tcW w:w="851" w:type="dxa"/>
            <w:vAlign w:val="center"/>
          </w:tcPr>
          <w:p w14:paraId="76FF612C" w14:textId="33144018"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inscrição na OROC</w:t>
            </w:r>
          </w:p>
        </w:tc>
        <w:tc>
          <w:tcPr>
            <w:tcW w:w="850" w:type="dxa"/>
            <w:vAlign w:val="center"/>
          </w:tcPr>
          <w:p w14:paraId="3E3FC24E"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registo na CMVM</w:t>
            </w:r>
          </w:p>
        </w:tc>
        <w:tc>
          <w:tcPr>
            <w:tcW w:w="709" w:type="dxa"/>
            <w:vAlign w:val="center"/>
          </w:tcPr>
          <w:p w14:paraId="2F0E04C7"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 xml:space="preserve">Forma </w:t>
            </w:r>
            <w:r w:rsidRPr="001F3EE4">
              <w:rPr>
                <w:rFonts w:ascii="Times New Roman" w:eastAsia="Times New Roman" w:hAnsi="Times New Roman" w:cs="Times New Roman"/>
                <w:sz w:val="16"/>
                <w:szCs w:val="18"/>
                <w:lang w:eastAsia="pt-PT"/>
              </w:rPr>
              <w:t>(1)</w:t>
            </w:r>
          </w:p>
        </w:tc>
        <w:tc>
          <w:tcPr>
            <w:tcW w:w="567" w:type="dxa"/>
            <w:vAlign w:val="center"/>
          </w:tcPr>
          <w:p w14:paraId="47DA02FC"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Data</w:t>
            </w:r>
          </w:p>
        </w:tc>
        <w:tc>
          <w:tcPr>
            <w:tcW w:w="1134" w:type="dxa"/>
            <w:vAlign w:val="center"/>
          </w:tcPr>
          <w:p w14:paraId="11B15C56"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Contratada</w:t>
            </w:r>
          </w:p>
        </w:tc>
        <w:tc>
          <w:tcPr>
            <w:tcW w:w="992" w:type="dxa"/>
            <w:vMerge/>
          </w:tcPr>
          <w:p w14:paraId="5C2FFA1A"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p>
        </w:tc>
        <w:tc>
          <w:tcPr>
            <w:tcW w:w="992" w:type="dxa"/>
            <w:vMerge/>
            <w:vAlign w:val="center"/>
          </w:tcPr>
          <w:p w14:paraId="379A8D64"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p>
        </w:tc>
      </w:tr>
      <w:tr w:rsidR="00444817" w:rsidRPr="00B43ADE" w14:paraId="6F5175EC" w14:textId="77777777" w:rsidTr="001F3EE4">
        <w:tc>
          <w:tcPr>
            <w:tcW w:w="851" w:type="dxa"/>
            <w:vAlign w:val="bottom"/>
          </w:tcPr>
          <w:p w14:paraId="079D01E1"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708" w:type="dxa"/>
            <w:vAlign w:val="bottom"/>
          </w:tcPr>
          <w:p w14:paraId="2D5DCF7C"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709" w:type="dxa"/>
            <w:vAlign w:val="bottom"/>
          </w:tcPr>
          <w:p w14:paraId="02ED8B1D"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851" w:type="dxa"/>
            <w:vAlign w:val="bottom"/>
          </w:tcPr>
          <w:p w14:paraId="6DFE7A73"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850" w:type="dxa"/>
            <w:vAlign w:val="bottom"/>
          </w:tcPr>
          <w:p w14:paraId="56AC8058"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709" w:type="dxa"/>
            <w:vAlign w:val="bottom"/>
          </w:tcPr>
          <w:p w14:paraId="32C49666"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567" w:type="dxa"/>
            <w:vAlign w:val="bottom"/>
          </w:tcPr>
          <w:p w14:paraId="3ACA8625"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1134" w:type="dxa"/>
            <w:vAlign w:val="bottom"/>
          </w:tcPr>
          <w:p w14:paraId="06891109"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992" w:type="dxa"/>
          </w:tcPr>
          <w:p w14:paraId="535F46B5"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992" w:type="dxa"/>
            <w:vAlign w:val="bottom"/>
          </w:tcPr>
          <w:p w14:paraId="09286FB0"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r>
      <w:tr w:rsidR="00444817" w:rsidRPr="00B43ADE" w14:paraId="47F6B1B5" w14:textId="77777777" w:rsidTr="001F3EE4">
        <w:tc>
          <w:tcPr>
            <w:tcW w:w="851" w:type="dxa"/>
            <w:vAlign w:val="bottom"/>
          </w:tcPr>
          <w:p w14:paraId="2325C769"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8" w:type="dxa"/>
            <w:vAlign w:val="bottom"/>
          </w:tcPr>
          <w:p w14:paraId="7B5FD78A"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9" w:type="dxa"/>
            <w:vAlign w:val="bottom"/>
          </w:tcPr>
          <w:p w14:paraId="26DCC584"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851" w:type="dxa"/>
            <w:vAlign w:val="bottom"/>
          </w:tcPr>
          <w:p w14:paraId="7E922082"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46F606F9"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9" w:type="dxa"/>
            <w:vAlign w:val="bottom"/>
          </w:tcPr>
          <w:p w14:paraId="67766016"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567" w:type="dxa"/>
            <w:vAlign w:val="bottom"/>
          </w:tcPr>
          <w:p w14:paraId="43511FD5"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1A3F012D"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992" w:type="dxa"/>
          </w:tcPr>
          <w:p w14:paraId="7E1CEA2B"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992" w:type="dxa"/>
            <w:vAlign w:val="bottom"/>
          </w:tcPr>
          <w:p w14:paraId="3650771F"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r>
      <w:tr w:rsidR="00444817" w:rsidRPr="00B43ADE" w14:paraId="7C42F963" w14:textId="77777777" w:rsidTr="001F3EE4">
        <w:tc>
          <w:tcPr>
            <w:tcW w:w="851" w:type="dxa"/>
            <w:vAlign w:val="bottom"/>
          </w:tcPr>
          <w:p w14:paraId="5E0C579A"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8" w:type="dxa"/>
            <w:vAlign w:val="bottom"/>
          </w:tcPr>
          <w:p w14:paraId="1A898989"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9" w:type="dxa"/>
            <w:vAlign w:val="bottom"/>
          </w:tcPr>
          <w:p w14:paraId="296E1766"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851" w:type="dxa"/>
            <w:vAlign w:val="bottom"/>
          </w:tcPr>
          <w:p w14:paraId="7F847A98"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1860118E"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9" w:type="dxa"/>
            <w:vAlign w:val="bottom"/>
          </w:tcPr>
          <w:p w14:paraId="388E43A3"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567" w:type="dxa"/>
            <w:vAlign w:val="bottom"/>
          </w:tcPr>
          <w:p w14:paraId="44C58FE4"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6A2E0933"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992" w:type="dxa"/>
          </w:tcPr>
          <w:p w14:paraId="0323CE89"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992" w:type="dxa"/>
            <w:vAlign w:val="bottom"/>
          </w:tcPr>
          <w:p w14:paraId="0FB70B8E"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r>
    </w:tbl>
    <w:p w14:paraId="12CAC886" w14:textId="77777777" w:rsidR="002B6AD9" w:rsidRPr="00B43ADE" w:rsidRDefault="002B6AD9" w:rsidP="002B6AD9">
      <w:pPr>
        <w:spacing w:after="120" w:line="240" w:lineRule="auto"/>
        <w:ind w:right="-2" w:firstLine="1276"/>
        <w:rPr>
          <w:rFonts w:ascii="Times New Roman" w:eastAsia="Times New Roman" w:hAnsi="Times New Roman" w:cs="Times New Roman"/>
          <w:sz w:val="18"/>
          <w:szCs w:val="18"/>
          <w:lang w:eastAsia="pt-PT"/>
        </w:rPr>
      </w:pPr>
      <w:r w:rsidRPr="00B43ADE">
        <w:rPr>
          <w:rFonts w:ascii="Times New Roman" w:eastAsia="Times New Roman" w:hAnsi="Times New Roman" w:cs="Times New Roman"/>
          <w:sz w:val="18"/>
          <w:szCs w:val="18"/>
          <w:lang w:eastAsia="pt-PT"/>
        </w:rPr>
        <w:t>Legenda: (1) Assembleia Geral (AG) / Deliberação Unânime por Escrito (DUE) / Despacho (D)</w:t>
      </w:r>
    </w:p>
    <w:p w14:paraId="422A3D39" w14:textId="052B21F2" w:rsidR="002B6AD9" w:rsidRPr="002B6AD9" w:rsidRDefault="002B6AD9" w:rsidP="002B6AD9">
      <w:pPr>
        <w:spacing w:after="120"/>
        <w:ind w:left="1134" w:right="-2"/>
        <w:jc w:val="left"/>
        <w:rPr>
          <w:rFonts w:ascii="Times New Roman" w:eastAsia="Times New Roman" w:hAnsi="Times New Roman" w:cs="Times New Roman"/>
          <w:sz w:val="18"/>
          <w:szCs w:val="18"/>
          <w:lang w:eastAsia="pt-PT"/>
        </w:rPr>
      </w:pPr>
      <w:r w:rsidRPr="00B43ADE">
        <w:rPr>
          <w:rFonts w:ascii="Times New Roman" w:eastAsia="Times New Roman" w:hAnsi="Times New Roman" w:cs="Times New Roman"/>
          <w:sz w:val="18"/>
          <w:szCs w:val="18"/>
          <w:lang w:eastAsia="pt-PT"/>
        </w:rPr>
        <w:t xml:space="preserve">   Nota: Mencionar o efetivo (SROC e ROC) e o suplente (SROC e ROC)</w:t>
      </w:r>
    </w:p>
    <w:p w14:paraId="6F9B978F" w14:textId="77777777" w:rsidR="004D114A" w:rsidRPr="00B84FD2" w:rsidRDefault="004D114A" w:rsidP="00FF1091">
      <w:pPr>
        <w:numPr>
          <w:ilvl w:val="0"/>
          <w:numId w:val="12"/>
        </w:numPr>
        <w:spacing w:before="120" w:after="120"/>
        <w:ind w:left="1134" w:hanging="425"/>
        <w:rPr>
          <w:rFonts w:ascii="Times New Roman" w:eastAsia="Times New Roman" w:hAnsi="Times New Roman" w:cs="Times New Roman"/>
          <w:sz w:val="24"/>
          <w:szCs w:val="20"/>
          <w:lang w:eastAsia="pt-PT"/>
        </w:rPr>
      </w:pPr>
      <w:r w:rsidRPr="00B84FD2">
        <w:rPr>
          <w:rFonts w:ascii="Times New Roman" w:eastAsia="Times New Roman" w:hAnsi="Times New Roman" w:cs="Times New Roman"/>
          <w:sz w:val="24"/>
          <w:szCs w:val="20"/>
          <w:lang w:eastAsia="pt-PT"/>
        </w:rPr>
        <w:t>Indicação das limitações, legais e outras, relativamente ao número de anos em que o ROC presta serviços à empresa.</w:t>
      </w:r>
    </w:p>
    <w:p w14:paraId="7BF6F75A" w14:textId="3A34CC26" w:rsidR="00202E95" w:rsidRPr="00AC2F83" w:rsidRDefault="004D114A" w:rsidP="00FF1091">
      <w:pPr>
        <w:numPr>
          <w:ilvl w:val="0"/>
          <w:numId w:val="12"/>
        </w:numPr>
        <w:spacing w:before="120" w:after="120"/>
        <w:ind w:left="1134" w:hanging="425"/>
        <w:rPr>
          <w:rFonts w:ascii="Times New Roman" w:eastAsia="Times New Roman" w:hAnsi="Times New Roman" w:cs="Times New Roman"/>
          <w:sz w:val="20"/>
          <w:szCs w:val="20"/>
          <w:lang w:eastAsia="pt-PT"/>
        </w:rPr>
      </w:pPr>
      <w:r w:rsidRPr="00B84FD2">
        <w:rPr>
          <w:rFonts w:ascii="Times New Roman" w:eastAsia="Times New Roman" w:hAnsi="Times New Roman" w:cs="Times New Roman"/>
          <w:sz w:val="24"/>
          <w:szCs w:val="20"/>
          <w:lang w:eastAsia="pt-PT"/>
        </w:rPr>
        <w:t>Indicação do número de anos em que a SROC e/ou o ROC exerce funções consecutivamente junto da empresa/grupo</w:t>
      </w:r>
      <w:r w:rsidR="00D43E40">
        <w:rPr>
          <w:rFonts w:ascii="Times New Roman" w:eastAsia="Times New Roman" w:hAnsi="Times New Roman" w:cs="Times New Roman"/>
          <w:sz w:val="24"/>
          <w:szCs w:val="20"/>
          <w:lang w:eastAsia="pt-PT"/>
        </w:rPr>
        <w:t xml:space="preserve">, </w:t>
      </w:r>
      <w:r w:rsidR="00375CDB">
        <w:rPr>
          <w:rFonts w:ascii="Times New Roman" w:eastAsia="Times New Roman" w:hAnsi="Times New Roman" w:cs="Times New Roman"/>
          <w:sz w:val="24"/>
          <w:szCs w:val="20"/>
          <w:lang w:eastAsia="pt-PT"/>
        </w:rPr>
        <w:t xml:space="preserve">indicação </w:t>
      </w:r>
      <w:r w:rsidRPr="00B84FD2">
        <w:rPr>
          <w:rFonts w:ascii="Times New Roman" w:eastAsia="Times New Roman" w:hAnsi="Times New Roman" w:cs="Times New Roman"/>
          <w:sz w:val="24"/>
          <w:szCs w:val="20"/>
          <w:lang w:eastAsia="pt-PT"/>
        </w:rPr>
        <w:t xml:space="preserve">do número de anos em que o ROC presta serviços nesta empresa, incluindo o ano a que se refere o presente relatório, </w:t>
      </w:r>
      <w:r w:rsidR="002B6AD9">
        <w:rPr>
          <w:rFonts w:ascii="Times New Roman" w:eastAsia="Times New Roman" w:hAnsi="Times New Roman" w:cs="Times New Roman"/>
          <w:sz w:val="24"/>
          <w:szCs w:val="20"/>
          <w:lang w:eastAsia="pt-PT"/>
        </w:rPr>
        <w:t xml:space="preserve">bem como a </w:t>
      </w:r>
      <w:r w:rsidR="00375CDB">
        <w:rPr>
          <w:rFonts w:ascii="Times New Roman" w:eastAsia="Times New Roman" w:hAnsi="Times New Roman" w:cs="Times New Roman"/>
          <w:sz w:val="24"/>
          <w:szCs w:val="20"/>
          <w:lang w:eastAsia="pt-PT"/>
        </w:rPr>
        <w:t>indicação d</w:t>
      </w:r>
      <w:r w:rsidRPr="00B84FD2">
        <w:rPr>
          <w:rFonts w:ascii="Times New Roman" w:eastAsia="Times New Roman" w:hAnsi="Times New Roman" w:cs="Times New Roman"/>
          <w:sz w:val="24"/>
          <w:szCs w:val="20"/>
          <w:lang w:eastAsia="pt-PT"/>
        </w:rPr>
        <w:t>a remuneração relativa ao ano em referência, apresentados segundo o</w:t>
      </w:r>
      <w:r w:rsidR="00AC2F83">
        <w:rPr>
          <w:rFonts w:ascii="Times New Roman" w:eastAsia="Times New Roman" w:hAnsi="Times New Roman" w:cs="Times New Roman"/>
          <w:sz w:val="24"/>
          <w:szCs w:val="20"/>
          <w:lang w:eastAsia="pt-PT"/>
        </w:rPr>
        <w:t xml:space="preserve"> </w:t>
      </w:r>
      <w:r w:rsidRPr="00B84FD2">
        <w:rPr>
          <w:rFonts w:ascii="Times New Roman" w:eastAsia="Times New Roman" w:hAnsi="Times New Roman" w:cs="Times New Roman"/>
          <w:sz w:val="24"/>
          <w:szCs w:val="20"/>
          <w:lang w:eastAsia="pt-PT"/>
        </w:rPr>
        <w:t>formatos</w:t>
      </w:r>
      <w:r w:rsidR="00AC2F83">
        <w:rPr>
          <w:rFonts w:ascii="Times New Roman" w:eastAsia="Times New Roman" w:hAnsi="Times New Roman" w:cs="Times New Roman"/>
          <w:sz w:val="24"/>
          <w:szCs w:val="20"/>
          <w:lang w:eastAsia="pt-PT"/>
        </w:rPr>
        <w:t xml:space="preserve"> </w:t>
      </w:r>
      <w:r w:rsidRPr="00B84FD2">
        <w:rPr>
          <w:rFonts w:ascii="Times New Roman" w:eastAsia="Times New Roman" w:hAnsi="Times New Roman" w:cs="Times New Roman"/>
          <w:sz w:val="24"/>
          <w:szCs w:val="20"/>
          <w:lang w:eastAsia="pt-PT"/>
        </w:rPr>
        <w:t>seguinte:</w:t>
      </w:r>
    </w:p>
    <w:tbl>
      <w:tblPr>
        <w:tblStyle w:val="TabelacomGrelha"/>
        <w:tblW w:w="7371" w:type="dxa"/>
        <w:tblInd w:w="1129" w:type="dxa"/>
        <w:tblLayout w:type="fixed"/>
        <w:tblLook w:val="04A0" w:firstRow="1" w:lastRow="0" w:firstColumn="1" w:lastColumn="0" w:noHBand="0" w:noVBand="1"/>
      </w:tblPr>
      <w:tblGrid>
        <w:gridCol w:w="2410"/>
        <w:gridCol w:w="4961"/>
      </w:tblGrid>
      <w:tr w:rsidR="004D114A" w:rsidRPr="00B43ADE" w14:paraId="6964BAFB" w14:textId="77777777" w:rsidTr="008F67F2">
        <w:trPr>
          <w:trHeight w:val="201"/>
        </w:trPr>
        <w:tc>
          <w:tcPr>
            <w:tcW w:w="2410" w:type="dxa"/>
            <w:vMerge w:val="restart"/>
            <w:tcBorders>
              <w:left w:val="single" w:sz="4" w:space="0" w:color="auto"/>
            </w:tcBorders>
            <w:vAlign w:val="center"/>
          </w:tcPr>
          <w:p w14:paraId="342D69B1" w14:textId="77777777"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Nome</w:t>
            </w:r>
          </w:p>
        </w:tc>
        <w:tc>
          <w:tcPr>
            <w:tcW w:w="4961" w:type="dxa"/>
            <w:vAlign w:val="center"/>
          </w:tcPr>
          <w:p w14:paraId="4D3C873D" w14:textId="77777777"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p>
          <w:p w14:paraId="261D0421" w14:textId="5AEAECDA"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Remuneração Anual 202</w:t>
            </w:r>
            <w:r w:rsidR="0059727E" w:rsidRPr="00074764">
              <w:rPr>
                <w:rFonts w:ascii="Times New Roman" w:eastAsia="Times New Roman" w:hAnsi="Times New Roman" w:cs="Times New Roman"/>
                <w:b/>
                <w:sz w:val="18"/>
                <w:szCs w:val="20"/>
                <w:lang w:eastAsia="pt-PT"/>
              </w:rPr>
              <w:t>2</w:t>
            </w:r>
            <w:r w:rsidRPr="00074764">
              <w:rPr>
                <w:rFonts w:ascii="Times New Roman" w:eastAsia="Times New Roman" w:hAnsi="Times New Roman" w:cs="Times New Roman"/>
                <w:sz w:val="18"/>
                <w:szCs w:val="20"/>
                <w:lang w:eastAsia="pt-PT"/>
              </w:rPr>
              <w:t xml:space="preserve"> (€)</w:t>
            </w:r>
          </w:p>
          <w:p w14:paraId="42343F14" w14:textId="77777777"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p>
        </w:tc>
      </w:tr>
      <w:tr w:rsidR="004D114A" w:rsidRPr="00B43ADE" w14:paraId="34E24D16" w14:textId="77777777" w:rsidTr="008F67F2">
        <w:trPr>
          <w:trHeight w:val="136"/>
        </w:trPr>
        <w:tc>
          <w:tcPr>
            <w:tcW w:w="2410" w:type="dxa"/>
            <w:vMerge/>
            <w:tcBorders>
              <w:left w:val="single" w:sz="4" w:space="0" w:color="auto"/>
            </w:tcBorders>
            <w:vAlign w:val="center"/>
          </w:tcPr>
          <w:p w14:paraId="58660B6B" w14:textId="77777777"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p>
        </w:tc>
        <w:tc>
          <w:tcPr>
            <w:tcW w:w="4961" w:type="dxa"/>
            <w:vAlign w:val="center"/>
          </w:tcPr>
          <w:p w14:paraId="5DD0F8B6" w14:textId="77777777" w:rsidR="004D114A" w:rsidRPr="00074764" w:rsidRDefault="004D114A" w:rsidP="00E22763">
            <w:pPr>
              <w:spacing w:before="120"/>
              <w:contextualSpacing/>
              <w:jc w:val="center"/>
              <w:rPr>
                <w:rFonts w:ascii="Times New Roman" w:hAnsi="Times New Roman" w:cs="Times New Roman"/>
                <w:sz w:val="18"/>
                <w:szCs w:val="20"/>
              </w:rPr>
            </w:pPr>
            <w:r w:rsidRPr="00074764">
              <w:rPr>
                <w:rFonts w:ascii="Times New Roman" w:eastAsia="Times New Roman" w:hAnsi="Times New Roman" w:cs="Times New Roman"/>
                <w:b/>
                <w:sz w:val="18"/>
                <w:szCs w:val="20"/>
                <w:lang w:eastAsia="pt-PT"/>
              </w:rPr>
              <w:t>Bruta</w:t>
            </w:r>
          </w:p>
        </w:tc>
      </w:tr>
      <w:tr w:rsidR="004D114A" w:rsidRPr="00B43ADE" w14:paraId="574F1490" w14:textId="77777777" w:rsidTr="008F67F2">
        <w:tc>
          <w:tcPr>
            <w:tcW w:w="2410" w:type="dxa"/>
            <w:tcBorders>
              <w:left w:val="single" w:sz="4" w:space="0" w:color="auto"/>
              <w:bottom w:val="single" w:sz="4" w:space="0" w:color="auto"/>
            </w:tcBorders>
            <w:vAlign w:val="bottom"/>
          </w:tcPr>
          <w:p w14:paraId="68B41F34"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c>
          <w:tcPr>
            <w:tcW w:w="4961" w:type="dxa"/>
            <w:tcBorders>
              <w:bottom w:val="single" w:sz="4" w:space="0" w:color="auto"/>
            </w:tcBorders>
            <w:vAlign w:val="bottom"/>
          </w:tcPr>
          <w:p w14:paraId="611E0267"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r>
      <w:tr w:rsidR="004D114A" w:rsidRPr="00B43ADE" w14:paraId="06863ABB" w14:textId="77777777" w:rsidTr="008F67F2">
        <w:tc>
          <w:tcPr>
            <w:tcW w:w="2410" w:type="dxa"/>
            <w:tcBorders>
              <w:left w:val="single" w:sz="4" w:space="0" w:color="auto"/>
              <w:right w:val="single" w:sz="4" w:space="0" w:color="auto"/>
            </w:tcBorders>
            <w:vAlign w:val="bottom"/>
          </w:tcPr>
          <w:p w14:paraId="0FD4CEC7"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c>
          <w:tcPr>
            <w:tcW w:w="4961" w:type="dxa"/>
            <w:tcBorders>
              <w:left w:val="single" w:sz="4" w:space="0" w:color="auto"/>
              <w:right w:val="single" w:sz="4" w:space="0" w:color="auto"/>
            </w:tcBorders>
            <w:vAlign w:val="bottom"/>
          </w:tcPr>
          <w:p w14:paraId="720D626F"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r>
      <w:tr w:rsidR="004D114A" w:rsidRPr="00B43ADE" w14:paraId="2C79C743" w14:textId="77777777" w:rsidTr="008F67F2">
        <w:tc>
          <w:tcPr>
            <w:tcW w:w="2410" w:type="dxa"/>
            <w:tcBorders>
              <w:left w:val="single" w:sz="4" w:space="0" w:color="auto"/>
              <w:bottom w:val="single" w:sz="4" w:space="0" w:color="auto"/>
            </w:tcBorders>
            <w:vAlign w:val="bottom"/>
          </w:tcPr>
          <w:p w14:paraId="6687DBE4"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c>
          <w:tcPr>
            <w:tcW w:w="4961" w:type="dxa"/>
            <w:tcBorders>
              <w:bottom w:val="single" w:sz="4" w:space="0" w:color="auto"/>
            </w:tcBorders>
            <w:vAlign w:val="bottom"/>
          </w:tcPr>
          <w:p w14:paraId="050BB05E"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r>
      <w:tr w:rsidR="004D114A" w:rsidRPr="00B43ADE" w14:paraId="24B3E0A1" w14:textId="77777777" w:rsidTr="008F67F2">
        <w:tc>
          <w:tcPr>
            <w:tcW w:w="2410" w:type="dxa"/>
            <w:tcBorders>
              <w:left w:val="nil"/>
              <w:bottom w:val="nil"/>
            </w:tcBorders>
            <w:vAlign w:val="bottom"/>
          </w:tcPr>
          <w:p w14:paraId="56DE2942"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c>
          <w:tcPr>
            <w:tcW w:w="4961" w:type="dxa"/>
            <w:vAlign w:val="bottom"/>
          </w:tcPr>
          <w:p w14:paraId="23E1B39A"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[Total]</w:t>
            </w:r>
          </w:p>
        </w:tc>
      </w:tr>
    </w:tbl>
    <w:p w14:paraId="1A11E395" w14:textId="77777777" w:rsidR="00591F3E" w:rsidRPr="0079014F" w:rsidRDefault="00591F3E" w:rsidP="00591F3E">
      <w:pPr>
        <w:spacing w:after="120" w:line="240" w:lineRule="auto"/>
        <w:ind w:right="-2"/>
        <w:rPr>
          <w:rFonts w:ascii="Times New Roman" w:eastAsia="Times New Roman" w:hAnsi="Times New Roman" w:cs="Times New Roman"/>
          <w:i/>
          <w:sz w:val="20"/>
          <w:szCs w:val="20"/>
          <w:lang w:eastAsia="pt-PT"/>
        </w:rPr>
      </w:pPr>
    </w:p>
    <w:p w14:paraId="29DCEA12" w14:textId="7D1497D6" w:rsidR="00591F3E" w:rsidRPr="00B84FD2" w:rsidRDefault="00591F3E" w:rsidP="00FF1091">
      <w:pPr>
        <w:pStyle w:val="PargrafodaLista"/>
        <w:numPr>
          <w:ilvl w:val="0"/>
          <w:numId w:val="13"/>
        </w:numPr>
        <w:spacing w:before="120" w:after="120"/>
        <w:ind w:left="1077" w:hanging="357"/>
        <w:rPr>
          <w:rFonts w:ascii="Times New Roman" w:eastAsia="Times New Roman" w:hAnsi="Times New Roman" w:cs="Times New Roman"/>
          <w:sz w:val="24"/>
          <w:szCs w:val="20"/>
          <w:lang w:eastAsia="pt-PT"/>
        </w:rPr>
      </w:pPr>
      <w:r w:rsidRPr="00B84FD2">
        <w:rPr>
          <w:rFonts w:ascii="Times New Roman" w:eastAsia="Times New Roman" w:hAnsi="Times New Roman" w:cs="Times New Roman"/>
          <w:sz w:val="24"/>
          <w:szCs w:val="20"/>
          <w:lang w:eastAsia="pt-PT"/>
        </w:rPr>
        <w:t>Descrição de outros serviços prestados pela SROC à empresa e/ou prestados pelo ROC que representa a SROC, caso aplicável.</w:t>
      </w:r>
    </w:p>
    <w:p w14:paraId="351401B0" w14:textId="4BCB9295" w:rsidR="00502C55" w:rsidRPr="0079014F" w:rsidRDefault="00502C55" w:rsidP="008765EF">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94" w:name="_Toc101866826"/>
      <w:bookmarkStart w:id="95" w:name="_Toc101867075"/>
      <w:bookmarkStart w:id="96" w:name="_Toc101868264"/>
      <w:bookmarkStart w:id="97" w:name="_Toc125014302"/>
      <w:bookmarkStart w:id="98" w:name="_Toc125038688"/>
      <w:bookmarkStart w:id="99" w:name="_Toc125098513"/>
      <w:bookmarkStart w:id="100" w:name="_Toc125098761"/>
      <w:bookmarkStart w:id="101" w:name="_Toc125971931"/>
      <w:r w:rsidRPr="0079014F">
        <w:rPr>
          <w:rFonts w:ascii="Times New Roman" w:eastAsia="Times New Roman" w:hAnsi="Times New Roman" w:cs="Times New Roman"/>
          <w:b/>
          <w:bCs/>
          <w:color w:val="4F81BD"/>
          <w:sz w:val="26"/>
          <w:szCs w:val="26"/>
          <w:lang w:eastAsia="pt-PT"/>
        </w:rPr>
        <w:t>Conselho Consultivo (caso aplicável)</w:t>
      </w:r>
      <w:bookmarkEnd w:id="94"/>
      <w:bookmarkEnd w:id="95"/>
      <w:bookmarkEnd w:id="96"/>
      <w:bookmarkEnd w:id="97"/>
      <w:bookmarkEnd w:id="98"/>
      <w:bookmarkEnd w:id="99"/>
      <w:bookmarkEnd w:id="100"/>
      <w:bookmarkEnd w:id="101"/>
    </w:p>
    <w:p w14:paraId="2DB2A4D5" w14:textId="30387B3C" w:rsidR="00502C55" w:rsidRPr="005E10EC" w:rsidRDefault="00502C55" w:rsidP="00FF1091">
      <w:pPr>
        <w:numPr>
          <w:ilvl w:val="0"/>
          <w:numId w:val="14"/>
        </w:numPr>
        <w:spacing w:before="120" w:after="120"/>
        <w:ind w:left="1134" w:hanging="425"/>
        <w:rPr>
          <w:rFonts w:ascii="Times New Roman" w:eastAsia="Times New Roman" w:hAnsi="Times New Roman" w:cs="Times New Roman"/>
          <w:sz w:val="24"/>
          <w:szCs w:val="20"/>
          <w:lang w:eastAsia="pt-PT"/>
        </w:rPr>
      </w:pPr>
      <w:r w:rsidRPr="005E10EC">
        <w:rPr>
          <w:rFonts w:ascii="Times New Roman" w:eastAsia="Times New Roman" w:hAnsi="Times New Roman" w:cs="Times New Roman"/>
          <w:sz w:val="24"/>
          <w:szCs w:val="20"/>
          <w:lang w:eastAsia="pt-PT"/>
        </w:rPr>
        <w:t>Composição, ao longo do ano em referência, com indicação do número estatutário mínimo e máximo de membros, duração estatutária do mandato, número de membros efetivos e suplentes, data da primeira designação e data do termo de mandato de cada membro. Caso tenha ocorrido alteração de mandato durante o ano em reporte, a empresa deverá indicar os mandatos respetivos (o que saiu e o que entrou)</w:t>
      </w:r>
      <w:r w:rsidR="004F110F">
        <w:rPr>
          <w:rFonts w:ascii="Times New Roman" w:eastAsia="Times New Roman" w:hAnsi="Times New Roman" w:cs="Times New Roman"/>
          <w:sz w:val="24"/>
          <w:szCs w:val="20"/>
          <w:lang w:eastAsia="pt-PT"/>
        </w:rPr>
        <w:t>.</w:t>
      </w:r>
    </w:p>
    <w:p w14:paraId="4ED88E53" w14:textId="17088296" w:rsidR="00FD0924" w:rsidRPr="0079014F" w:rsidRDefault="00FD0924" w:rsidP="008765EF">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102" w:name="_Toc503524473"/>
      <w:bookmarkStart w:id="103" w:name="_Toc101866827"/>
      <w:bookmarkStart w:id="104" w:name="_Toc101867076"/>
      <w:bookmarkStart w:id="105" w:name="_Toc101868265"/>
      <w:bookmarkStart w:id="106" w:name="_Toc125014303"/>
      <w:bookmarkStart w:id="107" w:name="_Toc125038689"/>
      <w:bookmarkStart w:id="108" w:name="_Toc125098514"/>
      <w:bookmarkStart w:id="109" w:name="_Toc125098762"/>
      <w:bookmarkStart w:id="110" w:name="_Toc125971932"/>
      <w:r w:rsidRPr="0079014F">
        <w:rPr>
          <w:rFonts w:ascii="Times New Roman" w:eastAsia="Times New Roman" w:hAnsi="Times New Roman" w:cs="Times New Roman"/>
          <w:b/>
          <w:bCs/>
          <w:color w:val="4F81BD"/>
          <w:sz w:val="26"/>
          <w:szCs w:val="26"/>
          <w:lang w:eastAsia="pt-PT"/>
        </w:rPr>
        <w:t>Auditor Externo</w:t>
      </w:r>
      <w:bookmarkEnd w:id="102"/>
      <w:r w:rsidRPr="0079014F">
        <w:rPr>
          <w:rFonts w:ascii="Times New Roman" w:eastAsia="Times New Roman" w:hAnsi="Times New Roman" w:cs="Times New Roman"/>
          <w:b/>
          <w:bCs/>
          <w:color w:val="4F81BD"/>
          <w:sz w:val="26"/>
          <w:szCs w:val="26"/>
          <w:lang w:eastAsia="pt-PT"/>
        </w:rPr>
        <w:t xml:space="preserve"> (caso aplicável)</w:t>
      </w:r>
      <w:bookmarkEnd w:id="103"/>
      <w:bookmarkEnd w:id="104"/>
      <w:bookmarkEnd w:id="105"/>
      <w:bookmarkEnd w:id="106"/>
      <w:bookmarkEnd w:id="107"/>
      <w:bookmarkEnd w:id="108"/>
      <w:bookmarkEnd w:id="109"/>
      <w:bookmarkEnd w:id="110"/>
    </w:p>
    <w:p w14:paraId="23F3AE8C" w14:textId="116FF7A7" w:rsidR="00FD0924" w:rsidRPr="000719C6" w:rsidRDefault="00FD0924" w:rsidP="00FF1091">
      <w:pPr>
        <w:numPr>
          <w:ilvl w:val="0"/>
          <w:numId w:val="15"/>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do auditor externo designado e do sócio ROC que o representa no cumprimento dessas funções, bem como o respetivo número de registo na CMVM, assim como a indicação do número de anos em que o auditor externo e o respetivo sócio ROC que o representa no cumprimento dessas funções exercem funções consecutivamente junto da empresa e/ou do grupo, bem como a remuneração relativa ao ano em referência, apresentados segundo o formato seguinte:</w:t>
      </w:r>
    </w:p>
    <w:tbl>
      <w:tblPr>
        <w:tblStyle w:val="TabelacomGrelha"/>
        <w:tblW w:w="4433" w:type="pct"/>
        <w:jc w:val="right"/>
        <w:tblLayout w:type="fixed"/>
        <w:tblLook w:val="04A0" w:firstRow="1" w:lastRow="0" w:firstColumn="1" w:lastColumn="0" w:noHBand="0" w:noVBand="1"/>
      </w:tblPr>
      <w:tblGrid>
        <w:gridCol w:w="1554"/>
        <w:gridCol w:w="1135"/>
        <w:gridCol w:w="920"/>
        <w:gridCol w:w="1164"/>
        <w:gridCol w:w="1049"/>
        <w:gridCol w:w="1608"/>
      </w:tblGrid>
      <w:tr w:rsidR="00FD0924" w:rsidRPr="0079014F" w14:paraId="3544E190" w14:textId="77777777" w:rsidTr="000D09A4">
        <w:trPr>
          <w:trHeight w:val="653"/>
          <w:jc w:val="right"/>
        </w:trPr>
        <w:tc>
          <w:tcPr>
            <w:tcW w:w="2429" w:type="pct"/>
            <w:gridSpan w:val="3"/>
            <w:vAlign w:val="center"/>
          </w:tcPr>
          <w:p w14:paraId="567BEB27"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Identificação do Auditor Externo (SROC/ROC)</w:t>
            </w:r>
          </w:p>
        </w:tc>
        <w:tc>
          <w:tcPr>
            <w:tcW w:w="1489" w:type="pct"/>
            <w:gridSpan w:val="2"/>
          </w:tcPr>
          <w:p w14:paraId="6AF91D25" w14:textId="77777777" w:rsidR="00FD0924" w:rsidRPr="00074764" w:rsidRDefault="00FD0924" w:rsidP="000D09A4">
            <w:pPr>
              <w:spacing w:before="120"/>
              <w:contextualSpacing/>
              <w:jc w:val="center"/>
              <w:rPr>
                <w:rFonts w:ascii="Times New Roman" w:eastAsia="Times New Roman" w:hAnsi="Times New Roman" w:cs="Times New Roman"/>
                <w:b/>
                <w:sz w:val="18"/>
                <w:szCs w:val="18"/>
                <w:lang w:eastAsia="pt-PT"/>
              </w:rPr>
            </w:pPr>
          </w:p>
          <w:p w14:paraId="71DFF672" w14:textId="77777777" w:rsidR="00FD0924" w:rsidRPr="00074764" w:rsidRDefault="00FD0924" w:rsidP="000D09A4">
            <w:pPr>
              <w:spacing w:after="0" w:line="240" w:lineRule="auto"/>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Contratação</w:t>
            </w:r>
          </w:p>
        </w:tc>
        <w:tc>
          <w:tcPr>
            <w:tcW w:w="1082" w:type="pct"/>
            <w:vAlign w:val="center"/>
          </w:tcPr>
          <w:p w14:paraId="37FE63BB" w14:textId="68C30F10"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 xml:space="preserve">Remuneração Anual 2022 </w:t>
            </w:r>
            <w:r w:rsidRPr="00074764">
              <w:rPr>
                <w:rFonts w:ascii="Times New Roman" w:eastAsia="Times New Roman" w:hAnsi="Times New Roman" w:cs="Times New Roman"/>
                <w:sz w:val="18"/>
                <w:szCs w:val="18"/>
                <w:lang w:eastAsia="pt-PT"/>
              </w:rPr>
              <w:t>(€)</w:t>
            </w:r>
          </w:p>
        </w:tc>
      </w:tr>
      <w:tr w:rsidR="00FD0924" w:rsidRPr="0079014F" w14:paraId="5CA429D5" w14:textId="77777777" w:rsidTr="002B2EB6">
        <w:trPr>
          <w:trHeight w:val="303"/>
          <w:jc w:val="right"/>
        </w:trPr>
        <w:tc>
          <w:tcPr>
            <w:tcW w:w="1046" w:type="pct"/>
            <w:vAlign w:val="center"/>
          </w:tcPr>
          <w:p w14:paraId="2E8E28FB"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Nome</w:t>
            </w:r>
          </w:p>
        </w:tc>
        <w:tc>
          <w:tcPr>
            <w:tcW w:w="764" w:type="pct"/>
            <w:vAlign w:val="center"/>
          </w:tcPr>
          <w:p w14:paraId="1EC6EC98"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 xml:space="preserve">N.º inscrição na OROC </w:t>
            </w:r>
          </w:p>
        </w:tc>
        <w:tc>
          <w:tcPr>
            <w:tcW w:w="619" w:type="pct"/>
            <w:vAlign w:val="center"/>
          </w:tcPr>
          <w:p w14:paraId="506F3AAA"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N.º registo na CMVM</w:t>
            </w:r>
          </w:p>
        </w:tc>
        <w:tc>
          <w:tcPr>
            <w:tcW w:w="783" w:type="pct"/>
            <w:vAlign w:val="center"/>
          </w:tcPr>
          <w:p w14:paraId="562A757B"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Data</w:t>
            </w:r>
          </w:p>
        </w:tc>
        <w:tc>
          <w:tcPr>
            <w:tcW w:w="706" w:type="pct"/>
            <w:vAlign w:val="center"/>
          </w:tcPr>
          <w:p w14:paraId="35E9D4D6"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Período</w:t>
            </w:r>
          </w:p>
        </w:tc>
        <w:tc>
          <w:tcPr>
            <w:tcW w:w="1082" w:type="pct"/>
            <w:vAlign w:val="center"/>
          </w:tcPr>
          <w:p w14:paraId="6696F7D2" w14:textId="2C79E829" w:rsidR="00FD0924" w:rsidRPr="00074764" w:rsidRDefault="00FD0924" w:rsidP="002B2EB6">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Valor da Prestação de Serviços</w:t>
            </w:r>
          </w:p>
          <w:p w14:paraId="48AE2A93" w14:textId="77777777" w:rsidR="00FD0924" w:rsidRPr="00074764" w:rsidRDefault="00FD0924" w:rsidP="002B2EB6">
            <w:pPr>
              <w:spacing w:before="120"/>
              <w:contextualSpacing/>
              <w:jc w:val="center"/>
              <w:rPr>
                <w:rFonts w:ascii="Times New Roman" w:hAnsi="Times New Roman" w:cs="Times New Roman"/>
                <w:sz w:val="18"/>
                <w:szCs w:val="18"/>
              </w:rPr>
            </w:pPr>
          </w:p>
        </w:tc>
      </w:tr>
      <w:tr w:rsidR="00FD0924" w:rsidRPr="0079014F" w14:paraId="62F10E9D" w14:textId="77777777" w:rsidTr="001F1DEE">
        <w:trPr>
          <w:jc w:val="right"/>
        </w:trPr>
        <w:tc>
          <w:tcPr>
            <w:tcW w:w="1046" w:type="pct"/>
            <w:vAlign w:val="bottom"/>
          </w:tcPr>
          <w:p w14:paraId="20E5C7D1"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64" w:type="pct"/>
            <w:vAlign w:val="bottom"/>
          </w:tcPr>
          <w:p w14:paraId="2A2F64EF"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619" w:type="pct"/>
            <w:vAlign w:val="bottom"/>
          </w:tcPr>
          <w:p w14:paraId="773FEDA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83" w:type="pct"/>
          </w:tcPr>
          <w:p w14:paraId="6A8D0EC9"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06" w:type="pct"/>
          </w:tcPr>
          <w:p w14:paraId="407D1D3F"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1082" w:type="pct"/>
            <w:vAlign w:val="bottom"/>
          </w:tcPr>
          <w:p w14:paraId="1AD7C6C4"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r>
      <w:tr w:rsidR="00FD0924" w:rsidRPr="0079014F" w14:paraId="1BECF187" w14:textId="77777777" w:rsidTr="001F1DEE">
        <w:trPr>
          <w:jc w:val="right"/>
        </w:trPr>
        <w:tc>
          <w:tcPr>
            <w:tcW w:w="1046" w:type="pct"/>
            <w:vAlign w:val="bottom"/>
          </w:tcPr>
          <w:p w14:paraId="54CA8CD4"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64" w:type="pct"/>
            <w:vAlign w:val="bottom"/>
          </w:tcPr>
          <w:p w14:paraId="79897B2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619" w:type="pct"/>
            <w:vAlign w:val="bottom"/>
          </w:tcPr>
          <w:p w14:paraId="2A4674B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83" w:type="pct"/>
          </w:tcPr>
          <w:p w14:paraId="6BF85988"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06" w:type="pct"/>
          </w:tcPr>
          <w:p w14:paraId="318FBA6E"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1082" w:type="pct"/>
            <w:vAlign w:val="bottom"/>
          </w:tcPr>
          <w:p w14:paraId="71EFE9E5"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r>
      <w:tr w:rsidR="00FD0924" w:rsidRPr="0079014F" w14:paraId="56CAD22B" w14:textId="77777777" w:rsidTr="001F1DEE">
        <w:trPr>
          <w:jc w:val="right"/>
        </w:trPr>
        <w:tc>
          <w:tcPr>
            <w:tcW w:w="1046" w:type="pct"/>
            <w:tcBorders>
              <w:bottom w:val="single" w:sz="4" w:space="0" w:color="auto"/>
            </w:tcBorders>
            <w:vAlign w:val="bottom"/>
          </w:tcPr>
          <w:p w14:paraId="6BFA7AEB"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64" w:type="pct"/>
            <w:tcBorders>
              <w:bottom w:val="single" w:sz="4" w:space="0" w:color="auto"/>
            </w:tcBorders>
            <w:vAlign w:val="bottom"/>
          </w:tcPr>
          <w:p w14:paraId="034A700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619" w:type="pct"/>
            <w:tcBorders>
              <w:bottom w:val="single" w:sz="4" w:space="0" w:color="auto"/>
            </w:tcBorders>
            <w:vAlign w:val="bottom"/>
          </w:tcPr>
          <w:p w14:paraId="59B86A53"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83" w:type="pct"/>
            <w:tcBorders>
              <w:bottom w:val="single" w:sz="4" w:space="0" w:color="auto"/>
            </w:tcBorders>
          </w:tcPr>
          <w:p w14:paraId="12D3CB53"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06" w:type="pct"/>
            <w:tcBorders>
              <w:bottom w:val="single" w:sz="4" w:space="0" w:color="auto"/>
            </w:tcBorders>
          </w:tcPr>
          <w:p w14:paraId="622BD91C"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1082" w:type="pct"/>
            <w:vAlign w:val="bottom"/>
          </w:tcPr>
          <w:p w14:paraId="4734FC96"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r>
      <w:tr w:rsidR="00FD0924" w:rsidRPr="0079014F" w14:paraId="4D48F8B1" w14:textId="77777777" w:rsidTr="001F1DEE">
        <w:trPr>
          <w:jc w:val="right"/>
        </w:trPr>
        <w:tc>
          <w:tcPr>
            <w:tcW w:w="1046" w:type="pct"/>
            <w:tcBorders>
              <w:left w:val="nil"/>
              <w:bottom w:val="nil"/>
              <w:right w:val="nil"/>
            </w:tcBorders>
            <w:vAlign w:val="bottom"/>
          </w:tcPr>
          <w:p w14:paraId="3DEDA6FE"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64" w:type="pct"/>
            <w:tcBorders>
              <w:left w:val="nil"/>
              <w:bottom w:val="nil"/>
              <w:right w:val="nil"/>
            </w:tcBorders>
            <w:vAlign w:val="bottom"/>
          </w:tcPr>
          <w:p w14:paraId="612C4346"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619" w:type="pct"/>
            <w:tcBorders>
              <w:left w:val="nil"/>
              <w:bottom w:val="nil"/>
              <w:right w:val="nil"/>
            </w:tcBorders>
            <w:vAlign w:val="bottom"/>
          </w:tcPr>
          <w:p w14:paraId="7A1DCEEF"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83" w:type="pct"/>
            <w:tcBorders>
              <w:left w:val="nil"/>
              <w:bottom w:val="nil"/>
              <w:right w:val="nil"/>
            </w:tcBorders>
          </w:tcPr>
          <w:p w14:paraId="6498A65A"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06" w:type="pct"/>
            <w:tcBorders>
              <w:left w:val="nil"/>
              <w:bottom w:val="nil"/>
            </w:tcBorders>
          </w:tcPr>
          <w:p w14:paraId="4F32AA8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1082" w:type="pct"/>
            <w:vAlign w:val="bottom"/>
          </w:tcPr>
          <w:p w14:paraId="65C4E318"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r w:rsidRPr="00074764">
              <w:rPr>
                <w:rFonts w:ascii="Times New Roman" w:eastAsia="Times New Roman" w:hAnsi="Times New Roman" w:cs="Times New Roman"/>
                <w:sz w:val="18"/>
                <w:szCs w:val="18"/>
                <w:lang w:eastAsia="pt-PT"/>
              </w:rPr>
              <w:t>[Total]</w:t>
            </w:r>
          </w:p>
        </w:tc>
      </w:tr>
    </w:tbl>
    <w:p w14:paraId="04F84821" w14:textId="77777777" w:rsidR="0059727E" w:rsidRPr="000719C6" w:rsidRDefault="0059727E" w:rsidP="00FF1091">
      <w:pPr>
        <w:pStyle w:val="PargrafodaLista"/>
        <w:numPr>
          <w:ilvl w:val="0"/>
          <w:numId w:val="15"/>
        </w:numPr>
        <w:spacing w:before="120" w:after="120"/>
        <w:ind w:left="107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Explicitação</w:t>
      </w:r>
      <w:r w:rsidRPr="000719C6">
        <w:rPr>
          <w:rStyle w:val="Refdenotaderodap"/>
          <w:rFonts w:ascii="Times New Roman" w:eastAsia="Times New Roman" w:hAnsi="Times New Roman" w:cs="Times New Roman"/>
          <w:sz w:val="24"/>
          <w:szCs w:val="20"/>
          <w:lang w:eastAsia="pt-PT"/>
        </w:rPr>
        <w:footnoteReference w:id="7"/>
      </w:r>
      <w:r w:rsidRPr="000719C6">
        <w:rPr>
          <w:rFonts w:ascii="Times New Roman" w:eastAsia="Times New Roman" w:hAnsi="Times New Roman" w:cs="Times New Roman"/>
          <w:sz w:val="24"/>
          <w:szCs w:val="20"/>
          <w:lang w:eastAsia="pt-PT"/>
        </w:rPr>
        <w:t xml:space="preserve"> da política e periodicidade da rotação do auditor externo e do respetivo sócio ROC que o representa no cumprimento dessas funções, bem </w:t>
      </w:r>
      <w:r w:rsidRPr="000719C6">
        <w:rPr>
          <w:rFonts w:ascii="Times New Roman" w:eastAsia="Times New Roman" w:hAnsi="Times New Roman" w:cs="Times New Roman"/>
          <w:sz w:val="24"/>
          <w:szCs w:val="20"/>
          <w:lang w:eastAsia="pt-PT"/>
        </w:rPr>
        <w:lastRenderedPageBreak/>
        <w:t>como indicação do órgão responsável pela avaliação do auditor externo e periodicidade com que essa avaliação é feita.</w:t>
      </w:r>
    </w:p>
    <w:p w14:paraId="09A73AAB" w14:textId="3F5A443A" w:rsidR="0059727E" w:rsidRPr="000719C6" w:rsidRDefault="0059727E" w:rsidP="00FF1091">
      <w:pPr>
        <w:pStyle w:val="PargrafodaLista"/>
        <w:numPr>
          <w:ilvl w:val="0"/>
          <w:numId w:val="15"/>
        </w:numPr>
        <w:spacing w:before="120" w:after="120"/>
        <w:ind w:left="107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de trabalhos, distintos dos de auditoria, realizados pelo auditor externo para a empresa e/ou para empresas que com ela se encontrem em relação de domínio, bem como indicação dos procedimentos internos para efeitos de aprovação da contratação de tais serviços e indicação das razões para a sua contratação.</w:t>
      </w:r>
    </w:p>
    <w:p w14:paraId="0556BE8F" w14:textId="77777777" w:rsidR="0059727E" w:rsidRPr="000719C6" w:rsidRDefault="0059727E" w:rsidP="00FF1091">
      <w:pPr>
        <w:numPr>
          <w:ilvl w:val="0"/>
          <w:numId w:val="15"/>
        </w:numPr>
        <w:spacing w:before="120" w:after="120"/>
        <w:ind w:left="1077"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do montante da remuneração anual paga pela empresa e/ou por pessoas coletivas em relação de domínio ou de grupo ao auditor e a outras pessoas singulares ou coletivas pertencentes à mesma rede</w:t>
      </w:r>
      <w:r w:rsidRPr="000719C6">
        <w:rPr>
          <w:rFonts w:ascii="Times New Roman" w:eastAsia="Times New Roman" w:hAnsi="Times New Roman" w:cs="Times New Roman"/>
          <w:sz w:val="24"/>
          <w:szCs w:val="20"/>
          <w:vertAlign w:val="superscript"/>
          <w:lang w:eastAsia="pt-PT"/>
        </w:rPr>
        <w:footnoteReference w:id="8"/>
      </w:r>
      <w:r w:rsidRPr="000719C6">
        <w:rPr>
          <w:rFonts w:ascii="Times New Roman" w:eastAsia="Times New Roman" w:hAnsi="Times New Roman" w:cs="Times New Roman"/>
          <w:sz w:val="24"/>
          <w:szCs w:val="20"/>
          <w:lang w:eastAsia="pt-PT"/>
        </w:rPr>
        <w:t xml:space="preserve"> e discriminação da percentagem respeitante aos seguintes serviços, apresentada segundo o formato seguinte:</w:t>
      </w:r>
    </w:p>
    <w:bookmarkStart w:id="111" w:name="_MON_1451219663"/>
    <w:bookmarkEnd w:id="111"/>
    <w:p w14:paraId="6BD93030" w14:textId="44F9A897" w:rsidR="0059727E" w:rsidRPr="006F7B8E" w:rsidRDefault="00375CDD" w:rsidP="0059727E">
      <w:pPr>
        <w:spacing w:after="120"/>
        <w:ind w:left="1134" w:right="-2"/>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object w:dxaOrig="8452" w:dyaOrig="2526" w14:anchorId="0BA85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103.95pt" o:ole="">
            <v:imagedata r:id="rId9" o:title=""/>
          </v:shape>
          <o:OLEObject Type="Embed" ProgID="Excel.Sheet.12" ShapeID="_x0000_i1025" DrawAspect="Content" ObjectID="_1736584683" r:id="rId10"/>
        </w:object>
      </w:r>
      <w:r w:rsidR="0059727E" w:rsidRPr="006F7B8E">
        <w:rPr>
          <w:rFonts w:ascii="Times New Roman" w:eastAsia="Times New Roman" w:hAnsi="Times New Roman" w:cs="Times New Roman"/>
          <w:sz w:val="18"/>
          <w:szCs w:val="18"/>
          <w:lang w:eastAsia="pt-PT"/>
        </w:rPr>
        <w:t xml:space="preserve">        </w:t>
      </w:r>
    </w:p>
    <w:p w14:paraId="061AA324" w14:textId="77777777" w:rsidR="0059727E" w:rsidRPr="006F7B8E" w:rsidRDefault="0059727E" w:rsidP="00375CDD">
      <w:pPr>
        <w:spacing w:after="120"/>
        <w:ind w:left="1191" w:right="113"/>
        <w:rPr>
          <w:rFonts w:ascii="Times New Roman" w:eastAsia="Times New Roman" w:hAnsi="Times New Roman" w:cs="Times New Roman"/>
          <w:sz w:val="18"/>
          <w:szCs w:val="18"/>
          <w:lang w:eastAsia="pt-PT"/>
        </w:rPr>
      </w:pPr>
      <w:r w:rsidRPr="006F7B8E">
        <w:rPr>
          <w:rFonts w:ascii="Times New Roman" w:eastAsia="Times New Roman" w:hAnsi="Times New Roman" w:cs="Times New Roman"/>
          <w:b/>
          <w:sz w:val="18"/>
          <w:szCs w:val="18"/>
          <w:lang w:eastAsia="pt-PT"/>
        </w:rPr>
        <w:t>Nota</w:t>
      </w:r>
      <w:r w:rsidRPr="006F7B8E">
        <w:rPr>
          <w:rFonts w:ascii="Times New Roman" w:eastAsia="Times New Roman" w:hAnsi="Times New Roman" w:cs="Times New Roman"/>
          <w:sz w:val="18"/>
          <w:szCs w:val="18"/>
          <w:lang w:eastAsia="pt-PT"/>
        </w:rPr>
        <w:t>: deverá indicar-se o valor dos honorários envolvidos recebidos pelos trabalhos e a percentagem sobre os honorários totais faturados pela empresa à empresa/grupo.</w:t>
      </w:r>
    </w:p>
    <w:p w14:paraId="766744AA" w14:textId="247B56AB" w:rsidR="008F5D65" w:rsidRPr="0079014F" w:rsidRDefault="008F5D65" w:rsidP="00B206BD">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112" w:name="_Toc503524474"/>
      <w:bookmarkStart w:id="113" w:name="_Toc101866828"/>
      <w:bookmarkStart w:id="114" w:name="_Toc101867077"/>
      <w:bookmarkStart w:id="115" w:name="_Toc101868266"/>
      <w:bookmarkStart w:id="116" w:name="_Toc125014304"/>
      <w:bookmarkStart w:id="117" w:name="_Toc125038690"/>
      <w:bookmarkStart w:id="118" w:name="_Toc125098515"/>
      <w:bookmarkStart w:id="119" w:name="_Toc125098763"/>
      <w:bookmarkStart w:id="120" w:name="_Toc125971933"/>
      <w:r w:rsidRPr="0079014F">
        <w:rPr>
          <w:rFonts w:ascii="Times New Roman" w:eastAsia="Times New Roman" w:hAnsi="Times New Roman" w:cs="Times New Roman"/>
          <w:b/>
          <w:bCs/>
          <w:color w:val="365F91"/>
          <w:sz w:val="28"/>
          <w:szCs w:val="28"/>
          <w:lang w:eastAsia="pt-PT"/>
        </w:rPr>
        <w:t>Organização Interna</w:t>
      </w:r>
      <w:bookmarkEnd w:id="112"/>
      <w:bookmarkEnd w:id="113"/>
      <w:bookmarkEnd w:id="114"/>
      <w:bookmarkEnd w:id="115"/>
      <w:bookmarkEnd w:id="116"/>
      <w:bookmarkEnd w:id="117"/>
      <w:bookmarkEnd w:id="118"/>
      <w:bookmarkEnd w:id="119"/>
      <w:bookmarkEnd w:id="120"/>
    </w:p>
    <w:p w14:paraId="72C2366D" w14:textId="74ADFC1E" w:rsidR="008F5D65" w:rsidRPr="0079014F" w:rsidRDefault="008F5D65" w:rsidP="00FF1091">
      <w:pPr>
        <w:keepNext/>
        <w:keepLines/>
        <w:numPr>
          <w:ilvl w:val="0"/>
          <w:numId w:val="17"/>
        </w:numPr>
        <w:spacing w:before="120" w:after="120"/>
        <w:outlineLvl w:val="1"/>
        <w:rPr>
          <w:rFonts w:ascii="Times New Roman" w:eastAsia="Times New Roman" w:hAnsi="Times New Roman" w:cs="Times New Roman"/>
          <w:b/>
          <w:bCs/>
          <w:color w:val="4F81BD"/>
          <w:sz w:val="26"/>
          <w:szCs w:val="26"/>
          <w:lang w:eastAsia="pt-PT"/>
        </w:rPr>
      </w:pPr>
      <w:bookmarkStart w:id="121" w:name="_Toc503524475"/>
      <w:bookmarkStart w:id="122" w:name="_Toc101866829"/>
      <w:bookmarkStart w:id="123" w:name="_Toc101867078"/>
      <w:bookmarkStart w:id="124" w:name="_Toc101868267"/>
      <w:bookmarkStart w:id="125" w:name="_Toc125014305"/>
      <w:bookmarkStart w:id="126" w:name="_Toc125038691"/>
      <w:bookmarkStart w:id="127" w:name="_Toc125098516"/>
      <w:bookmarkStart w:id="128" w:name="_Toc125098764"/>
      <w:bookmarkStart w:id="129" w:name="_Toc125971934"/>
      <w:r w:rsidRPr="0079014F">
        <w:rPr>
          <w:rFonts w:ascii="Times New Roman" w:eastAsia="Times New Roman" w:hAnsi="Times New Roman" w:cs="Times New Roman"/>
          <w:b/>
          <w:bCs/>
          <w:color w:val="4F81BD"/>
          <w:sz w:val="26"/>
          <w:szCs w:val="26"/>
          <w:lang w:eastAsia="pt-PT"/>
        </w:rPr>
        <w:t>Estatutos e Comunicações</w:t>
      </w:r>
      <w:bookmarkEnd w:id="121"/>
      <w:bookmarkEnd w:id="122"/>
      <w:bookmarkEnd w:id="123"/>
      <w:bookmarkEnd w:id="124"/>
      <w:bookmarkEnd w:id="125"/>
      <w:bookmarkEnd w:id="126"/>
      <w:bookmarkEnd w:id="127"/>
      <w:bookmarkEnd w:id="128"/>
      <w:bookmarkEnd w:id="129"/>
    </w:p>
    <w:p w14:paraId="1FAED96D" w14:textId="77777777" w:rsidR="008F5D65" w:rsidRPr="000719C6" w:rsidRDefault="008F5D65" w:rsidP="00FF1091">
      <w:pPr>
        <w:numPr>
          <w:ilvl w:val="0"/>
          <w:numId w:val="16"/>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das regras aplicáveis à alteração dos estatutos da empresa.</w:t>
      </w:r>
    </w:p>
    <w:p w14:paraId="11D7FEBF" w14:textId="77777777" w:rsidR="008F5D65" w:rsidRPr="000719C6" w:rsidRDefault="008F5D65" w:rsidP="00FF1091">
      <w:pPr>
        <w:numPr>
          <w:ilvl w:val="0"/>
          <w:numId w:val="16"/>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Caraterização dos meios e política de comunicação de irregularidades ocorridas na empresa.</w:t>
      </w:r>
    </w:p>
    <w:p w14:paraId="26549831" w14:textId="77777777" w:rsidR="008F5D65" w:rsidRPr="000719C6" w:rsidRDefault="008F5D65" w:rsidP="00FF1091">
      <w:pPr>
        <w:numPr>
          <w:ilvl w:val="0"/>
          <w:numId w:val="16"/>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das políticas antifraude adotadas e identificação de ferramentas existentes com vista à mitigação e prevenção de fraude organizacional.</w:t>
      </w:r>
    </w:p>
    <w:p w14:paraId="4C4F7FC0" w14:textId="7208208F" w:rsidR="008F5D65" w:rsidRPr="0079014F" w:rsidRDefault="008F5D65" w:rsidP="00FF1091">
      <w:pPr>
        <w:keepNext/>
        <w:keepLines/>
        <w:numPr>
          <w:ilvl w:val="0"/>
          <w:numId w:val="17"/>
        </w:numPr>
        <w:spacing w:before="120" w:after="120"/>
        <w:outlineLvl w:val="1"/>
        <w:rPr>
          <w:rFonts w:ascii="Times New Roman" w:eastAsia="Times New Roman" w:hAnsi="Times New Roman" w:cs="Times New Roman"/>
          <w:b/>
          <w:bCs/>
          <w:color w:val="4F81BD"/>
          <w:sz w:val="26"/>
          <w:szCs w:val="26"/>
          <w:lang w:eastAsia="pt-PT"/>
        </w:rPr>
      </w:pPr>
      <w:bookmarkStart w:id="130" w:name="_Toc503524476"/>
      <w:bookmarkStart w:id="131" w:name="_Toc101866830"/>
      <w:bookmarkStart w:id="132" w:name="_Toc101867079"/>
      <w:bookmarkStart w:id="133" w:name="_Toc101868268"/>
      <w:bookmarkStart w:id="134" w:name="_Toc125014306"/>
      <w:bookmarkStart w:id="135" w:name="_Toc125038692"/>
      <w:bookmarkStart w:id="136" w:name="_Toc125098517"/>
      <w:bookmarkStart w:id="137" w:name="_Toc125098765"/>
      <w:bookmarkStart w:id="138" w:name="_Toc125971935"/>
      <w:r w:rsidRPr="0079014F">
        <w:rPr>
          <w:rFonts w:ascii="Times New Roman" w:eastAsia="Times New Roman" w:hAnsi="Times New Roman" w:cs="Times New Roman"/>
          <w:b/>
          <w:bCs/>
          <w:color w:val="4F81BD"/>
          <w:sz w:val="26"/>
          <w:szCs w:val="26"/>
          <w:lang w:eastAsia="pt-PT"/>
        </w:rPr>
        <w:lastRenderedPageBreak/>
        <w:t>Controlo interno e gestão de riscos</w:t>
      </w:r>
      <w:r w:rsidRPr="0079014F">
        <w:rPr>
          <w:rStyle w:val="Refdenotaderodap"/>
          <w:rFonts w:ascii="Times New Roman" w:eastAsia="Times New Roman" w:hAnsi="Times New Roman" w:cs="Times New Roman"/>
          <w:b/>
          <w:bCs/>
          <w:color w:val="4F81BD"/>
          <w:sz w:val="26"/>
          <w:szCs w:val="26"/>
          <w:lang w:eastAsia="pt-PT"/>
        </w:rPr>
        <w:footnoteReference w:id="9"/>
      </w:r>
      <w:bookmarkEnd w:id="130"/>
      <w:bookmarkEnd w:id="131"/>
      <w:bookmarkEnd w:id="132"/>
      <w:bookmarkEnd w:id="133"/>
      <w:bookmarkEnd w:id="134"/>
      <w:bookmarkEnd w:id="135"/>
      <w:bookmarkEnd w:id="136"/>
      <w:bookmarkEnd w:id="137"/>
      <w:bookmarkEnd w:id="138"/>
    </w:p>
    <w:p w14:paraId="20E4D6D2"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Informação sobre a existência de um Sistema de Controlo Interno (SCI) compatível com a dimensão e complexidade da empresa, de modo a proteger os investimentos e os seus ativos (este deve abarcar todos os riscos relevantes para a empresa).</w:t>
      </w:r>
    </w:p>
    <w:p w14:paraId="0612099D"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de pessoas, órgãos ou comissões responsáveis pela auditoria interna e/ou pela implementação de sistema de gestão e controlo de risco que permita antecipar e minimizar os riscos inerentes à atividade desenvolvida.</w:t>
      </w:r>
    </w:p>
    <w:p w14:paraId="7D077EE8"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Em caso de existência de um plano estratégico e de política de risco da empresa, transcrição da definição de níveis de risco considerados aceitáveis e identificação das principais medidas adotadas.</w:t>
      </w:r>
    </w:p>
    <w:p w14:paraId="239C974C"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Explicitação, ainda que por inclusão de organograma, das relações de dependência hierárquica e/ou funcional face a outros órgãos ou comissões da empresa.</w:t>
      </w:r>
    </w:p>
    <w:p w14:paraId="496512C1"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 existência de outras áreas funcionais com competências no controlo de riscos.</w:t>
      </w:r>
    </w:p>
    <w:p w14:paraId="60B62E94"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e descrição dos principais tipos de riscos (económicos, financeiros, operacionais e jurídicos) a que a empresa se expõe no exercício da atividade.</w:t>
      </w:r>
    </w:p>
    <w:p w14:paraId="4825CFBD"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Descrição do processo de identificação, avaliação, acompanhamento, controlo, gestão e mitigação de riscos.</w:t>
      </w:r>
    </w:p>
    <w:p w14:paraId="4C0B2F04" w14:textId="3A20AC1A" w:rsidR="00E53856" w:rsidRPr="00E62DB8"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dos principais elementos do SCI e de gestão de risco implementados na empresa relativamente ao processo de divulgação de informação financeira.</w:t>
      </w:r>
    </w:p>
    <w:p w14:paraId="7D73D1B2" w14:textId="1CCCF287" w:rsidR="00E53856" w:rsidRPr="0079014F" w:rsidRDefault="00E53856" w:rsidP="00FF1091">
      <w:pPr>
        <w:keepNext/>
        <w:keepLines/>
        <w:numPr>
          <w:ilvl w:val="0"/>
          <w:numId w:val="17"/>
        </w:numPr>
        <w:spacing w:before="120" w:after="120"/>
        <w:ind w:left="1211"/>
        <w:outlineLvl w:val="1"/>
        <w:rPr>
          <w:rFonts w:ascii="Times New Roman" w:eastAsia="Times New Roman" w:hAnsi="Times New Roman" w:cs="Times New Roman"/>
          <w:b/>
          <w:bCs/>
          <w:color w:val="4F81BD"/>
          <w:sz w:val="26"/>
          <w:szCs w:val="26"/>
          <w:lang w:eastAsia="pt-PT"/>
        </w:rPr>
      </w:pPr>
      <w:bookmarkStart w:id="139" w:name="_Toc503524477"/>
      <w:bookmarkStart w:id="140" w:name="_Toc101866831"/>
      <w:bookmarkStart w:id="141" w:name="_Toc101867080"/>
      <w:bookmarkStart w:id="142" w:name="_Toc101868269"/>
      <w:bookmarkStart w:id="143" w:name="_Toc125014307"/>
      <w:bookmarkStart w:id="144" w:name="_Toc125038693"/>
      <w:bookmarkStart w:id="145" w:name="_Toc125098518"/>
      <w:bookmarkStart w:id="146" w:name="_Toc125098766"/>
      <w:bookmarkStart w:id="147" w:name="_Toc125971936"/>
      <w:r w:rsidRPr="0079014F">
        <w:rPr>
          <w:rFonts w:ascii="Times New Roman" w:eastAsia="Times New Roman" w:hAnsi="Times New Roman" w:cs="Times New Roman"/>
          <w:b/>
          <w:bCs/>
          <w:color w:val="4F81BD"/>
          <w:sz w:val="26"/>
          <w:szCs w:val="26"/>
          <w:lang w:eastAsia="pt-PT"/>
        </w:rPr>
        <w:t>Regulamentos e Códigos</w:t>
      </w:r>
      <w:bookmarkEnd w:id="139"/>
      <w:bookmarkEnd w:id="140"/>
      <w:bookmarkEnd w:id="141"/>
      <w:bookmarkEnd w:id="142"/>
      <w:bookmarkEnd w:id="143"/>
      <w:bookmarkEnd w:id="144"/>
      <w:bookmarkEnd w:id="145"/>
      <w:bookmarkEnd w:id="146"/>
      <w:bookmarkEnd w:id="147"/>
    </w:p>
    <w:p w14:paraId="2C631434" w14:textId="107A0B4E" w:rsidR="00E53856" w:rsidRPr="000719C6" w:rsidRDefault="00E53856" w:rsidP="00FF1091">
      <w:pPr>
        <w:numPr>
          <w:ilvl w:val="0"/>
          <w:numId w:val="19"/>
        </w:numPr>
        <w:spacing w:before="120" w:after="120"/>
        <w:ind w:left="1276" w:hanging="425"/>
        <w:rPr>
          <w:rFonts w:ascii="Times New Roman" w:eastAsia="Times New Roman" w:hAnsi="Times New Roman" w:cs="Times New Roman"/>
          <w:sz w:val="24"/>
          <w:szCs w:val="24"/>
          <w:lang w:eastAsia="pt-PT"/>
        </w:rPr>
      </w:pPr>
      <w:r w:rsidRPr="000719C6">
        <w:rPr>
          <w:rFonts w:ascii="Times New Roman" w:eastAsia="Times New Roman" w:hAnsi="Times New Roman" w:cs="Times New Roman"/>
          <w:sz w:val="24"/>
          <w:szCs w:val="24"/>
          <w:lang w:eastAsia="pt-PT"/>
        </w:rPr>
        <w:t xml:space="preserve">Referência sumária aos regulamentos internos aplicáveis e regulamentos externos a que a empresa está legalmente obrigada, com apresentação dos aspetos mais relevantes e de maior importância. </w:t>
      </w:r>
    </w:p>
    <w:p w14:paraId="3CFFDDE0" w14:textId="4AE9B68C" w:rsidR="005A4824" w:rsidRPr="005A4824" w:rsidRDefault="005A4824" w:rsidP="00FF1091">
      <w:pPr>
        <w:numPr>
          <w:ilvl w:val="0"/>
          <w:numId w:val="19"/>
        </w:numPr>
        <w:spacing w:before="120" w:after="120"/>
        <w:ind w:left="1276" w:hanging="425"/>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Código de Ética</w:t>
      </w:r>
    </w:p>
    <w:p w14:paraId="3DC162F3" w14:textId="12092C40" w:rsidR="005A4824" w:rsidRPr="005A4824" w:rsidRDefault="00E53856" w:rsidP="00FF1091">
      <w:pPr>
        <w:pStyle w:val="PargrafodaLista"/>
        <w:numPr>
          <w:ilvl w:val="0"/>
          <w:numId w:val="42"/>
        </w:numPr>
        <w:spacing w:before="120" w:after="120"/>
        <w:rPr>
          <w:rFonts w:ascii="Times New Roman" w:eastAsia="Times New Roman" w:hAnsi="Times New Roman" w:cs="Times New Roman"/>
          <w:sz w:val="24"/>
          <w:szCs w:val="24"/>
          <w:lang w:eastAsia="pt-PT"/>
        </w:rPr>
      </w:pPr>
      <w:r w:rsidRPr="005A4824">
        <w:rPr>
          <w:rFonts w:ascii="Times New Roman" w:eastAsia="Times New Roman" w:hAnsi="Times New Roman" w:cs="Times New Roman"/>
          <w:color w:val="000000"/>
          <w:sz w:val="24"/>
          <w:szCs w:val="24"/>
          <w:lang w:eastAsia="pt-PT"/>
        </w:rPr>
        <w:lastRenderedPageBreak/>
        <w:t>Referência à existência de um código de ética</w:t>
      </w:r>
      <w:r w:rsidR="004D636E">
        <w:rPr>
          <w:rFonts w:ascii="Times New Roman" w:eastAsia="Times New Roman" w:hAnsi="Times New Roman" w:cs="Times New Roman"/>
          <w:color w:val="000000"/>
          <w:sz w:val="24"/>
          <w:szCs w:val="24"/>
          <w:lang w:eastAsia="pt-PT"/>
        </w:rPr>
        <w:t xml:space="preserve"> </w:t>
      </w:r>
      <w:r w:rsidRPr="005A4824">
        <w:rPr>
          <w:rFonts w:ascii="Times New Roman" w:eastAsia="Times New Roman" w:hAnsi="Times New Roman" w:cs="Times New Roman"/>
          <w:color w:val="000000"/>
          <w:sz w:val="24"/>
          <w:szCs w:val="24"/>
          <w:lang w:eastAsia="pt-PT"/>
        </w:rPr>
        <w:t>que contemple exigentes comportamentos éticos e deontológicos</w:t>
      </w:r>
      <w:r w:rsidR="004D636E" w:rsidRPr="005A4824">
        <w:rPr>
          <w:rFonts w:ascii="Times New Roman" w:eastAsia="Times New Roman" w:hAnsi="Times New Roman" w:cs="Times New Roman"/>
          <w:color w:val="000000"/>
          <w:sz w:val="24"/>
          <w:szCs w:val="24"/>
          <w:lang w:eastAsia="pt-PT"/>
        </w:rPr>
        <w:t xml:space="preserve">, </w:t>
      </w:r>
      <w:r w:rsidR="004D636E">
        <w:rPr>
          <w:rFonts w:ascii="Times New Roman" w:eastAsia="Times New Roman" w:hAnsi="Times New Roman" w:cs="Times New Roman"/>
          <w:color w:val="000000"/>
          <w:sz w:val="24"/>
          <w:szCs w:val="24"/>
          <w:lang w:eastAsia="pt-PT"/>
        </w:rPr>
        <w:t xml:space="preserve">indicando </w:t>
      </w:r>
      <w:r w:rsidR="004D636E" w:rsidRPr="005A4824">
        <w:rPr>
          <w:rFonts w:ascii="Times New Roman" w:eastAsia="Times New Roman" w:hAnsi="Times New Roman" w:cs="Times New Roman"/>
          <w:color w:val="000000"/>
          <w:sz w:val="24"/>
          <w:szCs w:val="24"/>
          <w:lang w:eastAsia="pt-PT"/>
        </w:rPr>
        <w:t>a data da última atualização</w:t>
      </w:r>
      <w:r w:rsidR="004D636E">
        <w:rPr>
          <w:rFonts w:ascii="Times New Roman" w:eastAsia="Times New Roman" w:hAnsi="Times New Roman" w:cs="Times New Roman"/>
          <w:color w:val="000000"/>
          <w:sz w:val="24"/>
          <w:szCs w:val="24"/>
          <w:lang w:eastAsia="pt-PT"/>
        </w:rPr>
        <w:t xml:space="preserve"> e a</w:t>
      </w:r>
      <w:r w:rsidRPr="005A4824">
        <w:rPr>
          <w:rFonts w:ascii="Times New Roman" w:eastAsia="Times New Roman" w:hAnsi="Times New Roman" w:cs="Times New Roman"/>
          <w:color w:val="000000"/>
          <w:sz w:val="24"/>
          <w:szCs w:val="24"/>
          <w:lang w:eastAsia="pt-PT"/>
        </w:rPr>
        <w:t xml:space="preserve"> forma como é efetuada a sua divulgação junto dos seus colaboradores, clientes</w:t>
      </w:r>
      <w:r w:rsidR="004D636E">
        <w:rPr>
          <w:rFonts w:ascii="Times New Roman" w:eastAsia="Times New Roman" w:hAnsi="Times New Roman" w:cs="Times New Roman"/>
          <w:color w:val="000000"/>
          <w:sz w:val="24"/>
          <w:szCs w:val="24"/>
          <w:lang w:eastAsia="pt-PT"/>
        </w:rPr>
        <w:t xml:space="preserve">, </w:t>
      </w:r>
      <w:r w:rsidRPr="005A4824">
        <w:rPr>
          <w:rFonts w:ascii="Times New Roman" w:eastAsia="Times New Roman" w:hAnsi="Times New Roman" w:cs="Times New Roman"/>
          <w:color w:val="000000"/>
          <w:sz w:val="24"/>
          <w:szCs w:val="24"/>
          <w:lang w:eastAsia="pt-PT"/>
        </w:rPr>
        <w:t>fornecedores</w:t>
      </w:r>
      <w:r w:rsidR="004D636E">
        <w:rPr>
          <w:rFonts w:ascii="Times New Roman" w:eastAsia="Times New Roman" w:hAnsi="Times New Roman" w:cs="Times New Roman"/>
          <w:color w:val="000000"/>
          <w:sz w:val="24"/>
          <w:szCs w:val="24"/>
          <w:lang w:eastAsia="pt-PT"/>
        </w:rPr>
        <w:t xml:space="preserve"> e pelo público em geral;</w:t>
      </w:r>
    </w:p>
    <w:p w14:paraId="4921679D" w14:textId="620D92B0" w:rsidR="00E53856" w:rsidRPr="005A4824" w:rsidRDefault="00E53856" w:rsidP="00FF1091">
      <w:pPr>
        <w:pStyle w:val="PargrafodaLista"/>
        <w:numPr>
          <w:ilvl w:val="0"/>
          <w:numId w:val="42"/>
        </w:numPr>
        <w:spacing w:before="120" w:after="120"/>
        <w:rPr>
          <w:rFonts w:ascii="Times New Roman" w:eastAsia="Times New Roman" w:hAnsi="Times New Roman" w:cs="Times New Roman"/>
          <w:sz w:val="24"/>
          <w:szCs w:val="24"/>
          <w:lang w:eastAsia="pt-PT"/>
        </w:rPr>
      </w:pPr>
      <w:r w:rsidRPr="005A4824">
        <w:rPr>
          <w:rFonts w:ascii="Times New Roman" w:eastAsia="Times New Roman" w:hAnsi="Times New Roman" w:cs="Times New Roman"/>
          <w:color w:val="000000"/>
          <w:sz w:val="24"/>
          <w:szCs w:val="24"/>
          <w:lang w:eastAsia="pt-PT"/>
        </w:rPr>
        <w:t>Menção relativa ao cumprimento da legislação e da regulamentação em vigor sobre medidas vigentes tendo em vista garantir um tratamento equitativo junto dos seus clientes e fornecedores e demais titulares de interesses legítimos, designadamente colaboradores da empresa, ou outros credores que não fornecedores ou, de um modo geral, qualquer empresa que estabeleça alguma relação jurídica com a empresa (artigo 45.º do RJSERAM).</w:t>
      </w:r>
    </w:p>
    <w:p w14:paraId="06DB5D7E" w14:textId="083500EF" w:rsidR="004D636E" w:rsidRPr="004D636E" w:rsidRDefault="004D636E" w:rsidP="00FF1091">
      <w:pPr>
        <w:numPr>
          <w:ilvl w:val="0"/>
          <w:numId w:val="19"/>
        </w:numPr>
        <w:spacing w:before="120" w:after="120"/>
        <w:ind w:left="1276" w:hanging="425"/>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Plano de Gestão de Riscos de Corrupção e Infrações Conexas (PGRCIC):</w:t>
      </w:r>
    </w:p>
    <w:p w14:paraId="0B169B43" w14:textId="6A51B6E5" w:rsidR="004D636E" w:rsidRPr="004D636E" w:rsidRDefault="00E53856" w:rsidP="00FF1091">
      <w:pPr>
        <w:pStyle w:val="PargrafodaLista"/>
        <w:numPr>
          <w:ilvl w:val="0"/>
          <w:numId w:val="43"/>
        </w:numPr>
        <w:spacing w:before="120" w:after="120"/>
        <w:rPr>
          <w:rFonts w:ascii="Times New Roman" w:eastAsia="Times New Roman" w:hAnsi="Times New Roman" w:cs="Times New Roman"/>
          <w:sz w:val="24"/>
          <w:szCs w:val="24"/>
          <w:lang w:eastAsia="pt-PT"/>
        </w:rPr>
      </w:pPr>
      <w:r w:rsidRPr="004D636E">
        <w:rPr>
          <w:rFonts w:ascii="Times New Roman" w:eastAsia="Times New Roman" w:hAnsi="Times New Roman" w:cs="Times New Roman"/>
          <w:color w:val="000000"/>
          <w:sz w:val="24"/>
          <w:szCs w:val="24"/>
          <w:lang w:eastAsia="pt-PT"/>
        </w:rPr>
        <w:t>Referência à existência do PGRCIC para prevenir fraudes internas (cometida por um Colaborador ou Fornecedor de Serviços) e externas (cometida por Clientes ou Terceiros), assim como a identificação das ocorrências e as medidas tomadas para a sua</w:t>
      </w:r>
      <w:r w:rsidR="004D636E">
        <w:rPr>
          <w:rFonts w:ascii="Times New Roman" w:eastAsia="Times New Roman" w:hAnsi="Times New Roman" w:cs="Times New Roman"/>
          <w:color w:val="000000"/>
          <w:sz w:val="24"/>
          <w:szCs w:val="24"/>
          <w:lang w:eastAsia="pt-PT"/>
        </w:rPr>
        <w:t xml:space="preserve"> </w:t>
      </w:r>
      <w:r w:rsidRPr="004D636E">
        <w:rPr>
          <w:rFonts w:ascii="Times New Roman" w:eastAsia="Times New Roman" w:hAnsi="Times New Roman" w:cs="Times New Roman"/>
          <w:color w:val="000000"/>
          <w:sz w:val="24"/>
          <w:szCs w:val="24"/>
          <w:lang w:eastAsia="pt-PT"/>
        </w:rPr>
        <w:t>mitigação.</w:t>
      </w:r>
    </w:p>
    <w:p w14:paraId="4F3CAA5C" w14:textId="24788B58" w:rsidR="008E3708" w:rsidRPr="008E3708" w:rsidRDefault="004D636E" w:rsidP="00FF1091">
      <w:pPr>
        <w:pStyle w:val="PargrafodaLista"/>
        <w:numPr>
          <w:ilvl w:val="0"/>
          <w:numId w:val="43"/>
        </w:numPr>
        <w:spacing w:before="120" w:after="120"/>
        <w:rPr>
          <w:rFonts w:ascii="Times New Roman" w:eastAsia="Times New Roman" w:hAnsi="Times New Roman" w:cs="Times New Roman"/>
          <w:sz w:val="24"/>
          <w:szCs w:val="24"/>
          <w:lang w:eastAsia="pt-PT"/>
        </w:rPr>
      </w:pPr>
      <w:r>
        <w:rPr>
          <w:rFonts w:ascii="Times New Roman" w:eastAsia="Times New Roman" w:hAnsi="Times New Roman" w:cs="Times New Roman"/>
          <w:color w:val="000000"/>
          <w:sz w:val="24"/>
          <w:szCs w:val="24"/>
          <w:lang w:eastAsia="pt-PT"/>
        </w:rPr>
        <w:t>Data da última atualização e i</w:t>
      </w:r>
      <w:r w:rsidR="00E53856" w:rsidRPr="004D636E">
        <w:rPr>
          <w:rFonts w:ascii="Times New Roman" w:eastAsia="Times New Roman" w:hAnsi="Times New Roman" w:cs="Times New Roman"/>
          <w:color w:val="000000"/>
          <w:sz w:val="24"/>
          <w:szCs w:val="24"/>
          <w:lang w:eastAsia="pt-PT"/>
        </w:rPr>
        <w:t xml:space="preserve">ndicação </w:t>
      </w:r>
      <w:r>
        <w:rPr>
          <w:rFonts w:ascii="Times New Roman" w:eastAsia="Times New Roman" w:hAnsi="Times New Roman" w:cs="Times New Roman"/>
          <w:color w:val="000000"/>
          <w:sz w:val="24"/>
          <w:szCs w:val="24"/>
          <w:lang w:eastAsia="pt-PT"/>
        </w:rPr>
        <w:t xml:space="preserve">sobre o </w:t>
      </w:r>
      <w:r w:rsidR="00E53856" w:rsidRPr="004D636E">
        <w:rPr>
          <w:rFonts w:ascii="Times New Roman" w:eastAsia="Times New Roman" w:hAnsi="Times New Roman" w:cs="Times New Roman"/>
          <w:color w:val="000000"/>
          <w:sz w:val="24"/>
          <w:szCs w:val="24"/>
          <w:lang w:eastAsia="pt-PT"/>
        </w:rPr>
        <w:t>cumprimento da legislação e da regulamentação em vigor, relativas à prevenção da corrupção e sobre a elaboração do Relatório Identificativo das Ocorrências, ou Risco de Ocorrências</w:t>
      </w:r>
      <w:r>
        <w:rPr>
          <w:rFonts w:ascii="Times New Roman" w:eastAsia="Times New Roman" w:hAnsi="Times New Roman" w:cs="Times New Roman"/>
          <w:color w:val="000000"/>
          <w:sz w:val="24"/>
          <w:szCs w:val="24"/>
          <w:lang w:eastAsia="pt-PT"/>
        </w:rPr>
        <w:t xml:space="preserve"> (vide n.º 1 do artigo 44.º do RJSERAM, que remete para a</w:t>
      </w:r>
      <w:r w:rsidR="00E53856" w:rsidRPr="004D636E">
        <w:rPr>
          <w:rFonts w:ascii="Times New Roman" w:eastAsia="Times New Roman" w:hAnsi="Times New Roman" w:cs="Times New Roman"/>
          <w:color w:val="000000"/>
          <w:sz w:val="24"/>
          <w:szCs w:val="24"/>
          <w:lang w:eastAsia="pt-PT"/>
        </w:rPr>
        <w:t xml:space="preserve"> alínea a) do n.º 1 do artigo 2.º da Lei n.º 54/2008, de 4 de setembro</w:t>
      </w:r>
      <w:r w:rsidR="008E3708">
        <w:rPr>
          <w:rFonts w:ascii="Times New Roman" w:eastAsia="Times New Roman" w:hAnsi="Times New Roman" w:cs="Times New Roman"/>
          <w:color w:val="000000"/>
          <w:sz w:val="24"/>
          <w:szCs w:val="24"/>
          <w:lang w:eastAsia="pt-PT"/>
        </w:rPr>
        <w:t>, a que corresponde a atual alínea g) do n.º3 do artigo 2.º do Decreto-Lei n.º 109-E/2021, de 9 de dezembro</w:t>
      </w:r>
      <w:r w:rsidR="008E3708">
        <w:rPr>
          <w:rStyle w:val="Refdenotaderodap"/>
          <w:rFonts w:ascii="Times New Roman" w:eastAsia="Times New Roman" w:hAnsi="Times New Roman" w:cs="Times New Roman"/>
          <w:color w:val="000000"/>
          <w:sz w:val="24"/>
          <w:szCs w:val="24"/>
          <w:lang w:eastAsia="pt-PT"/>
        </w:rPr>
        <w:footnoteReference w:id="10"/>
      </w:r>
      <w:r w:rsidR="008E3708">
        <w:rPr>
          <w:rFonts w:ascii="Times New Roman" w:eastAsia="Times New Roman" w:hAnsi="Times New Roman" w:cs="Times New Roman"/>
          <w:color w:val="000000"/>
          <w:sz w:val="24"/>
          <w:szCs w:val="24"/>
          <w:lang w:eastAsia="pt-PT"/>
        </w:rPr>
        <w:t>.</w:t>
      </w:r>
    </w:p>
    <w:p w14:paraId="20FCB75C" w14:textId="75678638" w:rsidR="00E53856" w:rsidRPr="008E3708" w:rsidRDefault="00E53856" w:rsidP="00FF1091">
      <w:pPr>
        <w:pStyle w:val="PargrafodaLista"/>
        <w:numPr>
          <w:ilvl w:val="0"/>
          <w:numId w:val="43"/>
        </w:numPr>
        <w:spacing w:before="120" w:after="120"/>
        <w:rPr>
          <w:rFonts w:ascii="Times New Roman" w:eastAsia="Times New Roman" w:hAnsi="Times New Roman" w:cs="Times New Roman"/>
          <w:sz w:val="24"/>
          <w:szCs w:val="24"/>
          <w:lang w:eastAsia="pt-PT"/>
        </w:rPr>
      </w:pPr>
      <w:r w:rsidRPr="008E3708">
        <w:rPr>
          <w:rFonts w:ascii="Times New Roman" w:eastAsia="Times New Roman" w:hAnsi="Times New Roman" w:cs="Times New Roman"/>
          <w:color w:val="000000"/>
          <w:sz w:val="24"/>
          <w:szCs w:val="24"/>
          <w:lang w:eastAsia="pt-PT"/>
        </w:rPr>
        <w:t xml:space="preserve">Indicação da hiperligação para acesso direto ao sítio na internet da empresa onde se encontra publicitado o respetivo Relatório Anual de Execução do PGRCIC (artigo 44.º do RJSERAM). </w:t>
      </w:r>
    </w:p>
    <w:p w14:paraId="709BF22C" w14:textId="3B79ECB4" w:rsidR="00E53856" w:rsidRPr="0079014F" w:rsidRDefault="00E53856" w:rsidP="00FF1091">
      <w:pPr>
        <w:keepNext/>
        <w:keepLines/>
        <w:numPr>
          <w:ilvl w:val="0"/>
          <w:numId w:val="17"/>
        </w:numPr>
        <w:spacing w:before="120" w:after="120"/>
        <w:ind w:left="1211"/>
        <w:outlineLvl w:val="1"/>
        <w:rPr>
          <w:rFonts w:ascii="Times New Roman" w:eastAsia="Times New Roman" w:hAnsi="Times New Roman" w:cs="Times New Roman"/>
          <w:b/>
          <w:bCs/>
          <w:color w:val="4F81BD"/>
          <w:sz w:val="26"/>
          <w:szCs w:val="26"/>
          <w:lang w:eastAsia="pt-PT"/>
        </w:rPr>
      </w:pPr>
      <w:bookmarkStart w:id="148" w:name="_Toc503524478"/>
      <w:bookmarkStart w:id="149" w:name="_Toc101866832"/>
      <w:bookmarkStart w:id="150" w:name="_Toc101867081"/>
      <w:bookmarkStart w:id="151" w:name="_Toc101868270"/>
      <w:bookmarkStart w:id="152" w:name="_Toc125014308"/>
      <w:bookmarkStart w:id="153" w:name="_Toc125038694"/>
      <w:bookmarkStart w:id="154" w:name="_Toc125098519"/>
      <w:bookmarkStart w:id="155" w:name="_Toc125098767"/>
      <w:bookmarkStart w:id="156" w:name="_Toc125971937"/>
      <w:r w:rsidRPr="0079014F">
        <w:rPr>
          <w:rFonts w:ascii="Times New Roman" w:eastAsia="Times New Roman" w:hAnsi="Times New Roman" w:cs="Times New Roman"/>
          <w:b/>
          <w:bCs/>
          <w:color w:val="4F81BD"/>
          <w:sz w:val="26"/>
          <w:szCs w:val="26"/>
          <w:lang w:eastAsia="pt-PT"/>
        </w:rPr>
        <w:lastRenderedPageBreak/>
        <w:t>Deveres especiais de informação</w:t>
      </w:r>
      <w:bookmarkEnd w:id="148"/>
      <w:bookmarkEnd w:id="149"/>
      <w:bookmarkEnd w:id="150"/>
      <w:bookmarkEnd w:id="151"/>
      <w:bookmarkEnd w:id="152"/>
      <w:bookmarkEnd w:id="153"/>
      <w:bookmarkEnd w:id="154"/>
      <w:bookmarkEnd w:id="155"/>
      <w:bookmarkEnd w:id="156"/>
    </w:p>
    <w:p w14:paraId="228859AB" w14:textId="60B9B5D8" w:rsidR="00E53856" w:rsidRPr="000719C6" w:rsidRDefault="00E53856" w:rsidP="00FF1091">
      <w:pPr>
        <w:numPr>
          <w:ilvl w:val="0"/>
          <w:numId w:val="21"/>
        </w:numPr>
        <w:spacing w:before="120" w:after="120"/>
        <w:ind w:left="1304" w:right="-2"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 plataforma utilizada para cumprimento dos deveres de informação a que a empresa se encontra sujeita, nomeadamente os relativos ao reporte de informação económica e financeira (vide alíneas d) a i) do n.º 1 do artigo 42.º do RJSERAM), a saber:</w:t>
      </w:r>
    </w:p>
    <w:p w14:paraId="63E4A8BF" w14:textId="77777777" w:rsidR="00E53856" w:rsidRPr="000719C6" w:rsidRDefault="00E53856" w:rsidP="00FF1091">
      <w:pPr>
        <w:numPr>
          <w:ilvl w:val="0"/>
          <w:numId w:val="20"/>
        </w:numPr>
        <w:spacing w:before="120" w:after="120"/>
        <w:ind w:left="1304"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Prestação de garantias financeiras ou assunção de dívidas ou passivos de outras empresas, mesmo nos casos em que assumam organização de grupo;</w:t>
      </w:r>
    </w:p>
    <w:p w14:paraId="562A86FF" w14:textId="77777777" w:rsidR="00E53856" w:rsidRPr="000719C6" w:rsidRDefault="00E53856" w:rsidP="00FF1091">
      <w:pPr>
        <w:numPr>
          <w:ilvl w:val="0"/>
          <w:numId w:val="20"/>
        </w:numPr>
        <w:spacing w:before="120" w:after="120"/>
        <w:ind w:left="1304"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Grau de execução dos objetivos fixados, justificação dos desvios verificados e indicação de medidas de correção aplicadas ou a aplicar;</w:t>
      </w:r>
    </w:p>
    <w:p w14:paraId="3889B5C9" w14:textId="77777777" w:rsidR="00E53856" w:rsidRPr="000719C6" w:rsidRDefault="00E53856" w:rsidP="00FF1091">
      <w:pPr>
        <w:numPr>
          <w:ilvl w:val="0"/>
          <w:numId w:val="20"/>
        </w:numPr>
        <w:spacing w:before="120" w:after="120"/>
        <w:ind w:left="1304"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Planos de atividades e orçamento, anuais e plurianuais, incluindo os planos de investimento e as fontes de financiamento;</w:t>
      </w:r>
    </w:p>
    <w:p w14:paraId="160FAEFF" w14:textId="77777777" w:rsidR="00E53856" w:rsidRPr="000719C6" w:rsidRDefault="00E53856" w:rsidP="00FF1091">
      <w:pPr>
        <w:numPr>
          <w:ilvl w:val="0"/>
          <w:numId w:val="20"/>
        </w:numPr>
        <w:spacing w:before="120" w:after="120"/>
        <w:ind w:left="1304"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Orçamento anual e plurianual;</w:t>
      </w:r>
    </w:p>
    <w:p w14:paraId="72B93158" w14:textId="77777777" w:rsidR="00E53856" w:rsidRPr="000719C6" w:rsidRDefault="00E53856" w:rsidP="00FF1091">
      <w:pPr>
        <w:numPr>
          <w:ilvl w:val="0"/>
          <w:numId w:val="20"/>
        </w:numPr>
        <w:spacing w:before="120" w:after="120"/>
        <w:ind w:left="1304"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Documentos anuais de prestação de contas;</w:t>
      </w:r>
    </w:p>
    <w:p w14:paraId="10889B7B" w14:textId="13C2292F" w:rsidR="00F43047" w:rsidRPr="003A5016" w:rsidRDefault="00E53856" w:rsidP="00FF1091">
      <w:pPr>
        <w:numPr>
          <w:ilvl w:val="0"/>
          <w:numId w:val="20"/>
        </w:numPr>
        <w:spacing w:before="120" w:after="120"/>
        <w:ind w:left="1304" w:hanging="357"/>
        <w:rPr>
          <w:rFonts w:ascii="Times New Roman" w:eastAsia="Times New Roman" w:hAnsi="Times New Roman" w:cs="Times New Roman"/>
          <w:i/>
          <w:sz w:val="20"/>
          <w:szCs w:val="20"/>
          <w:lang w:eastAsia="pt-PT"/>
        </w:rPr>
      </w:pPr>
      <w:r w:rsidRPr="000719C6">
        <w:rPr>
          <w:rFonts w:ascii="Times New Roman" w:eastAsia="Times New Roman" w:hAnsi="Times New Roman" w:cs="Times New Roman"/>
          <w:sz w:val="24"/>
          <w:szCs w:val="20"/>
          <w:lang w:eastAsia="pt-PT"/>
        </w:rPr>
        <w:t>Relatórios trimestrais de execução orçamental acompanhados dos relatórios do órgão de fiscalização.</w:t>
      </w:r>
    </w:p>
    <w:p w14:paraId="3D434158" w14:textId="75FAE704" w:rsidR="00F43047" w:rsidRPr="000C4616" w:rsidRDefault="00F43047" w:rsidP="00FF1091">
      <w:pPr>
        <w:numPr>
          <w:ilvl w:val="0"/>
          <w:numId w:val="21"/>
        </w:numPr>
        <w:spacing w:before="120" w:after="120"/>
        <w:ind w:left="1304" w:right="-2"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 xml:space="preserve">Indicação da plataforma utilizada para cumprimento dos deveres de transparência a que a empresa se encontra sujeita, nomeadamente os relativos a informação a prestar anualmente ao titular da função acionista e ao público em geral sobre o modo como foi prosseguida a sua missão, do grau de cumprimento dos seus objetivos, da forma como foi cumprida a política de responsabilidade social, de desenvolvimento sustentável e os termos de prestação do serviço público, e em que medida foi salvaguardada a sua competitividade, designadamente pela via da investigação, do desenvolvimento, da inovação e da integração de novas tecnologias no processo produtivo (n.º 1 do artigo 43.º  do RJSERAM). </w:t>
      </w:r>
    </w:p>
    <w:p w14:paraId="2B297BFB" w14:textId="56ED849C" w:rsidR="00F43047" w:rsidRPr="0079014F" w:rsidRDefault="00F43047" w:rsidP="00FF1091">
      <w:pPr>
        <w:keepNext/>
        <w:keepLines/>
        <w:numPr>
          <w:ilvl w:val="0"/>
          <w:numId w:val="17"/>
        </w:numPr>
        <w:spacing w:before="120" w:after="120"/>
        <w:ind w:left="1211"/>
        <w:outlineLvl w:val="1"/>
        <w:rPr>
          <w:rFonts w:ascii="Times New Roman" w:eastAsia="Times New Roman" w:hAnsi="Times New Roman" w:cs="Times New Roman"/>
          <w:b/>
          <w:bCs/>
          <w:color w:val="4F81BD"/>
          <w:sz w:val="26"/>
          <w:szCs w:val="26"/>
          <w:lang w:eastAsia="pt-PT"/>
        </w:rPr>
      </w:pPr>
      <w:bookmarkStart w:id="157" w:name="_Toc503524479"/>
      <w:bookmarkStart w:id="158" w:name="_Toc101866833"/>
      <w:bookmarkStart w:id="159" w:name="_Toc101867082"/>
      <w:bookmarkStart w:id="160" w:name="_Toc101868271"/>
      <w:bookmarkStart w:id="161" w:name="_Toc125014309"/>
      <w:bookmarkStart w:id="162" w:name="_Toc125038695"/>
      <w:bookmarkStart w:id="163" w:name="_Toc125098520"/>
      <w:bookmarkStart w:id="164" w:name="_Toc125098768"/>
      <w:bookmarkStart w:id="165" w:name="_Toc125971938"/>
      <w:r w:rsidRPr="0079014F">
        <w:rPr>
          <w:rFonts w:ascii="Times New Roman" w:eastAsia="Times New Roman" w:hAnsi="Times New Roman" w:cs="Times New Roman"/>
          <w:b/>
          <w:bCs/>
          <w:color w:val="4F81BD"/>
          <w:sz w:val="26"/>
          <w:szCs w:val="26"/>
          <w:lang w:eastAsia="pt-PT"/>
        </w:rPr>
        <w:t>Sítio na Internet</w:t>
      </w:r>
      <w:bookmarkEnd w:id="157"/>
      <w:bookmarkEnd w:id="158"/>
      <w:bookmarkEnd w:id="159"/>
      <w:bookmarkEnd w:id="160"/>
      <w:bookmarkEnd w:id="161"/>
      <w:bookmarkEnd w:id="162"/>
      <w:bookmarkEnd w:id="163"/>
      <w:bookmarkEnd w:id="164"/>
      <w:bookmarkEnd w:id="165"/>
    </w:p>
    <w:p w14:paraId="2002876E" w14:textId="34935B67" w:rsidR="00F43047" w:rsidRPr="000A0B1B" w:rsidRDefault="00F43047" w:rsidP="00FF1091">
      <w:pPr>
        <w:numPr>
          <w:ilvl w:val="0"/>
          <w:numId w:val="23"/>
        </w:numPr>
        <w:spacing w:before="120" w:after="120"/>
        <w:ind w:left="1247" w:hanging="425"/>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Indicação </w:t>
      </w:r>
      <w:r w:rsidR="000A0B1B">
        <w:rPr>
          <w:rFonts w:ascii="Times New Roman" w:eastAsia="Times New Roman" w:hAnsi="Times New Roman" w:cs="Times New Roman"/>
          <w:sz w:val="24"/>
          <w:szCs w:val="20"/>
          <w:lang w:eastAsia="pt-PT"/>
        </w:rPr>
        <w:t xml:space="preserve">da hiperligação para acesso direito ao sítio na internet da empresa onde se encontram divulgados os seguintes elementos </w:t>
      </w:r>
      <w:r w:rsidR="000A0B1B" w:rsidRPr="000A0B1B">
        <w:rPr>
          <w:rFonts w:ascii="Times New Roman" w:eastAsia="Times New Roman" w:hAnsi="Times New Roman" w:cs="Times New Roman"/>
          <w:sz w:val="24"/>
          <w:szCs w:val="20"/>
          <w:lang w:eastAsia="pt-PT"/>
        </w:rPr>
        <w:t>(</w:t>
      </w:r>
      <w:r w:rsidRPr="000A0B1B">
        <w:rPr>
          <w:rFonts w:ascii="Times New Roman" w:eastAsia="Times New Roman" w:hAnsi="Times New Roman" w:cs="Times New Roman"/>
          <w:sz w:val="24"/>
          <w:szCs w:val="20"/>
          <w:lang w:eastAsia="pt-PT"/>
        </w:rPr>
        <w:t>vide artigo 51.º do RJSERAM):</w:t>
      </w:r>
    </w:p>
    <w:p w14:paraId="1C124F32" w14:textId="77777777" w:rsidR="00F43047" w:rsidRPr="00BE79E4" w:rsidRDefault="00F43047" w:rsidP="00FF1091">
      <w:pPr>
        <w:numPr>
          <w:ilvl w:val="0"/>
          <w:numId w:val="22"/>
        </w:numPr>
        <w:spacing w:before="120" w:after="120"/>
        <w:ind w:left="124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Sede e, caso aplicável, demais elementos mencionados no artigo 171.º do CSC;</w:t>
      </w:r>
    </w:p>
    <w:p w14:paraId="0574E88A" w14:textId="77777777" w:rsidR="00F43047" w:rsidRPr="00BE79E4" w:rsidRDefault="00F43047" w:rsidP="00FF1091">
      <w:pPr>
        <w:numPr>
          <w:ilvl w:val="0"/>
          <w:numId w:val="22"/>
        </w:numPr>
        <w:spacing w:before="120" w:after="120"/>
        <w:ind w:left="124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Estatutos e regulamentos de funcionamento dos órgãos e/ou comissões;</w:t>
      </w:r>
    </w:p>
    <w:p w14:paraId="7109B286" w14:textId="77777777" w:rsidR="00F43047" w:rsidRPr="00BE79E4" w:rsidRDefault="00F43047" w:rsidP="00FF1091">
      <w:pPr>
        <w:numPr>
          <w:ilvl w:val="0"/>
          <w:numId w:val="22"/>
        </w:numPr>
        <w:spacing w:before="120" w:after="120"/>
        <w:ind w:left="124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lastRenderedPageBreak/>
        <w:t>Titulares dos órgãos sociais e outros órgãos estatutários e respetivos elementos curriculares, bem como as respetivas remunerações e outros benefícios;</w:t>
      </w:r>
    </w:p>
    <w:p w14:paraId="1C12A7F5" w14:textId="77777777" w:rsidR="00F43047" w:rsidRPr="00BE79E4" w:rsidRDefault="00F43047" w:rsidP="00FF1091">
      <w:pPr>
        <w:numPr>
          <w:ilvl w:val="0"/>
          <w:numId w:val="22"/>
        </w:numPr>
        <w:spacing w:before="120" w:after="120"/>
        <w:ind w:left="124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Documentos de prestação de contas anuais e, caso aplicável, semestrais;</w:t>
      </w:r>
    </w:p>
    <w:p w14:paraId="12C21D6D" w14:textId="77777777" w:rsidR="00F43047" w:rsidRPr="00BE79E4" w:rsidRDefault="00F43047" w:rsidP="00FF1091">
      <w:pPr>
        <w:numPr>
          <w:ilvl w:val="0"/>
          <w:numId w:val="22"/>
        </w:numPr>
        <w:spacing w:before="120" w:after="120"/>
        <w:ind w:left="124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Obrigações de serviço público a que a empresa está sujeita e os termos contratuais da prestação de serviço público;</w:t>
      </w:r>
    </w:p>
    <w:p w14:paraId="06922D53" w14:textId="730BD99B" w:rsidR="004158A8" w:rsidRPr="004158A8" w:rsidRDefault="00F43047" w:rsidP="00FF1091">
      <w:pPr>
        <w:numPr>
          <w:ilvl w:val="0"/>
          <w:numId w:val="22"/>
        </w:numPr>
        <w:spacing w:before="120" w:after="120"/>
        <w:ind w:left="124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Modelo de financiamento subjacente e apoios financeiros recebidos d</w:t>
      </w:r>
      <w:r w:rsidR="001B183F" w:rsidRPr="00BE79E4">
        <w:rPr>
          <w:rFonts w:ascii="Times New Roman" w:eastAsia="Times New Roman" w:hAnsi="Times New Roman" w:cs="Times New Roman"/>
          <w:sz w:val="24"/>
          <w:szCs w:val="20"/>
          <w:lang w:eastAsia="pt-PT"/>
        </w:rPr>
        <w:t>a Região</w:t>
      </w:r>
      <w:r w:rsidRPr="00BE79E4">
        <w:rPr>
          <w:rFonts w:ascii="Times New Roman" w:eastAsia="Times New Roman" w:hAnsi="Times New Roman" w:cs="Times New Roman"/>
          <w:sz w:val="24"/>
          <w:szCs w:val="20"/>
          <w:lang w:eastAsia="pt-PT"/>
        </w:rPr>
        <w:t xml:space="preserve"> nos últimos três exercícios.</w:t>
      </w:r>
    </w:p>
    <w:p w14:paraId="54A5279A" w14:textId="4279E405" w:rsidR="004158A8" w:rsidRDefault="004158A8" w:rsidP="00FF1091">
      <w:pPr>
        <w:pStyle w:val="PargrafodaLista"/>
        <w:numPr>
          <w:ilvl w:val="0"/>
          <w:numId w:val="44"/>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Indicação da hiperligação para acesso direito ao sítio na internet da empresa onde se encontram publicitados os seguintes elementos:</w:t>
      </w:r>
    </w:p>
    <w:p w14:paraId="592D6976" w14:textId="356BA3C7" w:rsidR="004158A8" w:rsidRDefault="004158A8" w:rsidP="00FF1091">
      <w:pPr>
        <w:pStyle w:val="PargrafodaLista"/>
        <w:numPr>
          <w:ilvl w:val="0"/>
          <w:numId w:val="45"/>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 xml:space="preserve">Regulamentos internos aplicáveis e regulamentos externos a que a empresa está legalmente obrigada; </w:t>
      </w:r>
    </w:p>
    <w:p w14:paraId="7D76E90C" w14:textId="4EBD625B" w:rsidR="004158A8" w:rsidRDefault="004158A8" w:rsidP="00FF1091">
      <w:pPr>
        <w:pStyle w:val="PargrafodaLista"/>
        <w:numPr>
          <w:ilvl w:val="0"/>
          <w:numId w:val="45"/>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Código de ética;</w:t>
      </w:r>
    </w:p>
    <w:p w14:paraId="7EE19169" w14:textId="6061F3D6" w:rsidR="004158A8" w:rsidRPr="004158A8" w:rsidRDefault="004158A8" w:rsidP="00FF1091">
      <w:pPr>
        <w:pStyle w:val="PargrafodaLista"/>
        <w:numPr>
          <w:ilvl w:val="0"/>
          <w:numId w:val="45"/>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Relatório Anual de Execução do PGRCIC (vide artigo 44.º do RJSERAM).</w:t>
      </w:r>
    </w:p>
    <w:p w14:paraId="3BE9D6F7" w14:textId="12CC51F6" w:rsidR="004158A8" w:rsidRPr="004158A8" w:rsidRDefault="004158A8" w:rsidP="00FF1091">
      <w:pPr>
        <w:pStyle w:val="PargrafodaLista"/>
        <w:numPr>
          <w:ilvl w:val="0"/>
          <w:numId w:val="21"/>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Quando aplicável, indicação das hiperligações para acesso direito ao sítio na internet da empresa onde se encontram publicitados os documentos objeto de remissão no RGS.</w:t>
      </w:r>
    </w:p>
    <w:p w14:paraId="17623E03" w14:textId="1774841D" w:rsidR="00585A03" w:rsidRPr="0079014F" w:rsidRDefault="00585A03" w:rsidP="00FF1091">
      <w:pPr>
        <w:keepNext/>
        <w:keepLines/>
        <w:numPr>
          <w:ilvl w:val="0"/>
          <w:numId w:val="17"/>
        </w:numPr>
        <w:spacing w:after="120" w:line="240" w:lineRule="auto"/>
        <w:ind w:left="1211"/>
        <w:outlineLvl w:val="1"/>
        <w:rPr>
          <w:rFonts w:ascii="Times New Roman" w:eastAsia="Times New Roman" w:hAnsi="Times New Roman" w:cs="Times New Roman"/>
          <w:b/>
          <w:bCs/>
          <w:color w:val="4F81BD"/>
          <w:sz w:val="26"/>
          <w:szCs w:val="26"/>
          <w:lang w:eastAsia="pt-PT"/>
        </w:rPr>
      </w:pPr>
      <w:bookmarkStart w:id="166" w:name="_Toc503524480"/>
      <w:bookmarkStart w:id="167" w:name="_Toc101866834"/>
      <w:bookmarkStart w:id="168" w:name="_Toc101867083"/>
      <w:bookmarkStart w:id="169" w:name="_Toc101868272"/>
      <w:bookmarkStart w:id="170" w:name="_Toc125014310"/>
      <w:bookmarkStart w:id="171" w:name="_Toc125038696"/>
      <w:bookmarkStart w:id="172" w:name="_Toc125098521"/>
      <w:bookmarkStart w:id="173" w:name="_Toc125098769"/>
      <w:bookmarkStart w:id="174" w:name="_Toc125971939"/>
      <w:r w:rsidRPr="0079014F">
        <w:rPr>
          <w:rFonts w:ascii="Times New Roman" w:eastAsia="Times New Roman" w:hAnsi="Times New Roman" w:cs="Times New Roman"/>
          <w:b/>
          <w:bCs/>
          <w:color w:val="4F81BD"/>
          <w:sz w:val="26"/>
          <w:szCs w:val="26"/>
          <w:lang w:eastAsia="pt-PT"/>
        </w:rPr>
        <w:t>Prestação de Serviço Público ou de Interesse Geral</w:t>
      </w:r>
      <w:bookmarkEnd w:id="166"/>
      <w:bookmarkEnd w:id="167"/>
      <w:bookmarkEnd w:id="168"/>
      <w:bookmarkEnd w:id="169"/>
      <w:bookmarkEnd w:id="170"/>
      <w:bookmarkEnd w:id="171"/>
      <w:bookmarkEnd w:id="172"/>
      <w:bookmarkEnd w:id="173"/>
      <w:bookmarkEnd w:id="174"/>
    </w:p>
    <w:p w14:paraId="6A65700E" w14:textId="21798F00" w:rsidR="00585A03" w:rsidRPr="00BE79E4" w:rsidRDefault="00585A03" w:rsidP="00FF1091">
      <w:pPr>
        <w:numPr>
          <w:ilvl w:val="0"/>
          <w:numId w:val="24"/>
        </w:numPr>
        <w:spacing w:before="120" w:after="120"/>
        <w:ind w:left="120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Referência ao contrato celebrado com a empresa pública </w:t>
      </w:r>
      <w:r w:rsidR="004158A8">
        <w:rPr>
          <w:rFonts w:ascii="Times New Roman" w:eastAsia="Times New Roman" w:hAnsi="Times New Roman" w:cs="Times New Roman"/>
          <w:sz w:val="24"/>
          <w:szCs w:val="20"/>
          <w:lang w:eastAsia="pt-PT"/>
        </w:rPr>
        <w:t xml:space="preserve">em </w:t>
      </w:r>
      <w:r w:rsidRPr="00BE79E4">
        <w:rPr>
          <w:rFonts w:ascii="Times New Roman" w:eastAsia="Times New Roman" w:hAnsi="Times New Roman" w:cs="Times New Roman"/>
          <w:sz w:val="24"/>
          <w:szCs w:val="20"/>
          <w:lang w:eastAsia="pt-PT"/>
        </w:rPr>
        <w:t>que</w:t>
      </w:r>
      <w:r w:rsidR="004158A8">
        <w:rPr>
          <w:rFonts w:ascii="Times New Roman" w:eastAsia="Times New Roman" w:hAnsi="Times New Roman" w:cs="Times New Roman"/>
          <w:sz w:val="24"/>
          <w:szCs w:val="20"/>
          <w:lang w:eastAsia="pt-PT"/>
        </w:rPr>
        <w:t xml:space="preserve"> lhe</w:t>
      </w:r>
      <w:r w:rsidRPr="00BE79E4">
        <w:rPr>
          <w:rFonts w:ascii="Times New Roman" w:eastAsia="Times New Roman" w:hAnsi="Times New Roman" w:cs="Times New Roman"/>
          <w:sz w:val="24"/>
          <w:szCs w:val="20"/>
          <w:lang w:eastAsia="pt-PT"/>
        </w:rPr>
        <w:t xml:space="preserve"> tenha </w:t>
      </w:r>
      <w:r w:rsidR="004158A8">
        <w:rPr>
          <w:rFonts w:ascii="Times New Roman" w:eastAsia="Times New Roman" w:hAnsi="Times New Roman" w:cs="Times New Roman"/>
          <w:sz w:val="24"/>
          <w:szCs w:val="20"/>
          <w:lang w:eastAsia="pt-PT"/>
        </w:rPr>
        <w:t xml:space="preserve">sido </w:t>
      </w:r>
      <w:r w:rsidRPr="00BE79E4">
        <w:rPr>
          <w:rFonts w:ascii="Times New Roman" w:eastAsia="Times New Roman" w:hAnsi="Times New Roman" w:cs="Times New Roman"/>
          <w:sz w:val="24"/>
          <w:szCs w:val="20"/>
          <w:lang w:eastAsia="pt-PT"/>
        </w:rPr>
        <w:t>confiad</w:t>
      </w:r>
      <w:r w:rsidR="004158A8">
        <w:rPr>
          <w:rFonts w:ascii="Times New Roman" w:eastAsia="Times New Roman" w:hAnsi="Times New Roman" w:cs="Times New Roman"/>
          <w:sz w:val="24"/>
          <w:szCs w:val="20"/>
          <w:lang w:eastAsia="pt-PT"/>
        </w:rPr>
        <w:t xml:space="preserve">a </w:t>
      </w:r>
      <w:r w:rsidRPr="00BE79E4">
        <w:rPr>
          <w:rFonts w:ascii="Times New Roman" w:eastAsia="Times New Roman" w:hAnsi="Times New Roman" w:cs="Times New Roman"/>
          <w:sz w:val="24"/>
          <w:szCs w:val="20"/>
          <w:lang w:eastAsia="pt-PT"/>
        </w:rPr>
        <w:t>a prestação de um serviço público ou de interesse geral, respeitante à remuneração dessa atividade (vide n.º 3 do artigo 46.º do RJSERAM).</w:t>
      </w:r>
    </w:p>
    <w:p w14:paraId="5088BBA7" w14:textId="63EEE1FE" w:rsidR="00585A03" w:rsidRPr="00BE79E4" w:rsidRDefault="004158A8" w:rsidP="00FF1091">
      <w:pPr>
        <w:numPr>
          <w:ilvl w:val="0"/>
          <w:numId w:val="24"/>
        </w:numPr>
        <w:spacing w:before="120" w:after="120"/>
        <w:ind w:left="1208" w:hanging="357"/>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Quando aplicável, r</w:t>
      </w:r>
      <w:r w:rsidR="00585A03" w:rsidRPr="00BE79E4">
        <w:rPr>
          <w:rFonts w:ascii="Times New Roman" w:eastAsia="Times New Roman" w:hAnsi="Times New Roman" w:cs="Times New Roman"/>
          <w:sz w:val="24"/>
          <w:szCs w:val="20"/>
          <w:lang w:eastAsia="pt-PT"/>
        </w:rPr>
        <w:t>eferência às propostas de contratualização da prestação de serviço público apresentadas ao titular da função acionista e ao membro do governo responsável pelo respetivo setor de atividade (vide n.º</w:t>
      </w:r>
      <w:r w:rsidR="00585A03" w:rsidRPr="00BE79E4">
        <w:rPr>
          <w:rFonts w:ascii="Times New Roman" w:eastAsia="Times New Roman" w:hAnsi="Times New Roman" w:cs="Times New Roman"/>
          <w:sz w:val="24"/>
          <w:szCs w:val="20"/>
          <w:vertAlign w:val="superscript"/>
          <w:lang w:eastAsia="pt-PT"/>
        </w:rPr>
        <w:t>s</w:t>
      </w:r>
      <w:r w:rsidR="00585A03" w:rsidRPr="00BE79E4">
        <w:rPr>
          <w:rFonts w:ascii="Times New Roman" w:eastAsia="Times New Roman" w:hAnsi="Times New Roman" w:cs="Times New Roman"/>
          <w:sz w:val="24"/>
          <w:szCs w:val="20"/>
          <w:lang w:eastAsia="pt-PT"/>
        </w:rPr>
        <w:t xml:space="preserve"> 1, 2 e 4 do artigo </w:t>
      </w:r>
      <w:r w:rsidR="00135A09" w:rsidRPr="00BE79E4">
        <w:rPr>
          <w:rFonts w:ascii="Times New Roman" w:eastAsia="Times New Roman" w:hAnsi="Times New Roman" w:cs="Times New Roman"/>
          <w:sz w:val="24"/>
          <w:szCs w:val="20"/>
          <w:lang w:eastAsia="pt-PT"/>
        </w:rPr>
        <w:t>46</w:t>
      </w:r>
      <w:r w:rsidR="00585A03" w:rsidRPr="00BE79E4">
        <w:rPr>
          <w:rFonts w:ascii="Times New Roman" w:eastAsia="Times New Roman" w:hAnsi="Times New Roman" w:cs="Times New Roman"/>
          <w:sz w:val="24"/>
          <w:szCs w:val="20"/>
          <w:lang w:eastAsia="pt-PT"/>
        </w:rPr>
        <w:t>.º do RJS</w:t>
      </w:r>
      <w:r w:rsidR="00135A09" w:rsidRPr="00BE79E4">
        <w:rPr>
          <w:rFonts w:ascii="Times New Roman" w:eastAsia="Times New Roman" w:hAnsi="Times New Roman" w:cs="Times New Roman"/>
          <w:sz w:val="24"/>
          <w:szCs w:val="20"/>
          <w:lang w:eastAsia="pt-PT"/>
        </w:rPr>
        <w:t>ERAM</w:t>
      </w:r>
      <w:r w:rsidR="00585A03" w:rsidRPr="00BE79E4">
        <w:rPr>
          <w:rFonts w:ascii="Times New Roman" w:eastAsia="Times New Roman" w:hAnsi="Times New Roman" w:cs="Times New Roman"/>
          <w:sz w:val="24"/>
          <w:szCs w:val="20"/>
          <w:lang w:eastAsia="pt-PT"/>
        </w:rPr>
        <w:t>)</w:t>
      </w:r>
      <w:r w:rsidR="00585A03" w:rsidRPr="00BE79E4">
        <w:rPr>
          <w:rFonts w:ascii="Times New Roman" w:eastAsia="Times New Roman" w:hAnsi="Times New Roman" w:cs="Times New Roman"/>
          <w:sz w:val="24"/>
          <w:szCs w:val="20"/>
          <w:vertAlign w:val="superscript"/>
          <w:lang w:eastAsia="pt-PT"/>
        </w:rPr>
        <w:footnoteReference w:id="11"/>
      </w:r>
      <w:r w:rsidR="00585A03" w:rsidRPr="00BE79E4">
        <w:rPr>
          <w:rFonts w:ascii="Times New Roman" w:eastAsia="Times New Roman" w:hAnsi="Times New Roman" w:cs="Times New Roman"/>
          <w:sz w:val="24"/>
          <w:szCs w:val="20"/>
          <w:lang w:eastAsia="pt-PT"/>
        </w:rPr>
        <w:t xml:space="preserve">, das quais deverão constar os seguintes elementos: Associação de metas quantitativas a custos permanentemente auditáveis; Modelo de financiamento, prevendo penalizações em caso de incumprimento; Critérios de avaliação e revisão contratuais; Parâmetros destinados a garantir níveis adequados de satisfação dos utentes; Compatibilidade com o esforço financeiro </w:t>
      </w:r>
      <w:r w:rsidR="00135A09" w:rsidRPr="00BE79E4">
        <w:rPr>
          <w:rFonts w:ascii="Times New Roman" w:eastAsia="Times New Roman" w:hAnsi="Times New Roman" w:cs="Times New Roman"/>
          <w:sz w:val="24"/>
          <w:szCs w:val="20"/>
          <w:lang w:eastAsia="pt-PT"/>
        </w:rPr>
        <w:t>da Região</w:t>
      </w:r>
      <w:r w:rsidR="00585A03" w:rsidRPr="00BE79E4">
        <w:rPr>
          <w:rFonts w:ascii="Times New Roman" w:eastAsia="Times New Roman" w:hAnsi="Times New Roman" w:cs="Times New Roman"/>
          <w:sz w:val="24"/>
          <w:szCs w:val="20"/>
          <w:lang w:eastAsia="pt-PT"/>
        </w:rPr>
        <w:t>, tal como resulta das afetações de verbas constantes do Orçamento d</w:t>
      </w:r>
      <w:r w:rsidR="00135A09" w:rsidRPr="00BE79E4">
        <w:rPr>
          <w:rFonts w:ascii="Times New Roman" w:eastAsia="Times New Roman" w:hAnsi="Times New Roman" w:cs="Times New Roman"/>
          <w:sz w:val="24"/>
          <w:szCs w:val="20"/>
          <w:lang w:eastAsia="pt-PT"/>
        </w:rPr>
        <w:t xml:space="preserve">a Região </w:t>
      </w:r>
      <w:r w:rsidR="00585A03" w:rsidRPr="00BE79E4">
        <w:rPr>
          <w:rFonts w:ascii="Times New Roman" w:eastAsia="Times New Roman" w:hAnsi="Times New Roman" w:cs="Times New Roman"/>
          <w:sz w:val="24"/>
          <w:szCs w:val="20"/>
          <w:lang w:eastAsia="pt-PT"/>
        </w:rPr>
        <w:t xml:space="preserve"> em cada exercício; </w:t>
      </w:r>
      <w:r w:rsidR="00585A03" w:rsidRPr="00BE79E4">
        <w:rPr>
          <w:rFonts w:ascii="Times New Roman" w:eastAsia="Times New Roman" w:hAnsi="Times New Roman" w:cs="Times New Roman"/>
          <w:sz w:val="24"/>
          <w:szCs w:val="20"/>
          <w:lang w:eastAsia="pt-PT"/>
        </w:rPr>
        <w:lastRenderedPageBreak/>
        <w:t>Metodologias adotadas tendo em vista a melhoria contínua da qualidade do serviço prestado e do grau de satisfação dos clientes ou dos utentes.</w:t>
      </w:r>
      <w:r w:rsidR="00585A03" w:rsidRPr="00BE79E4">
        <w:rPr>
          <w:rFonts w:ascii="Times New Roman" w:eastAsia="Calibri" w:hAnsi="Times New Roman" w:cs="Times New Roman"/>
          <w:sz w:val="28"/>
        </w:rPr>
        <w:t xml:space="preserve"> </w:t>
      </w:r>
      <w:r w:rsidR="00585A03" w:rsidRPr="00BE79E4">
        <w:rPr>
          <w:rFonts w:ascii="Times New Roman" w:eastAsia="Times New Roman" w:hAnsi="Times New Roman" w:cs="Times New Roman"/>
          <w:sz w:val="24"/>
          <w:szCs w:val="20"/>
          <w:lang w:eastAsia="pt-PT"/>
        </w:rPr>
        <w:t xml:space="preserve">A empresa deve apresentar </w:t>
      </w:r>
      <w:r>
        <w:rPr>
          <w:rFonts w:ascii="Times New Roman" w:eastAsia="Times New Roman" w:hAnsi="Times New Roman" w:cs="Times New Roman"/>
          <w:sz w:val="24"/>
          <w:szCs w:val="20"/>
          <w:lang w:eastAsia="pt-PT"/>
        </w:rPr>
        <w:t>uma declaração</w:t>
      </w:r>
      <w:r w:rsidR="00585A03" w:rsidRPr="00BE79E4">
        <w:rPr>
          <w:rFonts w:ascii="Times New Roman" w:eastAsia="Times New Roman" w:hAnsi="Times New Roman" w:cs="Times New Roman"/>
          <w:sz w:val="24"/>
          <w:szCs w:val="20"/>
          <w:vertAlign w:val="superscript"/>
          <w:lang w:eastAsia="pt-PT"/>
        </w:rPr>
        <w:footnoteReference w:id="12"/>
      </w:r>
      <w:r w:rsidR="00585A03" w:rsidRPr="00BE79E4">
        <w:rPr>
          <w:rFonts w:ascii="Times New Roman" w:eastAsia="Times New Roman" w:hAnsi="Times New Roman" w:cs="Times New Roman"/>
          <w:sz w:val="24"/>
          <w:szCs w:val="20"/>
          <w:lang w:eastAsia="pt-PT"/>
        </w:rPr>
        <w:t xml:space="preserve"> do seguinte: </w:t>
      </w:r>
    </w:p>
    <w:p w14:paraId="2893C518" w14:textId="77777777" w:rsidR="00585A03" w:rsidRPr="00BE79E4" w:rsidRDefault="00585A03" w:rsidP="00FF1091">
      <w:pPr>
        <w:numPr>
          <w:ilvl w:val="1"/>
          <w:numId w:val="25"/>
        </w:numPr>
        <w:tabs>
          <w:tab w:val="left" w:pos="3528"/>
        </w:tabs>
        <w:spacing w:before="120" w:after="120"/>
        <w:ind w:left="120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que elaborou uma proposta de contratualização da prestação de serviço público; </w:t>
      </w:r>
    </w:p>
    <w:p w14:paraId="47FCF1E0" w14:textId="63B31C5B" w:rsidR="00585A03" w:rsidRPr="00BE79E4" w:rsidRDefault="00585A03" w:rsidP="00FF1091">
      <w:pPr>
        <w:numPr>
          <w:ilvl w:val="1"/>
          <w:numId w:val="25"/>
        </w:numPr>
        <w:tabs>
          <w:tab w:val="left" w:pos="3528"/>
        </w:tabs>
        <w:spacing w:before="120" w:after="120"/>
        <w:ind w:left="120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que essa proposta foi apresentada ao titular da função acionista e ao membro do Governo responsável pelo respetivo setor de atividade; </w:t>
      </w:r>
      <w:r w:rsidR="000601D6">
        <w:rPr>
          <w:rFonts w:ascii="Times New Roman" w:eastAsia="Times New Roman" w:hAnsi="Times New Roman" w:cs="Times New Roman"/>
          <w:sz w:val="24"/>
          <w:szCs w:val="20"/>
          <w:lang w:eastAsia="pt-PT"/>
        </w:rPr>
        <w:t>e</w:t>
      </w:r>
    </w:p>
    <w:p w14:paraId="4DD7F524" w14:textId="4850F4EF" w:rsidR="00585A03" w:rsidRPr="00BE79E4" w:rsidRDefault="00585A03" w:rsidP="00FF1091">
      <w:pPr>
        <w:numPr>
          <w:ilvl w:val="1"/>
          <w:numId w:val="25"/>
        </w:numPr>
        <w:tabs>
          <w:tab w:val="left" w:pos="3528"/>
        </w:tabs>
        <w:spacing w:before="120" w:after="120"/>
        <w:ind w:left="120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que a proposta cumpre com todos os requisitos legais definidos no n.º 1 do artigo 4</w:t>
      </w:r>
      <w:r w:rsidR="00135A09" w:rsidRPr="00BE79E4">
        <w:rPr>
          <w:rFonts w:ascii="Times New Roman" w:eastAsia="Times New Roman" w:hAnsi="Times New Roman" w:cs="Times New Roman"/>
          <w:sz w:val="24"/>
          <w:szCs w:val="20"/>
          <w:lang w:eastAsia="pt-PT"/>
        </w:rPr>
        <w:t>6</w:t>
      </w:r>
      <w:r w:rsidRPr="00BE79E4">
        <w:rPr>
          <w:rFonts w:ascii="Times New Roman" w:eastAsia="Times New Roman" w:hAnsi="Times New Roman" w:cs="Times New Roman"/>
          <w:sz w:val="24"/>
          <w:szCs w:val="20"/>
          <w:lang w:eastAsia="pt-PT"/>
        </w:rPr>
        <w:t>.º do RJS</w:t>
      </w:r>
      <w:r w:rsidR="0046332B" w:rsidRPr="00BE79E4">
        <w:rPr>
          <w:rFonts w:ascii="Times New Roman" w:eastAsia="Times New Roman" w:hAnsi="Times New Roman" w:cs="Times New Roman"/>
          <w:sz w:val="24"/>
          <w:szCs w:val="20"/>
          <w:lang w:eastAsia="pt-PT"/>
        </w:rPr>
        <w:t>ERAM</w:t>
      </w:r>
      <w:r w:rsidRPr="00BE79E4">
        <w:rPr>
          <w:rFonts w:ascii="Times New Roman" w:eastAsia="Times New Roman" w:hAnsi="Times New Roman" w:cs="Times New Roman"/>
          <w:sz w:val="24"/>
          <w:szCs w:val="20"/>
          <w:lang w:eastAsia="pt-PT"/>
        </w:rPr>
        <w:t>.</w:t>
      </w:r>
    </w:p>
    <w:p w14:paraId="57789E0A" w14:textId="286D9343" w:rsidR="0046332B" w:rsidRPr="0079014F" w:rsidRDefault="0046332B" w:rsidP="0046332B">
      <w:pPr>
        <w:keepNext/>
        <w:keepLines/>
        <w:numPr>
          <w:ilvl w:val="0"/>
          <w:numId w:val="1"/>
        </w:numPr>
        <w:spacing w:after="120" w:line="240" w:lineRule="auto"/>
        <w:ind w:left="993" w:hanging="633"/>
        <w:outlineLvl w:val="0"/>
        <w:rPr>
          <w:rFonts w:ascii="Times New Roman" w:eastAsia="Times New Roman" w:hAnsi="Times New Roman" w:cs="Times New Roman"/>
          <w:b/>
          <w:bCs/>
          <w:color w:val="365F91"/>
          <w:sz w:val="28"/>
          <w:szCs w:val="28"/>
          <w:lang w:eastAsia="pt-PT"/>
        </w:rPr>
      </w:pPr>
      <w:bookmarkStart w:id="175" w:name="_Toc503524481"/>
      <w:bookmarkStart w:id="176" w:name="_Toc101866835"/>
      <w:bookmarkStart w:id="177" w:name="_Toc101867084"/>
      <w:bookmarkStart w:id="178" w:name="_Toc101868273"/>
      <w:bookmarkStart w:id="179" w:name="_Toc125014311"/>
      <w:bookmarkStart w:id="180" w:name="_Toc125038697"/>
      <w:bookmarkStart w:id="181" w:name="_Toc125098522"/>
      <w:bookmarkStart w:id="182" w:name="_Toc125098770"/>
      <w:bookmarkStart w:id="183" w:name="_Toc125971940"/>
      <w:r w:rsidRPr="0079014F">
        <w:rPr>
          <w:rFonts w:ascii="Times New Roman" w:eastAsia="Times New Roman" w:hAnsi="Times New Roman" w:cs="Times New Roman"/>
          <w:b/>
          <w:bCs/>
          <w:color w:val="365F91"/>
          <w:sz w:val="28"/>
          <w:szCs w:val="28"/>
          <w:lang w:eastAsia="pt-PT"/>
        </w:rPr>
        <w:t>Remunerações</w:t>
      </w:r>
      <w:bookmarkEnd w:id="175"/>
      <w:bookmarkEnd w:id="176"/>
      <w:bookmarkEnd w:id="177"/>
      <w:bookmarkEnd w:id="178"/>
      <w:bookmarkEnd w:id="179"/>
      <w:bookmarkEnd w:id="180"/>
      <w:bookmarkEnd w:id="181"/>
      <w:bookmarkEnd w:id="182"/>
      <w:bookmarkEnd w:id="183"/>
    </w:p>
    <w:p w14:paraId="32892A27" w14:textId="3234B251"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184" w:name="_Toc503524482"/>
      <w:bookmarkStart w:id="185" w:name="_Toc101866836"/>
      <w:bookmarkStart w:id="186" w:name="_Toc101867085"/>
      <w:bookmarkStart w:id="187" w:name="_Toc101868274"/>
      <w:bookmarkStart w:id="188" w:name="_Toc125014312"/>
      <w:bookmarkStart w:id="189" w:name="_Toc125038698"/>
      <w:bookmarkStart w:id="190" w:name="_Toc125098523"/>
      <w:bookmarkStart w:id="191" w:name="_Toc125098771"/>
      <w:bookmarkStart w:id="192" w:name="_Toc125971941"/>
      <w:r w:rsidRPr="0079014F">
        <w:rPr>
          <w:rFonts w:ascii="Times New Roman" w:eastAsia="Times New Roman" w:hAnsi="Times New Roman" w:cs="Times New Roman"/>
          <w:b/>
          <w:bCs/>
          <w:color w:val="4F81BD"/>
          <w:sz w:val="26"/>
          <w:szCs w:val="26"/>
          <w:lang w:eastAsia="pt-PT"/>
        </w:rPr>
        <w:t>Competência para a Determinação</w:t>
      </w:r>
      <w:bookmarkEnd w:id="184"/>
      <w:bookmarkEnd w:id="185"/>
      <w:bookmarkEnd w:id="186"/>
      <w:bookmarkEnd w:id="187"/>
      <w:bookmarkEnd w:id="188"/>
      <w:bookmarkEnd w:id="189"/>
      <w:bookmarkEnd w:id="190"/>
      <w:bookmarkEnd w:id="191"/>
      <w:bookmarkEnd w:id="192"/>
    </w:p>
    <w:p w14:paraId="653FE734" w14:textId="77777777" w:rsidR="0046332B" w:rsidRPr="00632752" w:rsidRDefault="0046332B" w:rsidP="00FF1091">
      <w:pPr>
        <w:numPr>
          <w:ilvl w:val="0"/>
          <w:numId w:val="27"/>
        </w:numPr>
        <w:spacing w:before="120" w:after="120"/>
        <w:ind w:left="1066" w:hanging="357"/>
        <w:rPr>
          <w:rFonts w:ascii="Times New Roman" w:eastAsia="Times New Roman" w:hAnsi="Times New Roman" w:cs="Times New Roman"/>
          <w:sz w:val="24"/>
          <w:szCs w:val="20"/>
          <w:lang w:eastAsia="pt-PT"/>
        </w:rPr>
      </w:pPr>
      <w:r w:rsidRPr="00632752">
        <w:rPr>
          <w:rFonts w:ascii="Times New Roman" w:eastAsia="Times New Roman" w:hAnsi="Times New Roman" w:cs="Times New Roman"/>
          <w:sz w:val="24"/>
          <w:szCs w:val="20"/>
          <w:lang w:eastAsia="pt-PT"/>
        </w:rPr>
        <w:t>Indicação quanto à competência para a determinação da remuneração dos órgãos sociais, dos membros da comissão executiva ou administrador delegado e dos dirigentes da empresa.</w:t>
      </w:r>
    </w:p>
    <w:tbl>
      <w:tblPr>
        <w:tblStyle w:val="SombreadoClaro1"/>
        <w:tblW w:w="72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780"/>
      </w:tblGrid>
      <w:tr w:rsidR="0046332B" w:rsidRPr="006F7B8E" w14:paraId="4C3F9D3C" w14:textId="77777777" w:rsidTr="00D72E1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50" w:type="dxa"/>
            <w:tcBorders>
              <w:top w:val="none" w:sz="0" w:space="0" w:color="auto"/>
              <w:left w:val="none" w:sz="0" w:space="0" w:color="auto"/>
              <w:bottom w:val="none" w:sz="0" w:space="0" w:color="auto"/>
              <w:right w:val="none" w:sz="0" w:space="0" w:color="auto"/>
            </w:tcBorders>
            <w:vAlign w:val="center"/>
          </w:tcPr>
          <w:p w14:paraId="5F959845" w14:textId="77777777" w:rsidR="0046332B" w:rsidRPr="006F7B8E" w:rsidRDefault="0046332B" w:rsidP="00B63364">
            <w:pPr>
              <w:tabs>
                <w:tab w:val="left" w:pos="1020"/>
              </w:tabs>
              <w:spacing w:after="80"/>
              <w:jc w:val="left"/>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sz w:val="18"/>
                <w:szCs w:val="18"/>
                <w:lang w:eastAsia="pt-PT"/>
              </w:rPr>
              <w:t>Remuneração dos membros dos órgãos sociais</w:t>
            </w:r>
          </w:p>
        </w:tc>
        <w:tc>
          <w:tcPr>
            <w:tcW w:w="3780" w:type="dxa"/>
            <w:tcBorders>
              <w:top w:val="none" w:sz="0" w:space="0" w:color="auto"/>
              <w:left w:val="none" w:sz="0" w:space="0" w:color="auto"/>
              <w:bottom w:val="none" w:sz="0" w:space="0" w:color="auto"/>
              <w:right w:val="none" w:sz="0" w:space="0" w:color="auto"/>
            </w:tcBorders>
            <w:vAlign w:val="center"/>
          </w:tcPr>
          <w:p w14:paraId="08FF7BDE" w14:textId="77777777" w:rsidR="0046332B" w:rsidRPr="006F7B8E" w:rsidRDefault="0046332B" w:rsidP="00B63364">
            <w:pPr>
              <w:spacing w:after="8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b w:val="0"/>
                <w:sz w:val="18"/>
                <w:szCs w:val="18"/>
                <w:lang w:eastAsia="pt-PT"/>
              </w:rPr>
              <w:t>[Assembleia Geral / Comissão de remunerações / Despacho / outra]</w:t>
            </w:r>
          </w:p>
        </w:tc>
      </w:tr>
      <w:tr w:rsidR="0046332B" w:rsidRPr="006F7B8E" w14:paraId="1A032476" w14:textId="77777777" w:rsidTr="00D72E1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50" w:type="dxa"/>
            <w:tcBorders>
              <w:left w:val="none" w:sz="0" w:space="0" w:color="auto"/>
              <w:right w:val="none" w:sz="0" w:space="0" w:color="auto"/>
            </w:tcBorders>
            <w:shd w:val="clear" w:color="auto" w:fill="auto"/>
            <w:vAlign w:val="center"/>
          </w:tcPr>
          <w:p w14:paraId="3F7FD95E" w14:textId="77777777" w:rsidR="0046332B" w:rsidRPr="006F7B8E" w:rsidRDefault="0046332B" w:rsidP="00B63364">
            <w:pPr>
              <w:spacing w:after="80"/>
              <w:jc w:val="left"/>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sz w:val="18"/>
                <w:szCs w:val="18"/>
                <w:lang w:eastAsia="pt-PT"/>
              </w:rPr>
              <w:t>Remuneração dos membros da Comissão executiva</w:t>
            </w:r>
          </w:p>
        </w:tc>
        <w:tc>
          <w:tcPr>
            <w:tcW w:w="3780" w:type="dxa"/>
            <w:tcBorders>
              <w:left w:val="none" w:sz="0" w:space="0" w:color="auto"/>
              <w:right w:val="none" w:sz="0" w:space="0" w:color="auto"/>
            </w:tcBorders>
            <w:shd w:val="clear" w:color="auto" w:fill="auto"/>
            <w:vAlign w:val="center"/>
          </w:tcPr>
          <w:p w14:paraId="26C2CB6F" w14:textId="77777777" w:rsidR="0046332B" w:rsidRPr="006F7B8E" w:rsidRDefault="0046332B" w:rsidP="00B63364">
            <w:pPr>
              <w:spacing w:after="8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[Assembleia Geral / Comissão de remunerações / Despacho / outra]</w:t>
            </w:r>
          </w:p>
        </w:tc>
      </w:tr>
      <w:tr w:rsidR="0046332B" w:rsidRPr="006F7B8E" w14:paraId="32C145FC" w14:textId="77777777" w:rsidTr="00D72E17">
        <w:trPr>
          <w:trHeight w:val="510"/>
          <w:jc w:val="right"/>
        </w:trPr>
        <w:tc>
          <w:tcPr>
            <w:cnfStyle w:val="001000000000" w:firstRow="0" w:lastRow="0" w:firstColumn="1" w:lastColumn="0" w:oddVBand="0" w:evenVBand="0" w:oddHBand="0" w:evenHBand="0" w:firstRowFirstColumn="0" w:firstRowLastColumn="0" w:lastRowFirstColumn="0" w:lastRowLastColumn="0"/>
            <w:tcW w:w="3450" w:type="dxa"/>
            <w:vAlign w:val="center"/>
          </w:tcPr>
          <w:p w14:paraId="059A931F" w14:textId="77777777" w:rsidR="0046332B" w:rsidRPr="006F7B8E" w:rsidRDefault="0046332B" w:rsidP="00B63364">
            <w:pPr>
              <w:spacing w:after="80"/>
              <w:jc w:val="left"/>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sz w:val="18"/>
                <w:szCs w:val="18"/>
                <w:lang w:eastAsia="pt-PT"/>
              </w:rPr>
              <w:t>Remuneração dos dirigentes</w:t>
            </w:r>
          </w:p>
        </w:tc>
        <w:tc>
          <w:tcPr>
            <w:tcW w:w="3780" w:type="dxa"/>
            <w:vAlign w:val="center"/>
          </w:tcPr>
          <w:p w14:paraId="160AADFB" w14:textId="77777777" w:rsidR="0046332B" w:rsidRPr="006F7B8E" w:rsidRDefault="0046332B" w:rsidP="00B63364">
            <w:pPr>
              <w:spacing w:after="8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[Assembleia Geral / Comissão de remunerações / Despacho / outra]</w:t>
            </w:r>
          </w:p>
        </w:tc>
      </w:tr>
    </w:tbl>
    <w:p w14:paraId="3BA6992F" w14:textId="77777777" w:rsidR="0046332B" w:rsidRPr="006F7B8E" w:rsidRDefault="0046332B" w:rsidP="0046332B">
      <w:pPr>
        <w:spacing w:after="120"/>
        <w:ind w:left="709" w:right="-2" w:firstLine="142"/>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 xml:space="preserve">            Nota: este mapa deverá ser completado e adaptado ao modelo de governo em vigor na empresa.</w:t>
      </w:r>
    </w:p>
    <w:p w14:paraId="365CFE51" w14:textId="0492DCD8" w:rsidR="0046332B" w:rsidRPr="00632752" w:rsidRDefault="0046332B" w:rsidP="00FF1091">
      <w:pPr>
        <w:pStyle w:val="PargrafodaLista"/>
        <w:numPr>
          <w:ilvl w:val="0"/>
          <w:numId w:val="27"/>
        </w:numPr>
        <w:spacing w:before="120" w:after="120"/>
        <w:ind w:left="1066" w:hanging="357"/>
        <w:rPr>
          <w:rFonts w:ascii="Times New Roman" w:eastAsia="Times New Roman" w:hAnsi="Times New Roman" w:cs="Times New Roman"/>
          <w:color w:val="000000"/>
          <w:sz w:val="24"/>
          <w:lang w:eastAsia="pt-PT"/>
        </w:rPr>
      </w:pPr>
      <w:r w:rsidRPr="00632752">
        <w:rPr>
          <w:rFonts w:ascii="Times New Roman" w:eastAsia="Times New Roman" w:hAnsi="Times New Roman" w:cs="Times New Roman"/>
          <w:color w:val="000000"/>
          <w:sz w:val="24"/>
          <w:lang w:eastAsia="pt-PT"/>
        </w:rPr>
        <w:t>Identificação dos mecanismos</w:t>
      </w:r>
      <w:r w:rsidRPr="00632752">
        <w:rPr>
          <w:rStyle w:val="Refdenotaderodap"/>
          <w:rFonts w:ascii="Times New Roman" w:eastAsia="Times New Roman" w:hAnsi="Times New Roman" w:cs="Times New Roman"/>
          <w:color w:val="000000"/>
          <w:sz w:val="24"/>
          <w:lang w:eastAsia="pt-PT"/>
        </w:rPr>
        <w:footnoteReference w:id="13"/>
      </w:r>
      <w:r w:rsidR="00EB3F1B">
        <w:rPr>
          <w:rFonts w:ascii="Times New Roman" w:eastAsia="Times New Roman" w:hAnsi="Times New Roman" w:cs="Times New Roman"/>
          <w:color w:val="000000"/>
          <w:sz w:val="24"/>
          <w:lang w:eastAsia="pt-PT"/>
        </w:rPr>
        <w:t xml:space="preserve"> </w:t>
      </w:r>
      <w:r w:rsidRPr="00632752">
        <w:rPr>
          <w:rFonts w:ascii="Times New Roman" w:eastAsia="Times New Roman" w:hAnsi="Times New Roman" w:cs="Times New Roman"/>
          <w:color w:val="000000"/>
          <w:sz w:val="24"/>
          <w:lang w:eastAsia="pt-PT"/>
        </w:rPr>
        <w:t xml:space="preserve">adotados para prevenir a existência de conflitos de interesses, atuais ou potenciais, entre os membros de órgãos ou comissões societárias e a empresa, designadamente na aprovação de despesas por si realizadas (ver artigo 49.º do </w:t>
      </w:r>
      <w:r w:rsidR="000601D6" w:rsidRPr="00632752">
        <w:rPr>
          <w:rFonts w:ascii="Times New Roman" w:eastAsia="Times New Roman" w:hAnsi="Times New Roman" w:cs="Times New Roman"/>
          <w:color w:val="000000"/>
          <w:sz w:val="24"/>
          <w:lang w:eastAsia="pt-PT"/>
        </w:rPr>
        <w:t>RJSERAM)</w:t>
      </w:r>
      <w:r w:rsidRPr="00632752">
        <w:rPr>
          <w:rFonts w:ascii="Times New Roman" w:eastAsia="Times New Roman" w:hAnsi="Times New Roman" w:cs="Times New Roman"/>
          <w:color w:val="000000"/>
          <w:sz w:val="24"/>
          <w:lang w:eastAsia="pt-PT"/>
        </w:rPr>
        <w:t xml:space="preserve">. </w:t>
      </w:r>
    </w:p>
    <w:p w14:paraId="6DB1032D" w14:textId="3CC89D1D" w:rsidR="0046332B" w:rsidRPr="000601D6" w:rsidRDefault="000601D6" w:rsidP="00FF1091">
      <w:pPr>
        <w:pStyle w:val="PargrafodaLista"/>
        <w:numPr>
          <w:ilvl w:val="0"/>
          <w:numId w:val="27"/>
        </w:numPr>
        <w:spacing w:before="120" w:after="120"/>
        <w:ind w:left="1066" w:hanging="357"/>
        <w:rPr>
          <w:rFonts w:ascii="Times New Roman" w:eastAsia="Times New Roman" w:hAnsi="Times New Roman" w:cs="Times New Roman"/>
          <w:color w:val="000000"/>
          <w:sz w:val="24"/>
          <w:lang w:eastAsia="pt-PT"/>
        </w:rPr>
      </w:pPr>
      <w:r>
        <w:rPr>
          <w:rFonts w:ascii="Times New Roman" w:eastAsia="Times New Roman" w:hAnsi="Times New Roman" w:cs="Times New Roman"/>
          <w:color w:val="000000"/>
          <w:sz w:val="24"/>
          <w:lang w:eastAsia="pt-PT"/>
        </w:rPr>
        <w:t xml:space="preserve">Dar conhecimento do cumprimento por parte dos membros do órgão de administração </w:t>
      </w:r>
      <w:r w:rsidR="0046332B" w:rsidRPr="000601D6">
        <w:rPr>
          <w:rFonts w:ascii="Times New Roman" w:eastAsia="Times New Roman" w:hAnsi="Times New Roman" w:cs="Times New Roman"/>
          <w:color w:val="000000"/>
          <w:sz w:val="24"/>
          <w:lang w:eastAsia="pt-PT"/>
        </w:rPr>
        <w:t>do que dispõe o artigo 49.º do RJSERAM, isto é, de que se abstêm de</w:t>
      </w:r>
      <w:r w:rsidR="00193576">
        <w:rPr>
          <w:rFonts w:ascii="Times New Roman" w:eastAsia="Times New Roman" w:hAnsi="Times New Roman" w:cs="Times New Roman"/>
          <w:color w:val="000000"/>
          <w:sz w:val="24"/>
          <w:lang w:eastAsia="pt-PT"/>
        </w:rPr>
        <w:t xml:space="preserve"> </w:t>
      </w:r>
      <w:r w:rsidR="0046332B" w:rsidRPr="000601D6">
        <w:rPr>
          <w:rFonts w:ascii="Times New Roman" w:eastAsia="Times New Roman" w:hAnsi="Times New Roman" w:cs="Times New Roman"/>
          <w:color w:val="000000"/>
          <w:sz w:val="24"/>
          <w:lang w:eastAsia="pt-PT"/>
        </w:rPr>
        <w:t>intervir nas decisões que envolvam os seus próprios interesses, designadamente na aprovação de despesas por si realizadas.</w:t>
      </w:r>
    </w:p>
    <w:p w14:paraId="26A9FA79" w14:textId="3EFB2B45"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193" w:name="_Toc503524483"/>
      <w:bookmarkStart w:id="194" w:name="_Toc101866837"/>
      <w:bookmarkStart w:id="195" w:name="_Toc101867086"/>
      <w:bookmarkStart w:id="196" w:name="_Toc101868275"/>
      <w:bookmarkStart w:id="197" w:name="_Toc125014313"/>
      <w:bookmarkStart w:id="198" w:name="_Toc125038699"/>
      <w:bookmarkStart w:id="199" w:name="_Toc125098524"/>
      <w:bookmarkStart w:id="200" w:name="_Toc125098772"/>
      <w:bookmarkStart w:id="201" w:name="_Toc125971942"/>
      <w:r w:rsidRPr="0079014F">
        <w:rPr>
          <w:rFonts w:ascii="Times New Roman" w:eastAsia="Times New Roman" w:hAnsi="Times New Roman" w:cs="Times New Roman"/>
          <w:b/>
          <w:bCs/>
          <w:color w:val="4F81BD"/>
          <w:sz w:val="26"/>
          <w:szCs w:val="26"/>
          <w:lang w:eastAsia="pt-PT"/>
        </w:rPr>
        <w:lastRenderedPageBreak/>
        <w:t>Comissão de Fixação de Remunerações</w:t>
      </w:r>
      <w:bookmarkEnd w:id="193"/>
      <w:bookmarkEnd w:id="194"/>
      <w:bookmarkEnd w:id="195"/>
      <w:bookmarkEnd w:id="196"/>
      <w:bookmarkEnd w:id="197"/>
      <w:bookmarkEnd w:id="198"/>
      <w:bookmarkEnd w:id="199"/>
      <w:bookmarkEnd w:id="200"/>
      <w:bookmarkEnd w:id="201"/>
    </w:p>
    <w:p w14:paraId="61FABA9D" w14:textId="77777777" w:rsidR="0046332B" w:rsidRPr="003620FF" w:rsidRDefault="0046332B" w:rsidP="003620FF">
      <w:pPr>
        <w:spacing w:before="120" w:after="120"/>
        <w:ind w:left="709"/>
        <w:rPr>
          <w:rFonts w:ascii="Times New Roman" w:eastAsia="Times New Roman" w:hAnsi="Times New Roman" w:cs="Times New Roman"/>
          <w:sz w:val="24"/>
          <w:szCs w:val="20"/>
          <w:lang w:eastAsia="pt-PT"/>
        </w:rPr>
      </w:pPr>
      <w:r w:rsidRPr="003620FF">
        <w:rPr>
          <w:rFonts w:ascii="Times New Roman" w:eastAsia="Times New Roman" w:hAnsi="Times New Roman" w:cs="Times New Roman"/>
          <w:sz w:val="24"/>
          <w:szCs w:val="20"/>
          <w:lang w:eastAsia="pt-PT"/>
        </w:rPr>
        <w:t>Composição da comissão de fixação de remunerações, incluindo identificação das pessoas singulares ou coletivas contratadas para lhe prestar apoio.</w:t>
      </w:r>
    </w:p>
    <w:p w14:paraId="20832906" w14:textId="469F13DF"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202" w:name="_Toc503524484"/>
      <w:bookmarkStart w:id="203" w:name="_Toc101866838"/>
      <w:bookmarkStart w:id="204" w:name="_Toc101867087"/>
      <w:bookmarkStart w:id="205" w:name="_Toc101868276"/>
      <w:bookmarkStart w:id="206" w:name="_Toc125014314"/>
      <w:bookmarkStart w:id="207" w:name="_Toc125038700"/>
      <w:bookmarkStart w:id="208" w:name="_Toc125098525"/>
      <w:bookmarkStart w:id="209" w:name="_Toc125098773"/>
      <w:bookmarkStart w:id="210" w:name="_Toc125971943"/>
      <w:r w:rsidRPr="0079014F">
        <w:rPr>
          <w:rFonts w:ascii="Times New Roman" w:eastAsia="Times New Roman" w:hAnsi="Times New Roman" w:cs="Times New Roman"/>
          <w:b/>
          <w:bCs/>
          <w:color w:val="4F81BD"/>
          <w:sz w:val="26"/>
          <w:szCs w:val="26"/>
          <w:lang w:eastAsia="pt-PT"/>
        </w:rPr>
        <w:t>Estrutura das Remunerações</w:t>
      </w:r>
      <w:bookmarkEnd w:id="202"/>
      <w:bookmarkEnd w:id="203"/>
      <w:bookmarkEnd w:id="204"/>
      <w:bookmarkEnd w:id="205"/>
      <w:bookmarkEnd w:id="206"/>
      <w:bookmarkEnd w:id="207"/>
      <w:bookmarkEnd w:id="208"/>
      <w:bookmarkEnd w:id="209"/>
      <w:bookmarkEnd w:id="210"/>
    </w:p>
    <w:p w14:paraId="62C99129"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Descrição da política de remuneração dos órgãos de administração e de fiscalização.</w:t>
      </w:r>
    </w:p>
    <w:p w14:paraId="69D2C4C2"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Informação sobre o modo como a remuneração é estruturada de forma a permitir o alinhamento dos objetivos dos membros do órgão de administração com os objetivos de longo prazo da empresa.</w:t>
      </w:r>
    </w:p>
    <w:p w14:paraId="55D331C6"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Referência, se aplicável, à existência de uma componente variável da remuneração, critérios de atribuição e informação sobre eventual impacto da avaliação de desempenho nesta componente.</w:t>
      </w:r>
    </w:p>
    <w:p w14:paraId="222956F8"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Explicitação do diferimento do pagamento da componente variável da remuneração, com menção do período de diferimento.</w:t>
      </w:r>
    </w:p>
    <w:p w14:paraId="26FA19FF"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Caracterização dos parâmetros e fundamentos definidos no contrato de gestão para efeitos de atribuição de prémio.</w:t>
      </w:r>
    </w:p>
    <w:p w14:paraId="63C4246D"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Referência a regimes complementares de pensões ou de reforma antecipada para os administradores e data em que foram aprovados em assembleia geral, em termos individuais.</w:t>
      </w:r>
    </w:p>
    <w:p w14:paraId="089361AC" w14:textId="3E0D5CDB"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211" w:name="_Toc503524485"/>
      <w:bookmarkStart w:id="212" w:name="_Toc101866839"/>
      <w:bookmarkStart w:id="213" w:name="_Toc101867088"/>
      <w:bookmarkStart w:id="214" w:name="_Toc101868277"/>
      <w:bookmarkStart w:id="215" w:name="_Toc125014315"/>
      <w:bookmarkStart w:id="216" w:name="_Toc125038701"/>
      <w:bookmarkStart w:id="217" w:name="_Toc125098526"/>
      <w:bookmarkStart w:id="218" w:name="_Toc125098774"/>
      <w:bookmarkStart w:id="219" w:name="_Toc125971944"/>
      <w:r w:rsidRPr="0079014F">
        <w:rPr>
          <w:rFonts w:ascii="Times New Roman" w:eastAsia="Times New Roman" w:hAnsi="Times New Roman" w:cs="Times New Roman"/>
          <w:b/>
          <w:bCs/>
          <w:color w:val="4F81BD"/>
          <w:sz w:val="26"/>
          <w:szCs w:val="26"/>
          <w:lang w:eastAsia="pt-PT"/>
        </w:rPr>
        <w:t>Divulgação das Remunerações</w:t>
      </w:r>
      <w:bookmarkEnd w:id="211"/>
      <w:bookmarkEnd w:id="212"/>
      <w:bookmarkEnd w:id="213"/>
      <w:bookmarkEnd w:id="214"/>
      <w:bookmarkEnd w:id="215"/>
      <w:bookmarkEnd w:id="216"/>
      <w:bookmarkEnd w:id="217"/>
      <w:bookmarkEnd w:id="218"/>
      <w:bookmarkEnd w:id="219"/>
    </w:p>
    <w:p w14:paraId="1916C0EE" w14:textId="1E0446C1" w:rsidR="0046332B" w:rsidRPr="003620FF" w:rsidRDefault="0046332B"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3620FF">
        <w:rPr>
          <w:rFonts w:ascii="Times New Roman" w:eastAsia="Times New Roman" w:hAnsi="Times New Roman" w:cs="Times New Roman"/>
          <w:sz w:val="24"/>
          <w:szCs w:val="20"/>
          <w:lang w:eastAsia="pt-PT"/>
        </w:rPr>
        <w:t xml:space="preserve">Indicação do montante anual da remuneração auferida, de forma agregada e individual, pelos membros do órgão de administração da empresa, proveniente da empresa, incluindo remuneração fixa e variável e, relativamente a esta, menção às diferentes componentes que lhe deram origem, podendo ser feita remissão para </w:t>
      </w:r>
      <w:r w:rsidR="008E39B6">
        <w:rPr>
          <w:rFonts w:ascii="Times New Roman" w:eastAsia="Times New Roman" w:hAnsi="Times New Roman" w:cs="Times New Roman"/>
          <w:sz w:val="24"/>
          <w:szCs w:val="20"/>
          <w:lang w:eastAsia="pt-PT"/>
        </w:rPr>
        <w:t xml:space="preserve">o </w:t>
      </w:r>
      <w:r w:rsidRPr="003620FF">
        <w:rPr>
          <w:rFonts w:ascii="Times New Roman" w:eastAsia="Times New Roman" w:hAnsi="Times New Roman" w:cs="Times New Roman"/>
          <w:sz w:val="24"/>
          <w:szCs w:val="20"/>
          <w:lang w:eastAsia="pt-PT"/>
        </w:rPr>
        <w:t>ponto do relatório onde já conste esta informação. A apresentar segundo os formatos seguintes:</w:t>
      </w:r>
    </w:p>
    <w:tbl>
      <w:tblPr>
        <w:tblStyle w:val="TabelacomGrelha"/>
        <w:tblpPr w:leftFromText="141" w:rightFromText="141" w:vertAnchor="text" w:horzAnchor="margin" w:tblpXSpec="right" w:tblpY="39"/>
        <w:tblW w:w="7508" w:type="dxa"/>
        <w:tblLook w:val="04A0" w:firstRow="1" w:lastRow="0" w:firstColumn="1" w:lastColumn="0" w:noHBand="0" w:noVBand="1"/>
      </w:tblPr>
      <w:tblGrid>
        <w:gridCol w:w="1617"/>
        <w:gridCol w:w="1119"/>
        <w:gridCol w:w="1216"/>
        <w:gridCol w:w="1537"/>
        <w:gridCol w:w="2019"/>
      </w:tblGrid>
      <w:tr w:rsidR="0046332B" w:rsidRPr="006F7B8E" w14:paraId="1BA884E7" w14:textId="77777777" w:rsidTr="006A605E">
        <w:trPr>
          <w:trHeight w:val="289"/>
        </w:trPr>
        <w:tc>
          <w:tcPr>
            <w:tcW w:w="1617" w:type="dxa"/>
            <w:vMerge w:val="restart"/>
            <w:vAlign w:val="bottom"/>
          </w:tcPr>
          <w:p w14:paraId="09985376" w14:textId="77777777" w:rsidR="0046332B" w:rsidRPr="006F7B8E" w:rsidRDefault="0046332B" w:rsidP="006A605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Membro do Órgão de Administração</w:t>
            </w:r>
          </w:p>
          <w:p w14:paraId="33C67D0E" w14:textId="7760FF46" w:rsidR="0046332B" w:rsidRPr="006F7B8E" w:rsidRDefault="0046332B" w:rsidP="006A605E">
            <w:pPr>
              <w:spacing w:after="120"/>
              <w:ind w:right="-2"/>
              <w:jc w:val="center"/>
              <w:rPr>
                <w:rFonts w:ascii="Times New Roman" w:eastAsia="Times New Roman" w:hAnsi="Times New Roman" w:cs="Times New Roman"/>
                <w:b/>
                <w:sz w:val="18"/>
                <w:szCs w:val="18"/>
                <w:lang w:eastAsia="pt-PT"/>
              </w:rPr>
            </w:pPr>
          </w:p>
        </w:tc>
        <w:tc>
          <w:tcPr>
            <w:tcW w:w="5891" w:type="dxa"/>
            <w:gridSpan w:val="4"/>
            <w:vAlign w:val="center"/>
          </w:tcPr>
          <w:p w14:paraId="60B85BD9"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Estatuto do Gestor Público</w:t>
            </w:r>
          </w:p>
        </w:tc>
      </w:tr>
      <w:tr w:rsidR="0046332B" w:rsidRPr="006F7B8E" w14:paraId="5F94A6AD" w14:textId="77777777" w:rsidTr="006A605E">
        <w:trPr>
          <w:trHeight w:val="239"/>
        </w:trPr>
        <w:tc>
          <w:tcPr>
            <w:tcW w:w="1617" w:type="dxa"/>
            <w:vMerge/>
            <w:vAlign w:val="center"/>
          </w:tcPr>
          <w:p w14:paraId="2AFF4911"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p>
        </w:tc>
        <w:tc>
          <w:tcPr>
            <w:tcW w:w="1119" w:type="dxa"/>
            <w:vMerge w:val="restart"/>
            <w:vAlign w:val="center"/>
          </w:tcPr>
          <w:p w14:paraId="1EA2DF07"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p>
          <w:p w14:paraId="6952DED1"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Fixado</w:t>
            </w:r>
            <w:r w:rsidRPr="006F7B8E">
              <w:rPr>
                <w:rFonts w:ascii="Times New Roman" w:eastAsia="Times New Roman" w:hAnsi="Times New Roman" w:cs="Times New Roman"/>
                <w:sz w:val="18"/>
                <w:szCs w:val="18"/>
                <w:lang w:eastAsia="pt-PT"/>
              </w:rPr>
              <w:t xml:space="preserve"> </w:t>
            </w:r>
          </w:p>
        </w:tc>
        <w:tc>
          <w:tcPr>
            <w:tcW w:w="1216" w:type="dxa"/>
            <w:vMerge w:val="restart"/>
            <w:vAlign w:val="center"/>
          </w:tcPr>
          <w:p w14:paraId="2B3AD883"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p>
          <w:p w14:paraId="0B90D23D"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Classificação</w:t>
            </w:r>
            <w:r w:rsidRPr="006F7B8E">
              <w:rPr>
                <w:rFonts w:ascii="Times New Roman" w:eastAsia="Times New Roman" w:hAnsi="Times New Roman" w:cs="Times New Roman"/>
                <w:sz w:val="18"/>
                <w:szCs w:val="18"/>
                <w:lang w:eastAsia="pt-PT"/>
              </w:rPr>
              <w:t xml:space="preserve"> </w:t>
            </w:r>
          </w:p>
        </w:tc>
        <w:tc>
          <w:tcPr>
            <w:tcW w:w="3556" w:type="dxa"/>
            <w:gridSpan w:val="2"/>
            <w:vAlign w:val="center"/>
          </w:tcPr>
          <w:p w14:paraId="4DDE2DEC" w14:textId="77777777" w:rsidR="0046332B" w:rsidRPr="006F7B8E" w:rsidRDefault="0046332B" w:rsidP="006F7B8E">
            <w:pPr>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Remuneração mensal bruta (€)</w:t>
            </w:r>
          </w:p>
        </w:tc>
      </w:tr>
      <w:tr w:rsidR="0046332B" w:rsidRPr="006F7B8E" w14:paraId="4C15042A" w14:textId="77777777" w:rsidTr="006A605E">
        <w:trPr>
          <w:trHeight w:val="446"/>
        </w:trPr>
        <w:tc>
          <w:tcPr>
            <w:tcW w:w="1617" w:type="dxa"/>
            <w:vMerge/>
            <w:vAlign w:val="center"/>
          </w:tcPr>
          <w:p w14:paraId="64CB22EC"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119" w:type="dxa"/>
            <w:vMerge/>
            <w:vAlign w:val="center"/>
          </w:tcPr>
          <w:p w14:paraId="60079D09"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216" w:type="dxa"/>
            <w:vMerge/>
            <w:vAlign w:val="center"/>
          </w:tcPr>
          <w:p w14:paraId="1F20524A"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537" w:type="dxa"/>
            <w:vAlign w:val="center"/>
          </w:tcPr>
          <w:p w14:paraId="3601A990" w14:textId="77777777" w:rsidR="0046332B" w:rsidRPr="006F7B8E" w:rsidRDefault="0046332B" w:rsidP="006F7B8E">
            <w:pPr>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Vencimento</w:t>
            </w:r>
          </w:p>
        </w:tc>
        <w:tc>
          <w:tcPr>
            <w:tcW w:w="2019" w:type="dxa"/>
            <w:vAlign w:val="center"/>
          </w:tcPr>
          <w:p w14:paraId="78D2DA7E" w14:textId="77777777" w:rsidR="0046332B" w:rsidRPr="006F7B8E" w:rsidRDefault="0046332B" w:rsidP="006F7B8E">
            <w:pPr>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Despesas de representação</w:t>
            </w:r>
          </w:p>
        </w:tc>
      </w:tr>
      <w:tr w:rsidR="0046332B" w:rsidRPr="006F7B8E" w14:paraId="60E4BB11" w14:textId="77777777" w:rsidTr="006A605E">
        <w:tc>
          <w:tcPr>
            <w:tcW w:w="1617" w:type="dxa"/>
            <w:vAlign w:val="center"/>
          </w:tcPr>
          <w:p w14:paraId="5D4DAAC7"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[Nome]</w:t>
            </w:r>
          </w:p>
        </w:tc>
        <w:tc>
          <w:tcPr>
            <w:tcW w:w="1119" w:type="dxa"/>
            <w:vAlign w:val="center"/>
          </w:tcPr>
          <w:p w14:paraId="079D873D"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[S/N]</w:t>
            </w:r>
          </w:p>
        </w:tc>
        <w:tc>
          <w:tcPr>
            <w:tcW w:w="1216" w:type="dxa"/>
            <w:vAlign w:val="center"/>
          </w:tcPr>
          <w:p w14:paraId="4159D4B3"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[A/B/C]</w:t>
            </w:r>
          </w:p>
        </w:tc>
        <w:tc>
          <w:tcPr>
            <w:tcW w:w="1537" w:type="dxa"/>
            <w:vAlign w:val="center"/>
          </w:tcPr>
          <w:p w14:paraId="2E41B0F1"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2019" w:type="dxa"/>
            <w:vAlign w:val="center"/>
          </w:tcPr>
          <w:p w14:paraId="292DE631"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r>
      <w:tr w:rsidR="0046332B" w:rsidRPr="006F7B8E" w14:paraId="6A2135D6" w14:textId="77777777" w:rsidTr="006A605E">
        <w:tc>
          <w:tcPr>
            <w:tcW w:w="1617" w:type="dxa"/>
            <w:vAlign w:val="center"/>
          </w:tcPr>
          <w:p w14:paraId="41E97024"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119" w:type="dxa"/>
            <w:vAlign w:val="center"/>
          </w:tcPr>
          <w:p w14:paraId="337FDD4F"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216" w:type="dxa"/>
            <w:vAlign w:val="center"/>
          </w:tcPr>
          <w:p w14:paraId="4B59FD6F"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537" w:type="dxa"/>
            <w:vAlign w:val="center"/>
          </w:tcPr>
          <w:p w14:paraId="565C6E14"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2019" w:type="dxa"/>
            <w:vAlign w:val="center"/>
          </w:tcPr>
          <w:p w14:paraId="32F7DE8A"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r>
      <w:tr w:rsidR="0046332B" w:rsidRPr="006F7B8E" w14:paraId="484AA5C8" w14:textId="77777777" w:rsidTr="006A605E">
        <w:tc>
          <w:tcPr>
            <w:tcW w:w="1617" w:type="dxa"/>
            <w:vAlign w:val="center"/>
          </w:tcPr>
          <w:p w14:paraId="171B4D8D"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119" w:type="dxa"/>
            <w:vAlign w:val="center"/>
          </w:tcPr>
          <w:p w14:paraId="0D7AE8E7" w14:textId="77777777" w:rsidR="0046332B" w:rsidRPr="006F7B8E" w:rsidRDefault="0046332B" w:rsidP="006A605E">
            <w:pPr>
              <w:spacing w:after="0" w:line="240" w:lineRule="auto"/>
              <w:jc w:val="center"/>
              <w:rPr>
                <w:rFonts w:ascii="Times New Roman" w:eastAsia="Times New Roman" w:hAnsi="Times New Roman" w:cs="Times New Roman"/>
                <w:sz w:val="18"/>
                <w:szCs w:val="18"/>
                <w:lang w:eastAsia="pt-PT"/>
              </w:rPr>
            </w:pPr>
          </w:p>
        </w:tc>
        <w:tc>
          <w:tcPr>
            <w:tcW w:w="1216" w:type="dxa"/>
            <w:vAlign w:val="center"/>
          </w:tcPr>
          <w:p w14:paraId="3F458EC1"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537" w:type="dxa"/>
            <w:vAlign w:val="center"/>
          </w:tcPr>
          <w:p w14:paraId="6A825BBA"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2019" w:type="dxa"/>
            <w:vAlign w:val="center"/>
          </w:tcPr>
          <w:p w14:paraId="2605D1B4"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r>
      <w:tr w:rsidR="0046332B" w:rsidRPr="006F7B8E" w14:paraId="2259C77C" w14:textId="77777777" w:rsidTr="006A605E">
        <w:tc>
          <w:tcPr>
            <w:tcW w:w="1617" w:type="dxa"/>
            <w:vAlign w:val="center"/>
          </w:tcPr>
          <w:p w14:paraId="72C6B6C1" w14:textId="77777777" w:rsidR="0046332B" w:rsidRPr="006F7B8E" w:rsidRDefault="0046332B" w:rsidP="006A605E">
            <w:pPr>
              <w:spacing w:after="0" w:line="240" w:lineRule="auto"/>
              <w:ind w:right="-2"/>
              <w:jc w:val="center"/>
              <w:rPr>
                <w:rFonts w:ascii="Times New Roman" w:eastAsia="Times New Roman" w:hAnsi="Times New Roman" w:cs="Times New Roman"/>
                <w:sz w:val="18"/>
                <w:szCs w:val="18"/>
                <w:lang w:eastAsia="pt-PT"/>
              </w:rPr>
            </w:pPr>
          </w:p>
        </w:tc>
        <w:tc>
          <w:tcPr>
            <w:tcW w:w="1119" w:type="dxa"/>
            <w:vAlign w:val="center"/>
          </w:tcPr>
          <w:p w14:paraId="4C5E06CB" w14:textId="77777777" w:rsidR="0046332B" w:rsidRPr="006F7B8E" w:rsidRDefault="0046332B" w:rsidP="006A605E">
            <w:pPr>
              <w:spacing w:after="0" w:line="240" w:lineRule="auto"/>
              <w:rPr>
                <w:rFonts w:ascii="Times New Roman" w:eastAsia="Times New Roman" w:hAnsi="Times New Roman" w:cs="Times New Roman"/>
                <w:sz w:val="18"/>
                <w:szCs w:val="18"/>
                <w:lang w:eastAsia="pt-PT"/>
              </w:rPr>
            </w:pPr>
          </w:p>
        </w:tc>
        <w:tc>
          <w:tcPr>
            <w:tcW w:w="1216" w:type="dxa"/>
            <w:vAlign w:val="center"/>
          </w:tcPr>
          <w:p w14:paraId="4E377D2D" w14:textId="77777777" w:rsidR="0046332B" w:rsidRPr="006F7B8E" w:rsidRDefault="0046332B" w:rsidP="006A605E">
            <w:pPr>
              <w:spacing w:after="0" w:line="240" w:lineRule="auto"/>
              <w:ind w:right="-2"/>
              <w:jc w:val="center"/>
              <w:rPr>
                <w:rFonts w:ascii="Times New Roman" w:eastAsia="Times New Roman" w:hAnsi="Times New Roman" w:cs="Times New Roman"/>
                <w:sz w:val="18"/>
                <w:szCs w:val="18"/>
                <w:lang w:eastAsia="pt-PT"/>
              </w:rPr>
            </w:pPr>
          </w:p>
        </w:tc>
        <w:tc>
          <w:tcPr>
            <w:tcW w:w="1537" w:type="dxa"/>
            <w:vAlign w:val="center"/>
          </w:tcPr>
          <w:p w14:paraId="41CA029C" w14:textId="77777777" w:rsidR="0046332B" w:rsidRPr="006F7B8E" w:rsidRDefault="0046332B" w:rsidP="006A605E">
            <w:pPr>
              <w:spacing w:after="0" w:line="240" w:lineRule="auto"/>
              <w:ind w:right="-2"/>
              <w:jc w:val="center"/>
              <w:rPr>
                <w:rFonts w:ascii="Times New Roman" w:eastAsia="Times New Roman" w:hAnsi="Times New Roman" w:cs="Times New Roman"/>
                <w:sz w:val="18"/>
                <w:szCs w:val="18"/>
                <w:lang w:eastAsia="pt-PT"/>
              </w:rPr>
            </w:pPr>
          </w:p>
        </w:tc>
        <w:tc>
          <w:tcPr>
            <w:tcW w:w="2019" w:type="dxa"/>
            <w:vAlign w:val="center"/>
          </w:tcPr>
          <w:p w14:paraId="7DD2FDA6" w14:textId="77777777" w:rsidR="0046332B" w:rsidRPr="006F7B8E" w:rsidRDefault="0046332B" w:rsidP="006A605E">
            <w:pPr>
              <w:spacing w:after="0" w:line="240" w:lineRule="auto"/>
              <w:ind w:right="-2"/>
              <w:jc w:val="center"/>
              <w:rPr>
                <w:rFonts w:ascii="Times New Roman" w:eastAsia="Times New Roman" w:hAnsi="Times New Roman" w:cs="Times New Roman"/>
                <w:sz w:val="18"/>
                <w:szCs w:val="18"/>
                <w:lang w:eastAsia="pt-PT"/>
              </w:rPr>
            </w:pPr>
          </w:p>
        </w:tc>
      </w:tr>
    </w:tbl>
    <w:p w14:paraId="18F41BD7" w14:textId="77777777" w:rsidR="0046332B" w:rsidRPr="006F7B8E" w:rsidRDefault="0046332B" w:rsidP="006A605E">
      <w:pPr>
        <w:spacing w:after="0" w:line="240" w:lineRule="auto"/>
        <w:ind w:left="709" w:right="-2"/>
        <w:rPr>
          <w:rFonts w:ascii="Times New Roman" w:eastAsia="Times New Roman" w:hAnsi="Times New Roman" w:cs="Times New Roman"/>
          <w:i/>
          <w:sz w:val="18"/>
          <w:szCs w:val="18"/>
          <w:lang w:eastAsia="pt-PT"/>
        </w:rPr>
      </w:pPr>
    </w:p>
    <w:p w14:paraId="2B994DF8" w14:textId="77777777" w:rsidR="0046332B" w:rsidRPr="00193576" w:rsidRDefault="0046332B" w:rsidP="006A605E">
      <w:pPr>
        <w:spacing w:after="0" w:line="240" w:lineRule="auto"/>
        <w:rPr>
          <w:rFonts w:ascii="Times New Roman" w:eastAsia="Times New Roman" w:hAnsi="Times New Roman" w:cs="Times New Roman"/>
          <w:color w:val="000000"/>
          <w:sz w:val="18"/>
          <w:szCs w:val="18"/>
          <w:lang w:eastAsia="pt-PT"/>
        </w:rPr>
      </w:pPr>
    </w:p>
    <w:p w14:paraId="2B054C55" w14:textId="70A104AD" w:rsidR="00B21373" w:rsidRDefault="00B21373" w:rsidP="006A605E">
      <w:pPr>
        <w:tabs>
          <w:tab w:val="left" w:pos="1080"/>
        </w:tabs>
        <w:spacing w:after="0" w:line="240" w:lineRule="auto"/>
        <w:rPr>
          <w:rFonts w:ascii="Times New Roman" w:hAnsi="Times New Roman" w:cs="Times New Roman"/>
          <w:sz w:val="18"/>
          <w:szCs w:val="18"/>
          <w:lang w:eastAsia="pt-PT"/>
        </w:rPr>
      </w:pPr>
    </w:p>
    <w:p w14:paraId="6C3D6265" w14:textId="09F4BF25" w:rsidR="006A605E" w:rsidRDefault="006A605E" w:rsidP="006A605E">
      <w:pPr>
        <w:tabs>
          <w:tab w:val="left" w:pos="1080"/>
        </w:tabs>
        <w:spacing w:after="0" w:line="240" w:lineRule="auto"/>
        <w:rPr>
          <w:rFonts w:ascii="Times New Roman" w:hAnsi="Times New Roman" w:cs="Times New Roman"/>
          <w:sz w:val="18"/>
          <w:szCs w:val="18"/>
          <w:lang w:eastAsia="pt-PT"/>
        </w:rPr>
      </w:pPr>
    </w:p>
    <w:p w14:paraId="0D55AB10" w14:textId="77777777" w:rsidR="006A605E" w:rsidRDefault="006A605E" w:rsidP="006A605E">
      <w:pPr>
        <w:tabs>
          <w:tab w:val="left" w:pos="1080"/>
        </w:tabs>
        <w:spacing w:after="0" w:line="240" w:lineRule="auto"/>
        <w:rPr>
          <w:rFonts w:ascii="Times New Roman" w:hAnsi="Times New Roman" w:cs="Times New Roman"/>
          <w:sz w:val="18"/>
          <w:szCs w:val="18"/>
          <w:lang w:eastAsia="pt-PT"/>
        </w:rPr>
      </w:pPr>
    </w:p>
    <w:tbl>
      <w:tblPr>
        <w:tblStyle w:val="TabelacomGrelha"/>
        <w:tblpPr w:leftFromText="141" w:rightFromText="141" w:vertAnchor="text" w:horzAnchor="page" w:tblpX="2681" w:tblpY="92"/>
        <w:tblW w:w="7508" w:type="dxa"/>
        <w:tblLayout w:type="fixed"/>
        <w:tblLook w:val="04A0" w:firstRow="1" w:lastRow="0" w:firstColumn="1" w:lastColumn="0" w:noHBand="0" w:noVBand="1"/>
      </w:tblPr>
      <w:tblGrid>
        <w:gridCol w:w="2830"/>
        <w:gridCol w:w="1276"/>
        <w:gridCol w:w="1843"/>
        <w:gridCol w:w="1559"/>
      </w:tblGrid>
      <w:tr w:rsidR="006A605E" w:rsidRPr="006F7B8E" w14:paraId="6E7A68A6" w14:textId="77777777" w:rsidTr="006A605E">
        <w:trPr>
          <w:trHeight w:val="183"/>
        </w:trPr>
        <w:tc>
          <w:tcPr>
            <w:tcW w:w="2830" w:type="dxa"/>
            <w:vMerge w:val="restart"/>
            <w:vAlign w:val="center"/>
          </w:tcPr>
          <w:p w14:paraId="3966CB0A" w14:textId="77777777" w:rsidR="006A605E" w:rsidRPr="006F7B8E" w:rsidRDefault="006A605E" w:rsidP="006A605E">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Membro do Órgão de Administração</w:t>
            </w:r>
          </w:p>
          <w:p w14:paraId="37880925" w14:textId="77777777" w:rsidR="006A605E" w:rsidRPr="006F7B8E" w:rsidRDefault="006A605E" w:rsidP="006A605E">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sz w:val="18"/>
                <w:szCs w:val="18"/>
                <w:lang w:eastAsia="pt-PT"/>
              </w:rPr>
              <w:t xml:space="preserve"> </w:t>
            </w:r>
          </w:p>
        </w:tc>
        <w:tc>
          <w:tcPr>
            <w:tcW w:w="4678" w:type="dxa"/>
            <w:gridSpan w:val="3"/>
            <w:vAlign w:val="center"/>
          </w:tcPr>
          <w:p w14:paraId="78D3A81B" w14:textId="77777777" w:rsidR="006A605E" w:rsidRPr="006F7B8E" w:rsidRDefault="006A605E" w:rsidP="006A605E">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 xml:space="preserve">Remuneração Anual 2022 </w:t>
            </w:r>
            <w:r w:rsidRPr="006F7B8E">
              <w:rPr>
                <w:rFonts w:ascii="Times New Roman" w:eastAsia="Times New Roman" w:hAnsi="Times New Roman" w:cs="Times New Roman"/>
                <w:sz w:val="18"/>
                <w:szCs w:val="18"/>
                <w:lang w:eastAsia="pt-PT"/>
              </w:rPr>
              <w:t>(€)</w:t>
            </w:r>
          </w:p>
          <w:p w14:paraId="6AE50194" w14:textId="77777777" w:rsidR="006A605E" w:rsidRPr="006F7B8E" w:rsidRDefault="006A605E" w:rsidP="006A605E">
            <w:pPr>
              <w:spacing w:after="0" w:line="240" w:lineRule="auto"/>
              <w:contextualSpacing/>
              <w:jc w:val="center"/>
              <w:rPr>
                <w:rFonts w:ascii="Times New Roman" w:eastAsia="Times New Roman" w:hAnsi="Times New Roman" w:cs="Times New Roman"/>
                <w:b/>
                <w:sz w:val="18"/>
                <w:szCs w:val="18"/>
                <w:lang w:eastAsia="pt-PT"/>
              </w:rPr>
            </w:pPr>
          </w:p>
        </w:tc>
      </w:tr>
      <w:tr w:rsidR="006A605E" w:rsidRPr="006F7B8E" w14:paraId="12663119" w14:textId="77777777" w:rsidTr="006A605E">
        <w:trPr>
          <w:trHeight w:val="157"/>
        </w:trPr>
        <w:tc>
          <w:tcPr>
            <w:tcW w:w="2830" w:type="dxa"/>
            <w:vMerge/>
            <w:vAlign w:val="center"/>
          </w:tcPr>
          <w:p w14:paraId="690D9912" w14:textId="77777777" w:rsidR="006A605E" w:rsidRPr="006F7B8E" w:rsidRDefault="006A605E" w:rsidP="006A605E">
            <w:pPr>
              <w:spacing w:after="0" w:line="240" w:lineRule="auto"/>
              <w:contextualSpacing/>
              <w:jc w:val="center"/>
              <w:rPr>
                <w:rFonts w:ascii="Times New Roman" w:eastAsia="Times New Roman" w:hAnsi="Times New Roman" w:cs="Times New Roman"/>
                <w:sz w:val="18"/>
                <w:szCs w:val="18"/>
                <w:lang w:eastAsia="pt-PT"/>
              </w:rPr>
            </w:pPr>
          </w:p>
        </w:tc>
        <w:tc>
          <w:tcPr>
            <w:tcW w:w="1276" w:type="dxa"/>
            <w:vAlign w:val="center"/>
          </w:tcPr>
          <w:p w14:paraId="49B62F9D" w14:textId="77777777" w:rsidR="006A605E" w:rsidRPr="006F7B8E" w:rsidRDefault="006A605E" w:rsidP="006A605E">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Fixa</w:t>
            </w:r>
          </w:p>
        </w:tc>
        <w:tc>
          <w:tcPr>
            <w:tcW w:w="1843" w:type="dxa"/>
            <w:vAlign w:val="center"/>
          </w:tcPr>
          <w:p w14:paraId="6D4D7F56" w14:textId="77777777" w:rsidR="006A605E" w:rsidRPr="006F7B8E" w:rsidRDefault="006A605E" w:rsidP="006A605E">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Variável</w:t>
            </w:r>
          </w:p>
        </w:tc>
        <w:tc>
          <w:tcPr>
            <w:tcW w:w="1559" w:type="dxa"/>
            <w:vAlign w:val="center"/>
          </w:tcPr>
          <w:p w14:paraId="511AF642" w14:textId="77777777" w:rsidR="006A605E" w:rsidRPr="006F7B8E" w:rsidRDefault="006A605E" w:rsidP="006A605E">
            <w:pPr>
              <w:spacing w:after="0" w:line="240" w:lineRule="auto"/>
              <w:contextualSpacing/>
              <w:jc w:val="center"/>
              <w:rPr>
                <w:rFonts w:ascii="Times New Roman" w:hAnsi="Times New Roman" w:cs="Times New Roman"/>
                <w:sz w:val="18"/>
                <w:szCs w:val="18"/>
              </w:rPr>
            </w:pPr>
            <w:r w:rsidRPr="006F7B8E">
              <w:rPr>
                <w:rFonts w:ascii="Times New Roman" w:eastAsia="Times New Roman" w:hAnsi="Times New Roman" w:cs="Times New Roman"/>
                <w:b/>
                <w:sz w:val="18"/>
                <w:szCs w:val="18"/>
                <w:lang w:eastAsia="pt-PT"/>
              </w:rPr>
              <w:t>Bruta</w:t>
            </w:r>
          </w:p>
        </w:tc>
      </w:tr>
      <w:tr w:rsidR="006A605E" w:rsidRPr="006F7B8E" w14:paraId="1B17D4D1" w14:textId="77777777" w:rsidTr="006A605E">
        <w:trPr>
          <w:trHeight w:val="238"/>
        </w:trPr>
        <w:tc>
          <w:tcPr>
            <w:tcW w:w="2830" w:type="dxa"/>
            <w:vAlign w:val="center"/>
          </w:tcPr>
          <w:p w14:paraId="75764DDE"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[Nome]</w:t>
            </w:r>
          </w:p>
        </w:tc>
        <w:tc>
          <w:tcPr>
            <w:tcW w:w="1276" w:type="dxa"/>
            <w:vAlign w:val="center"/>
          </w:tcPr>
          <w:p w14:paraId="569629EB"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843" w:type="dxa"/>
            <w:vAlign w:val="center"/>
          </w:tcPr>
          <w:p w14:paraId="59D30857"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559" w:type="dxa"/>
            <w:vAlign w:val="center"/>
          </w:tcPr>
          <w:p w14:paraId="0FF3E7FF"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r>
      <w:tr w:rsidR="006A605E" w:rsidRPr="006F7B8E" w14:paraId="7650EB1D" w14:textId="77777777" w:rsidTr="006A605E">
        <w:trPr>
          <w:trHeight w:val="247"/>
        </w:trPr>
        <w:tc>
          <w:tcPr>
            <w:tcW w:w="2830" w:type="dxa"/>
            <w:vAlign w:val="center"/>
          </w:tcPr>
          <w:p w14:paraId="7C4C0BB9"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276" w:type="dxa"/>
            <w:vAlign w:val="center"/>
          </w:tcPr>
          <w:p w14:paraId="0C6AA216"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843" w:type="dxa"/>
            <w:vAlign w:val="center"/>
          </w:tcPr>
          <w:p w14:paraId="71D8CC6D"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559" w:type="dxa"/>
            <w:vAlign w:val="center"/>
          </w:tcPr>
          <w:p w14:paraId="252778C5"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r>
      <w:tr w:rsidR="006A605E" w:rsidRPr="006F7B8E" w14:paraId="11CCE3C8" w14:textId="77777777" w:rsidTr="006A605E">
        <w:trPr>
          <w:trHeight w:val="238"/>
        </w:trPr>
        <w:tc>
          <w:tcPr>
            <w:tcW w:w="2830" w:type="dxa"/>
            <w:vAlign w:val="center"/>
          </w:tcPr>
          <w:p w14:paraId="1958B7AA"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276" w:type="dxa"/>
            <w:vAlign w:val="center"/>
          </w:tcPr>
          <w:p w14:paraId="7B8ABF9C"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843" w:type="dxa"/>
            <w:vAlign w:val="center"/>
          </w:tcPr>
          <w:p w14:paraId="14E5AF1F"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559" w:type="dxa"/>
            <w:vAlign w:val="center"/>
          </w:tcPr>
          <w:p w14:paraId="4A7BFE05"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r>
      <w:tr w:rsidR="006A605E" w:rsidRPr="006F7B8E" w14:paraId="066EC365" w14:textId="77777777" w:rsidTr="006A605E">
        <w:trPr>
          <w:trHeight w:val="117"/>
        </w:trPr>
        <w:tc>
          <w:tcPr>
            <w:tcW w:w="2830" w:type="dxa"/>
            <w:tcBorders>
              <w:bottom w:val="single" w:sz="4" w:space="0" w:color="auto"/>
            </w:tcBorders>
            <w:vAlign w:val="center"/>
          </w:tcPr>
          <w:p w14:paraId="7C4B1A96"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276" w:type="dxa"/>
            <w:tcBorders>
              <w:bottom w:val="single" w:sz="4" w:space="0" w:color="auto"/>
            </w:tcBorders>
            <w:vAlign w:val="center"/>
          </w:tcPr>
          <w:p w14:paraId="6847EFC4"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843" w:type="dxa"/>
            <w:tcBorders>
              <w:bottom w:val="single" w:sz="4" w:space="0" w:color="auto"/>
            </w:tcBorders>
            <w:vAlign w:val="center"/>
          </w:tcPr>
          <w:p w14:paraId="2AC61509"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559" w:type="dxa"/>
            <w:vAlign w:val="center"/>
          </w:tcPr>
          <w:p w14:paraId="0C21C427"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r>
      <w:tr w:rsidR="006A605E" w:rsidRPr="006F7B8E" w14:paraId="76B9972B" w14:textId="77777777" w:rsidTr="006A605E">
        <w:trPr>
          <w:trHeight w:val="358"/>
        </w:trPr>
        <w:tc>
          <w:tcPr>
            <w:tcW w:w="2830" w:type="dxa"/>
            <w:tcBorders>
              <w:left w:val="nil"/>
              <w:bottom w:val="nil"/>
              <w:right w:val="nil"/>
            </w:tcBorders>
            <w:vAlign w:val="center"/>
          </w:tcPr>
          <w:p w14:paraId="624AA825" w14:textId="77777777" w:rsidR="006A605E" w:rsidRDefault="006A605E" w:rsidP="006A605E">
            <w:pPr>
              <w:spacing w:after="0" w:line="240" w:lineRule="auto"/>
              <w:ind w:right="-2"/>
              <w:jc w:val="center"/>
              <w:rPr>
                <w:rFonts w:ascii="Times New Roman" w:eastAsia="Times New Roman" w:hAnsi="Times New Roman" w:cs="Times New Roman"/>
                <w:sz w:val="18"/>
                <w:szCs w:val="18"/>
                <w:lang w:eastAsia="pt-PT"/>
              </w:rPr>
            </w:pPr>
          </w:p>
          <w:p w14:paraId="652184F5"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276" w:type="dxa"/>
            <w:tcBorders>
              <w:left w:val="nil"/>
              <w:bottom w:val="nil"/>
              <w:right w:val="nil"/>
            </w:tcBorders>
            <w:vAlign w:val="center"/>
          </w:tcPr>
          <w:p w14:paraId="51F68BF6"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843" w:type="dxa"/>
            <w:tcBorders>
              <w:left w:val="nil"/>
              <w:bottom w:val="nil"/>
            </w:tcBorders>
            <w:vAlign w:val="center"/>
          </w:tcPr>
          <w:p w14:paraId="7A6437DA" w14:textId="77777777" w:rsidR="006A605E" w:rsidRPr="006F7B8E" w:rsidRDefault="006A605E" w:rsidP="006A605E">
            <w:pPr>
              <w:spacing w:after="0" w:line="240" w:lineRule="auto"/>
              <w:ind w:right="-2"/>
              <w:jc w:val="center"/>
              <w:rPr>
                <w:rFonts w:ascii="Times New Roman" w:eastAsia="Times New Roman" w:hAnsi="Times New Roman" w:cs="Times New Roman"/>
                <w:sz w:val="18"/>
                <w:szCs w:val="18"/>
                <w:lang w:eastAsia="pt-PT"/>
              </w:rPr>
            </w:pPr>
          </w:p>
        </w:tc>
        <w:tc>
          <w:tcPr>
            <w:tcW w:w="1559" w:type="dxa"/>
          </w:tcPr>
          <w:p w14:paraId="71BF9E14" w14:textId="77777777" w:rsidR="006A605E" w:rsidRDefault="006A605E" w:rsidP="006A605E">
            <w:pPr>
              <w:spacing w:after="0" w:line="240" w:lineRule="auto"/>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[Total]</w:t>
            </w:r>
          </w:p>
          <w:p w14:paraId="5F205715" w14:textId="77777777" w:rsidR="006A605E" w:rsidRPr="006A605E" w:rsidRDefault="006A605E" w:rsidP="006A605E">
            <w:pPr>
              <w:spacing w:after="0" w:line="240" w:lineRule="auto"/>
              <w:jc w:val="center"/>
              <w:rPr>
                <w:rFonts w:ascii="Times New Roman" w:eastAsia="Times New Roman" w:hAnsi="Times New Roman" w:cs="Times New Roman"/>
                <w:sz w:val="18"/>
                <w:szCs w:val="18"/>
                <w:lang w:eastAsia="pt-PT"/>
              </w:rPr>
            </w:pPr>
          </w:p>
        </w:tc>
      </w:tr>
    </w:tbl>
    <w:p w14:paraId="499D8485" w14:textId="3AF1BBB5" w:rsidR="006A605E" w:rsidRDefault="006A605E" w:rsidP="006A605E">
      <w:pPr>
        <w:tabs>
          <w:tab w:val="left" w:pos="1080"/>
        </w:tabs>
        <w:spacing w:before="120" w:after="120" w:line="720" w:lineRule="auto"/>
        <w:rPr>
          <w:rFonts w:ascii="Times New Roman" w:hAnsi="Times New Roman" w:cs="Times New Roman"/>
          <w:sz w:val="18"/>
          <w:szCs w:val="18"/>
          <w:lang w:eastAsia="pt-PT"/>
        </w:rPr>
      </w:pPr>
    </w:p>
    <w:p w14:paraId="3933D832" w14:textId="77777777" w:rsidR="0046332B" w:rsidRPr="0079014F" w:rsidRDefault="0046332B" w:rsidP="006A605E">
      <w:pPr>
        <w:spacing w:before="120" w:after="120" w:line="720" w:lineRule="auto"/>
        <w:ind w:right="-2"/>
        <w:rPr>
          <w:rFonts w:ascii="Times New Roman" w:eastAsia="Times New Roman" w:hAnsi="Times New Roman" w:cs="Times New Roman"/>
          <w:i/>
          <w:sz w:val="20"/>
          <w:szCs w:val="20"/>
          <w:lang w:eastAsia="pt-PT"/>
        </w:rPr>
      </w:pPr>
    </w:p>
    <w:p w14:paraId="14F9D0E8" w14:textId="77777777" w:rsidR="0046332B" w:rsidRPr="0079014F" w:rsidRDefault="0046332B" w:rsidP="006A605E">
      <w:pPr>
        <w:spacing w:before="120" w:after="120" w:line="720" w:lineRule="auto"/>
        <w:ind w:left="708" w:right="-2"/>
        <w:rPr>
          <w:rFonts w:ascii="Times New Roman" w:eastAsia="Times New Roman" w:hAnsi="Times New Roman" w:cs="Times New Roman"/>
          <w:i/>
          <w:sz w:val="20"/>
          <w:szCs w:val="20"/>
          <w:lang w:eastAsia="pt-PT"/>
        </w:rPr>
      </w:pPr>
    </w:p>
    <w:tbl>
      <w:tblPr>
        <w:tblStyle w:val="TabelacomGrelha"/>
        <w:tblW w:w="9209" w:type="dxa"/>
        <w:tblInd w:w="279" w:type="dxa"/>
        <w:tblLayout w:type="fixed"/>
        <w:tblLook w:val="04A0" w:firstRow="1" w:lastRow="0" w:firstColumn="1" w:lastColumn="0" w:noHBand="0" w:noVBand="1"/>
      </w:tblPr>
      <w:tblGrid>
        <w:gridCol w:w="1701"/>
        <w:gridCol w:w="850"/>
        <w:gridCol w:w="851"/>
        <w:gridCol w:w="1134"/>
        <w:gridCol w:w="990"/>
        <w:gridCol w:w="816"/>
        <w:gridCol w:w="816"/>
        <w:gridCol w:w="1076"/>
        <w:gridCol w:w="975"/>
      </w:tblGrid>
      <w:tr w:rsidR="006A605E" w:rsidRPr="006A605E" w14:paraId="2B219EF2" w14:textId="65024AD7" w:rsidTr="00DD10FC">
        <w:trPr>
          <w:trHeight w:val="590"/>
        </w:trPr>
        <w:tc>
          <w:tcPr>
            <w:tcW w:w="1701" w:type="dxa"/>
            <w:vMerge w:val="restart"/>
            <w:vAlign w:val="center"/>
          </w:tcPr>
          <w:p w14:paraId="4ED0067C" w14:textId="77777777" w:rsidR="006A605E" w:rsidRPr="001F394E" w:rsidRDefault="006A605E" w:rsidP="001F394E">
            <w:pPr>
              <w:spacing w:before="120" w:after="120" w:line="720" w:lineRule="auto"/>
              <w:ind w:right="-2"/>
              <w:jc w:val="center"/>
              <w:rPr>
                <w:rFonts w:ascii="Times New Roman" w:eastAsia="Times New Roman" w:hAnsi="Times New Roman" w:cs="Times New Roman"/>
                <w:b/>
                <w:sz w:val="18"/>
                <w:szCs w:val="18"/>
                <w:lang w:eastAsia="pt-PT"/>
              </w:rPr>
            </w:pPr>
          </w:p>
          <w:p w14:paraId="1D959159" w14:textId="77777777" w:rsidR="006A605E" w:rsidRPr="001F394E" w:rsidRDefault="006A605E" w:rsidP="001F394E">
            <w:pPr>
              <w:spacing w:before="120" w:after="120" w:line="720" w:lineRule="auto"/>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b/>
                <w:sz w:val="18"/>
                <w:szCs w:val="18"/>
                <w:lang w:eastAsia="pt-PT"/>
              </w:rPr>
              <w:t>Membro do Órgão de Administração</w:t>
            </w:r>
          </w:p>
        </w:tc>
        <w:tc>
          <w:tcPr>
            <w:tcW w:w="7508" w:type="dxa"/>
            <w:gridSpan w:val="8"/>
            <w:vAlign w:val="bottom"/>
          </w:tcPr>
          <w:p w14:paraId="23FDFE5D" w14:textId="3ADD1506" w:rsidR="006A605E" w:rsidRPr="001F394E" w:rsidRDefault="006A605E" w:rsidP="00551ACB">
            <w:pPr>
              <w:spacing w:before="120" w:after="120" w:line="720" w:lineRule="auto"/>
              <w:ind w:right="-2"/>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 xml:space="preserve">Benefícios Sociais </w:t>
            </w:r>
            <w:r w:rsidRPr="001F394E">
              <w:rPr>
                <w:rFonts w:ascii="Times New Roman" w:eastAsia="Times New Roman" w:hAnsi="Times New Roman" w:cs="Times New Roman"/>
                <w:sz w:val="18"/>
                <w:szCs w:val="18"/>
                <w:lang w:eastAsia="pt-PT"/>
              </w:rPr>
              <w:t>(€)</w:t>
            </w:r>
          </w:p>
        </w:tc>
      </w:tr>
      <w:tr w:rsidR="006A605E" w:rsidRPr="006A605E" w14:paraId="07A83187" w14:textId="6213EA9C" w:rsidTr="00DD10FC">
        <w:trPr>
          <w:trHeight w:val="1142"/>
        </w:trPr>
        <w:tc>
          <w:tcPr>
            <w:tcW w:w="1701" w:type="dxa"/>
            <w:vMerge/>
            <w:vAlign w:val="center"/>
          </w:tcPr>
          <w:p w14:paraId="43DB64CF" w14:textId="77777777" w:rsidR="006A605E" w:rsidRPr="001F394E" w:rsidRDefault="006A605E" w:rsidP="006A605E">
            <w:pPr>
              <w:spacing w:after="120"/>
              <w:ind w:right="-2"/>
              <w:jc w:val="center"/>
              <w:rPr>
                <w:rFonts w:ascii="Times New Roman" w:eastAsia="Times New Roman" w:hAnsi="Times New Roman" w:cs="Times New Roman"/>
                <w:sz w:val="18"/>
                <w:szCs w:val="18"/>
                <w:lang w:eastAsia="pt-PT"/>
              </w:rPr>
            </w:pPr>
          </w:p>
        </w:tc>
        <w:tc>
          <w:tcPr>
            <w:tcW w:w="1701" w:type="dxa"/>
            <w:gridSpan w:val="2"/>
            <w:vAlign w:val="center"/>
          </w:tcPr>
          <w:p w14:paraId="52B72A32"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p>
          <w:p w14:paraId="57DAA790"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Valor do Subsídio de Refeição</w:t>
            </w:r>
          </w:p>
        </w:tc>
        <w:tc>
          <w:tcPr>
            <w:tcW w:w="2124" w:type="dxa"/>
            <w:gridSpan w:val="2"/>
            <w:vAlign w:val="center"/>
          </w:tcPr>
          <w:p w14:paraId="7A5B32A0"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p>
          <w:p w14:paraId="17B212DF"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Regime de Proteção Social</w:t>
            </w:r>
          </w:p>
        </w:tc>
        <w:tc>
          <w:tcPr>
            <w:tcW w:w="816" w:type="dxa"/>
            <w:vAlign w:val="center"/>
          </w:tcPr>
          <w:p w14:paraId="258ABA79"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p>
          <w:p w14:paraId="5620760B"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Seguro de Vida</w:t>
            </w:r>
          </w:p>
        </w:tc>
        <w:tc>
          <w:tcPr>
            <w:tcW w:w="816" w:type="dxa"/>
            <w:vAlign w:val="center"/>
          </w:tcPr>
          <w:p w14:paraId="365D65C7"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p>
          <w:p w14:paraId="38165EB5"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Seguro de Saúde</w:t>
            </w:r>
          </w:p>
        </w:tc>
        <w:tc>
          <w:tcPr>
            <w:tcW w:w="2051" w:type="dxa"/>
            <w:gridSpan w:val="2"/>
            <w:vAlign w:val="center"/>
          </w:tcPr>
          <w:p w14:paraId="16A41C8B" w14:textId="77777777"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p>
          <w:p w14:paraId="311C3EAF" w14:textId="30E7B792" w:rsidR="006A605E" w:rsidRPr="001F394E" w:rsidRDefault="006A605E" w:rsidP="006A605E">
            <w:pPr>
              <w:spacing w:after="120"/>
              <w:ind w:right="-2"/>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Outros</w:t>
            </w:r>
          </w:p>
        </w:tc>
      </w:tr>
      <w:tr w:rsidR="006A605E" w:rsidRPr="006A605E" w14:paraId="6901886D" w14:textId="239D9B83" w:rsidTr="00DD10FC">
        <w:trPr>
          <w:trHeight w:val="580"/>
        </w:trPr>
        <w:tc>
          <w:tcPr>
            <w:tcW w:w="1701" w:type="dxa"/>
            <w:vAlign w:val="center"/>
          </w:tcPr>
          <w:p w14:paraId="5A80B03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15F4A28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[Nome]</w:t>
            </w:r>
          </w:p>
        </w:tc>
        <w:tc>
          <w:tcPr>
            <w:tcW w:w="850" w:type="dxa"/>
            <w:vAlign w:val="center"/>
          </w:tcPr>
          <w:p w14:paraId="650B83CF"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05CC7E9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Diário</w:t>
            </w:r>
          </w:p>
        </w:tc>
        <w:tc>
          <w:tcPr>
            <w:tcW w:w="851" w:type="dxa"/>
            <w:vAlign w:val="center"/>
          </w:tcPr>
          <w:p w14:paraId="1120E091"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3553C443"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1134" w:type="dxa"/>
            <w:vAlign w:val="center"/>
          </w:tcPr>
          <w:p w14:paraId="699D10E9"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499E9AED"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[identificar]</w:t>
            </w:r>
          </w:p>
        </w:tc>
        <w:tc>
          <w:tcPr>
            <w:tcW w:w="990" w:type="dxa"/>
            <w:vAlign w:val="center"/>
          </w:tcPr>
          <w:p w14:paraId="64AA5F9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772240D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816" w:type="dxa"/>
            <w:vAlign w:val="center"/>
          </w:tcPr>
          <w:p w14:paraId="781DF37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3011C5D1"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816" w:type="dxa"/>
            <w:vAlign w:val="center"/>
          </w:tcPr>
          <w:p w14:paraId="34DEB593"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5EE8894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1076" w:type="dxa"/>
            <w:vAlign w:val="center"/>
          </w:tcPr>
          <w:p w14:paraId="19E7C143"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6AEDF7F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[identificar]</w:t>
            </w:r>
          </w:p>
        </w:tc>
        <w:tc>
          <w:tcPr>
            <w:tcW w:w="975" w:type="dxa"/>
            <w:vAlign w:val="center"/>
          </w:tcPr>
          <w:p w14:paraId="464E834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4D0F8F8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r>
      <w:tr w:rsidR="006A605E" w:rsidRPr="006A605E" w14:paraId="0E3EEED9" w14:textId="3E9ED80A" w:rsidTr="00DD10FC">
        <w:tc>
          <w:tcPr>
            <w:tcW w:w="1701" w:type="dxa"/>
            <w:vAlign w:val="center"/>
          </w:tcPr>
          <w:p w14:paraId="7ADBB6C1"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vAlign w:val="center"/>
          </w:tcPr>
          <w:p w14:paraId="59FEFF4D"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26950A1C"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134" w:type="dxa"/>
            <w:vAlign w:val="center"/>
          </w:tcPr>
          <w:p w14:paraId="3EB1A58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90" w:type="dxa"/>
            <w:vAlign w:val="center"/>
          </w:tcPr>
          <w:p w14:paraId="4028A960"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16" w:type="dxa"/>
            <w:vAlign w:val="center"/>
          </w:tcPr>
          <w:p w14:paraId="72F6A69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16" w:type="dxa"/>
            <w:vAlign w:val="center"/>
          </w:tcPr>
          <w:p w14:paraId="7B6192BE"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076" w:type="dxa"/>
            <w:vAlign w:val="center"/>
          </w:tcPr>
          <w:p w14:paraId="6947838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75" w:type="dxa"/>
            <w:vAlign w:val="center"/>
          </w:tcPr>
          <w:p w14:paraId="778D994C"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r>
      <w:tr w:rsidR="006A605E" w:rsidRPr="006A605E" w14:paraId="4B43E370" w14:textId="2892A271" w:rsidTr="00DD10FC">
        <w:tc>
          <w:tcPr>
            <w:tcW w:w="1701" w:type="dxa"/>
            <w:vAlign w:val="center"/>
          </w:tcPr>
          <w:p w14:paraId="1F5DC69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vAlign w:val="center"/>
          </w:tcPr>
          <w:p w14:paraId="6B98347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4921C07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134" w:type="dxa"/>
            <w:vAlign w:val="center"/>
          </w:tcPr>
          <w:p w14:paraId="2EE1DCE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90" w:type="dxa"/>
            <w:vAlign w:val="center"/>
          </w:tcPr>
          <w:p w14:paraId="29E4D99F"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16" w:type="dxa"/>
            <w:vAlign w:val="center"/>
          </w:tcPr>
          <w:p w14:paraId="4B7D6FB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16" w:type="dxa"/>
            <w:vAlign w:val="center"/>
          </w:tcPr>
          <w:p w14:paraId="2633C03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076" w:type="dxa"/>
            <w:vAlign w:val="center"/>
          </w:tcPr>
          <w:p w14:paraId="2A618D5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75" w:type="dxa"/>
            <w:vAlign w:val="center"/>
          </w:tcPr>
          <w:p w14:paraId="7B782582"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r>
      <w:tr w:rsidR="006A605E" w:rsidRPr="006A605E" w14:paraId="771A81D8" w14:textId="58807820" w:rsidTr="00DD10FC">
        <w:tc>
          <w:tcPr>
            <w:tcW w:w="1701" w:type="dxa"/>
            <w:tcBorders>
              <w:bottom w:val="single" w:sz="4" w:space="0" w:color="auto"/>
            </w:tcBorders>
            <w:vAlign w:val="center"/>
          </w:tcPr>
          <w:p w14:paraId="0679193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tcBorders>
              <w:bottom w:val="single" w:sz="4" w:space="0" w:color="auto"/>
            </w:tcBorders>
            <w:vAlign w:val="center"/>
          </w:tcPr>
          <w:p w14:paraId="6EC9A23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48619B4F"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134" w:type="dxa"/>
            <w:tcBorders>
              <w:bottom w:val="single" w:sz="4" w:space="0" w:color="auto"/>
            </w:tcBorders>
            <w:vAlign w:val="center"/>
          </w:tcPr>
          <w:p w14:paraId="638FF280"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90" w:type="dxa"/>
            <w:vAlign w:val="center"/>
          </w:tcPr>
          <w:p w14:paraId="2456F94F"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16" w:type="dxa"/>
            <w:vAlign w:val="center"/>
          </w:tcPr>
          <w:p w14:paraId="37A71940"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16" w:type="dxa"/>
            <w:vAlign w:val="center"/>
          </w:tcPr>
          <w:p w14:paraId="2080860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076" w:type="dxa"/>
            <w:tcBorders>
              <w:bottom w:val="single" w:sz="4" w:space="0" w:color="auto"/>
            </w:tcBorders>
            <w:vAlign w:val="center"/>
          </w:tcPr>
          <w:p w14:paraId="7DA21227"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75" w:type="dxa"/>
            <w:vAlign w:val="center"/>
          </w:tcPr>
          <w:p w14:paraId="4D9F660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r>
      <w:tr w:rsidR="006A605E" w:rsidRPr="006A605E" w14:paraId="4CDBC439" w14:textId="6C031555" w:rsidTr="00DD10FC">
        <w:tc>
          <w:tcPr>
            <w:tcW w:w="1701" w:type="dxa"/>
            <w:tcBorders>
              <w:left w:val="nil"/>
              <w:bottom w:val="nil"/>
              <w:right w:val="nil"/>
            </w:tcBorders>
            <w:vAlign w:val="center"/>
          </w:tcPr>
          <w:p w14:paraId="4EF4311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tcBorders>
              <w:left w:val="nil"/>
              <w:bottom w:val="nil"/>
            </w:tcBorders>
            <w:vAlign w:val="center"/>
          </w:tcPr>
          <w:p w14:paraId="090CB98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4836D01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c>
          <w:tcPr>
            <w:tcW w:w="1134" w:type="dxa"/>
            <w:tcBorders>
              <w:bottom w:val="single" w:sz="4" w:space="0" w:color="auto"/>
            </w:tcBorders>
            <w:vAlign w:val="center"/>
          </w:tcPr>
          <w:p w14:paraId="79D96D2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90" w:type="dxa"/>
            <w:vAlign w:val="center"/>
          </w:tcPr>
          <w:p w14:paraId="253D3B80"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c>
          <w:tcPr>
            <w:tcW w:w="816" w:type="dxa"/>
            <w:vAlign w:val="center"/>
          </w:tcPr>
          <w:p w14:paraId="3920582B" w14:textId="59CD42C1" w:rsidR="006A605E" w:rsidRPr="001F394E" w:rsidRDefault="00423282" w:rsidP="00E22763">
            <w:pPr>
              <w:spacing w:after="120"/>
              <w:ind w:right="-2"/>
              <w:jc w:val="center"/>
              <w:rPr>
                <w:rFonts w:ascii="Times New Roman" w:eastAsia="Times New Roman" w:hAnsi="Times New Roman" w:cs="Times New Roman"/>
                <w:sz w:val="18"/>
                <w:szCs w:val="18"/>
                <w:lang w:eastAsia="pt-PT"/>
              </w:rPr>
            </w:pPr>
            <w:r w:rsidRPr="00423282">
              <w:rPr>
                <w:rFonts w:ascii="Times New Roman" w:eastAsia="Times New Roman" w:hAnsi="Times New Roman" w:cs="Times New Roman"/>
                <w:sz w:val="18"/>
                <w:szCs w:val="18"/>
                <w:lang w:eastAsia="pt-PT"/>
              </w:rPr>
              <w:t>[Total]</w:t>
            </w:r>
          </w:p>
        </w:tc>
        <w:tc>
          <w:tcPr>
            <w:tcW w:w="816" w:type="dxa"/>
            <w:vAlign w:val="center"/>
          </w:tcPr>
          <w:p w14:paraId="28E34C1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c>
          <w:tcPr>
            <w:tcW w:w="1076" w:type="dxa"/>
            <w:tcBorders>
              <w:bottom w:val="single" w:sz="4" w:space="0" w:color="auto"/>
            </w:tcBorders>
            <w:vAlign w:val="center"/>
          </w:tcPr>
          <w:p w14:paraId="32EA68A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975" w:type="dxa"/>
            <w:vAlign w:val="center"/>
          </w:tcPr>
          <w:p w14:paraId="65BE33F2"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r>
    </w:tbl>
    <w:p w14:paraId="4F4CBF9B" w14:textId="77777777" w:rsidR="00E22763" w:rsidRPr="0079014F" w:rsidRDefault="00E22763" w:rsidP="00E22763">
      <w:pPr>
        <w:tabs>
          <w:tab w:val="left" w:pos="1080"/>
        </w:tabs>
        <w:rPr>
          <w:rFonts w:ascii="Times New Roman" w:hAnsi="Times New Roman" w:cs="Times New Roman"/>
          <w:lang w:eastAsia="pt-PT"/>
        </w:rPr>
      </w:pPr>
    </w:p>
    <w:p w14:paraId="24CC2064" w14:textId="77777777" w:rsidR="004C7BBC" w:rsidRPr="005B2CAA" w:rsidRDefault="00E22763"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t>Indicação dos montantes pagos, por outras empresas em relação de domínio ou de grupo ou que se encontrem sujeitas a um domínio comum.</w:t>
      </w:r>
    </w:p>
    <w:p w14:paraId="1534679D" w14:textId="77777777" w:rsidR="004C7BBC" w:rsidRPr="005B2CAA" w:rsidRDefault="00E22763"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t>Indicação da remuneração paga sob a forma de participação nos lucros e/ou de pagamento de prémios e explanação dos motivos por que tais prémios e/ou participação nos lucros foram concedidos.</w:t>
      </w:r>
    </w:p>
    <w:p w14:paraId="125E76C0" w14:textId="77777777" w:rsidR="004C7BBC" w:rsidRPr="005B2CAA" w:rsidRDefault="00E22763"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t>Referência a indemnizações pagas ou devidas a ex-administradores executivos relativamente à cessação das suas funções durante o exercício.</w:t>
      </w:r>
    </w:p>
    <w:p w14:paraId="39FE68DE" w14:textId="781E6E30" w:rsidR="00E22763" w:rsidRPr="005B2CAA" w:rsidRDefault="00E22763"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lastRenderedPageBreak/>
        <w:t xml:space="preserve">Indicação do montante anual da remuneração auferida, de forma agregada e individual, pelos membros do órgão de fiscalização da empresa, podendo ser feita remissão para </w:t>
      </w:r>
      <w:r w:rsidR="00707F78">
        <w:rPr>
          <w:rFonts w:ascii="Times New Roman" w:eastAsia="Times New Roman" w:hAnsi="Times New Roman" w:cs="Times New Roman"/>
          <w:sz w:val="24"/>
          <w:szCs w:val="20"/>
          <w:lang w:eastAsia="pt-PT"/>
        </w:rPr>
        <w:t xml:space="preserve">o </w:t>
      </w:r>
      <w:r w:rsidRPr="005B2CAA">
        <w:rPr>
          <w:rFonts w:ascii="Times New Roman" w:eastAsia="Times New Roman" w:hAnsi="Times New Roman" w:cs="Times New Roman"/>
          <w:sz w:val="24"/>
          <w:szCs w:val="20"/>
          <w:lang w:eastAsia="pt-PT"/>
        </w:rPr>
        <w:t>ponto do relatório onde já conste esta informação.</w:t>
      </w:r>
    </w:p>
    <w:p w14:paraId="63670D2C" w14:textId="77777777" w:rsidR="00E22763" w:rsidRPr="0079014F" w:rsidRDefault="00E22763" w:rsidP="00E22763">
      <w:pPr>
        <w:spacing w:after="120" w:line="240" w:lineRule="auto"/>
        <w:ind w:left="708" w:right="-2"/>
        <w:rPr>
          <w:rFonts w:ascii="Times New Roman" w:eastAsia="Times New Roman" w:hAnsi="Times New Roman" w:cs="Times New Roman"/>
          <w:i/>
          <w:sz w:val="20"/>
          <w:szCs w:val="20"/>
          <w:lang w:eastAsia="pt-PT"/>
        </w:rPr>
      </w:pPr>
    </w:p>
    <w:tbl>
      <w:tblPr>
        <w:tblStyle w:val="TabelacomGrelha1"/>
        <w:tblW w:w="7284" w:type="dxa"/>
        <w:tblInd w:w="1129" w:type="dxa"/>
        <w:tblLayout w:type="fixed"/>
        <w:tblLook w:val="04A0" w:firstRow="1" w:lastRow="0" w:firstColumn="1" w:lastColumn="0" w:noHBand="0" w:noVBand="1"/>
      </w:tblPr>
      <w:tblGrid>
        <w:gridCol w:w="2276"/>
        <w:gridCol w:w="5008"/>
      </w:tblGrid>
      <w:tr w:rsidR="00E22763" w:rsidRPr="0095520A" w14:paraId="77263BA4" w14:textId="77777777" w:rsidTr="0033176B">
        <w:trPr>
          <w:trHeight w:val="340"/>
        </w:trPr>
        <w:tc>
          <w:tcPr>
            <w:tcW w:w="2276" w:type="dxa"/>
            <w:vMerge w:val="restart"/>
            <w:vAlign w:val="center"/>
          </w:tcPr>
          <w:p w14:paraId="0371462D"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95520A">
              <w:rPr>
                <w:rFonts w:ascii="Times New Roman" w:eastAsia="Times New Roman" w:hAnsi="Times New Roman" w:cs="Times New Roman"/>
                <w:b/>
                <w:sz w:val="18"/>
                <w:szCs w:val="18"/>
                <w:lang w:eastAsia="pt-PT"/>
              </w:rPr>
              <w:t>Membro do Órgão de Fiscalização</w:t>
            </w:r>
          </w:p>
        </w:tc>
        <w:tc>
          <w:tcPr>
            <w:tcW w:w="5008" w:type="dxa"/>
            <w:vAlign w:val="center"/>
          </w:tcPr>
          <w:p w14:paraId="2B9DE31F"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p w14:paraId="631EEDA2" w14:textId="792553C9"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95520A">
              <w:rPr>
                <w:rFonts w:ascii="Times New Roman" w:eastAsia="Times New Roman" w:hAnsi="Times New Roman" w:cs="Times New Roman"/>
                <w:b/>
                <w:sz w:val="18"/>
                <w:szCs w:val="18"/>
                <w:lang w:eastAsia="pt-PT"/>
              </w:rPr>
              <w:t>Remuneração Anual 202</w:t>
            </w:r>
            <w:r w:rsidR="00DF7369" w:rsidRPr="0095520A">
              <w:rPr>
                <w:rFonts w:ascii="Times New Roman" w:eastAsia="Times New Roman" w:hAnsi="Times New Roman" w:cs="Times New Roman"/>
                <w:b/>
                <w:sz w:val="18"/>
                <w:szCs w:val="18"/>
                <w:lang w:eastAsia="pt-PT"/>
              </w:rPr>
              <w:t>2</w:t>
            </w:r>
            <w:r w:rsidRPr="0095520A">
              <w:rPr>
                <w:rFonts w:ascii="Times New Roman" w:eastAsia="Times New Roman" w:hAnsi="Times New Roman" w:cs="Times New Roman"/>
                <w:sz w:val="18"/>
                <w:szCs w:val="18"/>
                <w:lang w:eastAsia="pt-PT"/>
              </w:rPr>
              <w:t>(€)</w:t>
            </w:r>
          </w:p>
          <w:p w14:paraId="348F43BB"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r>
      <w:tr w:rsidR="00E22763" w:rsidRPr="0095520A" w14:paraId="484C3A85" w14:textId="77777777" w:rsidTr="0033176B">
        <w:trPr>
          <w:trHeight w:val="334"/>
        </w:trPr>
        <w:tc>
          <w:tcPr>
            <w:tcW w:w="2276" w:type="dxa"/>
            <w:vMerge/>
            <w:vAlign w:val="center"/>
          </w:tcPr>
          <w:p w14:paraId="10CAF333"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5008" w:type="dxa"/>
            <w:vAlign w:val="center"/>
          </w:tcPr>
          <w:p w14:paraId="54E09F4D" w14:textId="77777777" w:rsidR="00E22763" w:rsidRPr="0095520A" w:rsidRDefault="00E22763" w:rsidP="00E22763">
            <w:pPr>
              <w:spacing w:before="120" w:after="0" w:line="240" w:lineRule="auto"/>
              <w:contextualSpacing/>
              <w:jc w:val="center"/>
              <w:rPr>
                <w:rFonts w:ascii="Times New Roman" w:eastAsia="Calibri" w:hAnsi="Times New Roman" w:cs="Times New Roman"/>
                <w:sz w:val="18"/>
                <w:szCs w:val="18"/>
              </w:rPr>
            </w:pPr>
            <w:r w:rsidRPr="0095520A">
              <w:rPr>
                <w:rFonts w:ascii="Times New Roman" w:eastAsia="Times New Roman" w:hAnsi="Times New Roman" w:cs="Times New Roman"/>
                <w:b/>
                <w:sz w:val="18"/>
                <w:szCs w:val="18"/>
                <w:lang w:eastAsia="pt-PT"/>
              </w:rPr>
              <w:t>Bruta</w:t>
            </w:r>
          </w:p>
        </w:tc>
      </w:tr>
      <w:tr w:rsidR="00E22763" w:rsidRPr="0095520A" w14:paraId="5ED2E2FD" w14:textId="77777777" w:rsidTr="0033176B">
        <w:trPr>
          <w:trHeight w:val="327"/>
        </w:trPr>
        <w:tc>
          <w:tcPr>
            <w:tcW w:w="2276" w:type="dxa"/>
            <w:vAlign w:val="bottom"/>
          </w:tcPr>
          <w:p w14:paraId="2F6DC939"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5008" w:type="dxa"/>
            <w:vAlign w:val="bottom"/>
          </w:tcPr>
          <w:p w14:paraId="21CD5F6F"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95520A" w14:paraId="772D3B2D" w14:textId="77777777" w:rsidTr="0033176B">
        <w:trPr>
          <w:trHeight w:val="312"/>
        </w:trPr>
        <w:tc>
          <w:tcPr>
            <w:tcW w:w="2276" w:type="dxa"/>
            <w:vAlign w:val="bottom"/>
          </w:tcPr>
          <w:p w14:paraId="5B5AF08E"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5008" w:type="dxa"/>
            <w:vAlign w:val="bottom"/>
          </w:tcPr>
          <w:p w14:paraId="4ACB5FF6"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95520A" w14:paraId="201AB925" w14:textId="77777777" w:rsidTr="0033176B">
        <w:trPr>
          <w:trHeight w:val="327"/>
        </w:trPr>
        <w:tc>
          <w:tcPr>
            <w:tcW w:w="2276" w:type="dxa"/>
            <w:tcBorders>
              <w:bottom w:val="single" w:sz="4" w:space="0" w:color="auto"/>
            </w:tcBorders>
            <w:vAlign w:val="bottom"/>
          </w:tcPr>
          <w:p w14:paraId="1D44333F"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5008" w:type="dxa"/>
            <w:vAlign w:val="bottom"/>
          </w:tcPr>
          <w:p w14:paraId="5C6EC224"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95520A" w14:paraId="4EC060CC" w14:textId="77777777" w:rsidTr="0033176B">
        <w:trPr>
          <w:trHeight w:val="281"/>
        </w:trPr>
        <w:tc>
          <w:tcPr>
            <w:tcW w:w="2276" w:type="dxa"/>
            <w:tcBorders>
              <w:left w:val="nil"/>
              <w:bottom w:val="nil"/>
            </w:tcBorders>
            <w:vAlign w:val="bottom"/>
          </w:tcPr>
          <w:p w14:paraId="3C3D80A8" w14:textId="77777777" w:rsidR="00E22763" w:rsidRPr="0095520A" w:rsidRDefault="00E22763" w:rsidP="007C79F1">
            <w:pPr>
              <w:spacing w:after="0" w:line="240" w:lineRule="auto"/>
              <w:ind w:right="-2"/>
              <w:jc w:val="center"/>
              <w:rPr>
                <w:rFonts w:ascii="Times New Roman" w:eastAsia="Times New Roman" w:hAnsi="Times New Roman" w:cs="Times New Roman"/>
                <w:sz w:val="18"/>
                <w:szCs w:val="18"/>
                <w:lang w:eastAsia="pt-PT"/>
              </w:rPr>
            </w:pPr>
          </w:p>
        </w:tc>
        <w:tc>
          <w:tcPr>
            <w:tcW w:w="5008" w:type="dxa"/>
            <w:vAlign w:val="center"/>
          </w:tcPr>
          <w:p w14:paraId="1E7D7A0F" w14:textId="77777777" w:rsidR="00E22763" w:rsidRPr="0095520A" w:rsidRDefault="00E22763" w:rsidP="007C79F1">
            <w:pPr>
              <w:spacing w:after="0" w:line="240" w:lineRule="auto"/>
              <w:ind w:right="-2"/>
              <w:jc w:val="center"/>
              <w:rPr>
                <w:rFonts w:ascii="Times New Roman" w:eastAsia="Times New Roman" w:hAnsi="Times New Roman" w:cs="Times New Roman"/>
                <w:sz w:val="18"/>
                <w:szCs w:val="18"/>
                <w:lang w:eastAsia="pt-PT"/>
              </w:rPr>
            </w:pPr>
            <w:r w:rsidRPr="0095520A">
              <w:rPr>
                <w:rFonts w:ascii="Times New Roman" w:eastAsia="Times New Roman" w:hAnsi="Times New Roman" w:cs="Times New Roman"/>
                <w:sz w:val="18"/>
                <w:szCs w:val="18"/>
                <w:lang w:eastAsia="pt-PT"/>
              </w:rPr>
              <w:t>[Total]</w:t>
            </w:r>
          </w:p>
        </w:tc>
      </w:tr>
    </w:tbl>
    <w:p w14:paraId="2EF1ADE9" w14:textId="77777777" w:rsidR="00F30F44" w:rsidRPr="00F90886" w:rsidRDefault="00F30F44" w:rsidP="007C79F1">
      <w:pPr>
        <w:spacing w:after="0" w:line="240" w:lineRule="auto"/>
        <w:rPr>
          <w:rFonts w:ascii="Times New Roman" w:eastAsia="Times New Roman" w:hAnsi="Times New Roman" w:cs="Times New Roman"/>
          <w:szCs w:val="18"/>
          <w:lang w:eastAsia="pt-PT"/>
        </w:rPr>
      </w:pPr>
    </w:p>
    <w:p w14:paraId="3217FEBB"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149FCF74"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0C0F14F8"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685DF312"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5E31CE2E"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69D28348" w14:textId="06EFE760" w:rsidR="00E22763" w:rsidRDefault="00E22763" w:rsidP="00FF1091">
      <w:pPr>
        <w:pStyle w:val="PargrafodaLista"/>
        <w:numPr>
          <w:ilvl w:val="0"/>
          <w:numId w:val="29"/>
        </w:numPr>
        <w:spacing w:after="0" w:line="240" w:lineRule="auto"/>
        <w:ind w:left="1094" w:hanging="357"/>
        <w:rPr>
          <w:rFonts w:ascii="Times New Roman" w:eastAsia="Times New Roman" w:hAnsi="Times New Roman" w:cs="Times New Roman"/>
          <w:sz w:val="24"/>
          <w:szCs w:val="20"/>
          <w:lang w:eastAsia="pt-PT"/>
        </w:rPr>
      </w:pPr>
      <w:r w:rsidRPr="00F90886">
        <w:rPr>
          <w:rFonts w:ascii="Times New Roman" w:eastAsia="Times New Roman" w:hAnsi="Times New Roman" w:cs="Times New Roman"/>
          <w:sz w:val="24"/>
          <w:szCs w:val="20"/>
          <w:lang w:eastAsia="pt-PT"/>
        </w:rPr>
        <w:t>Indicação da remuneração no ano de referência dos membros da mesa da assembleia geral.</w:t>
      </w:r>
    </w:p>
    <w:p w14:paraId="3C8BF61D" w14:textId="77777777" w:rsidR="00311DCA" w:rsidRPr="00F90886" w:rsidRDefault="00311DCA" w:rsidP="00311DCA">
      <w:pPr>
        <w:pStyle w:val="PargrafodaLista"/>
        <w:spacing w:after="0" w:line="240" w:lineRule="auto"/>
        <w:ind w:left="1094"/>
        <w:rPr>
          <w:rFonts w:ascii="Times New Roman" w:eastAsia="Times New Roman" w:hAnsi="Times New Roman" w:cs="Times New Roman"/>
          <w:sz w:val="24"/>
          <w:szCs w:val="20"/>
          <w:lang w:eastAsia="pt-PT"/>
        </w:rPr>
      </w:pPr>
    </w:p>
    <w:tbl>
      <w:tblPr>
        <w:tblStyle w:val="TabelacomGrelha1"/>
        <w:tblW w:w="7344" w:type="dxa"/>
        <w:tblInd w:w="1129" w:type="dxa"/>
        <w:tblLayout w:type="fixed"/>
        <w:tblLook w:val="04A0" w:firstRow="1" w:lastRow="0" w:firstColumn="1" w:lastColumn="0" w:noHBand="0" w:noVBand="1"/>
      </w:tblPr>
      <w:tblGrid>
        <w:gridCol w:w="1134"/>
        <w:gridCol w:w="851"/>
        <w:gridCol w:w="1276"/>
        <w:gridCol w:w="1417"/>
        <w:gridCol w:w="2666"/>
      </w:tblGrid>
      <w:tr w:rsidR="00E22763" w:rsidRPr="0079014F" w14:paraId="5340D540" w14:textId="77777777" w:rsidTr="0033176B">
        <w:trPr>
          <w:trHeight w:val="300"/>
        </w:trPr>
        <w:tc>
          <w:tcPr>
            <w:tcW w:w="1134" w:type="dxa"/>
            <w:vAlign w:val="center"/>
          </w:tcPr>
          <w:p w14:paraId="4C0347A8"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Mandato</w:t>
            </w:r>
          </w:p>
        </w:tc>
        <w:tc>
          <w:tcPr>
            <w:tcW w:w="851" w:type="dxa"/>
            <w:vMerge w:val="restart"/>
            <w:vAlign w:val="center"/>
          </w:tcPr>
          <w:p w14:paraId="34E0E474"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Cargo</w:t>
            </w:r>
          </w:p>
        </w:tc>
        <w:tc>
          <w:tcPr>
            <w:tcW w:w="1276" w:type="dxa"/>
            <w:vMerge w:val="restart"/>
            <w:vAlign w:val="center"/>
          </w:tcPr>
          <w:p w14:paraId="32A9099D"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Nome</w:t>
            </w:r>
          </w:p>
        </w:tc>
        <w:tc>
          <w:tcPr>
            <w:tcW w:w="1417" w:type="dxa"/>
            <w:vMerge w:val="restart"/>
            <w:vAlign w:val="center"/>
          </w:tcPr>
          <w:p w14:paraId="19E28CDA"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Valor da Senha</w:t>
            </w:r>
          </w:p>
          <w:p w14:paraId="23423F3E"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 xml:space="preserve">Fixado </w:t>
            </w:r>
            <w:r w:rsidRPr="00F90886">
              <w:rPr>
                <w:rFonts w:ascii="Times New Roman" w:eastAsia="Times New Roman" w:hAnsi="Times New Roman" w:cs="Times New Roman"/>
                <w:sz w:val="18"/>
                <w:szCs w:val="18"/>
                <w:lang w:eastAsia="pt-PT"/>
              </w:rPr>
              <w:t>(€)</w:t>
            </w:r>
          </w:p>
        </w:tc>
        <w:tc>
          <w:tcPr>
            <w:tcW w:w="2666" w:type="dxa"/>
            <w:vAlign w:val="center"/>
          </w:tcPr>
          <w:p w14:paraId="3F810245" w14:textId="0BA0E278"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Remuneração Anual 202</w:t>
            </w:r>
            <w:r w:rsidR="00DF7369" w:rsidRPr="00F90886">
              <w:rPr>
                <w:rFonts w:ascii="Times New Roman" w:eastAsia="Times New Roman" w:hAnsi="Times New Roman" w:cs="Times New Roman"/>
                <w:b/>
                <w:sz w:val="18"/>
                <w:szCs w:val="18"/>
                <w:lang w:eastAsia="pt-PT"/>
              </w:rPr>
              <w:t xml:space="preserve">2 </w:t>
            </w:r>
            <w:r w:rsidRPr="00F90886">
              <w:rPr>
                <w:rFonts w:ascii="Times New Roman" w:eastAsia="Times New Roman" w:hAnsi="Times New Roman" w:cs="Times New Roman"/>
                <w:sz w:val="18"/>
                <w:szCs w:val="18"/>
                <w:lang w:eastAsia="pt-PT"/>
              </w:rPr>
              <w:t>(€)</w:t>
            </w:r>
          </w:p>
        </w:tc>
      </w:tr>
      <w:tr w:rsidR="00E22763" w:rsidRPr="0079014F" w14:paraId="726AD606" w14:textId="77777777" w:rsidTr="0033176B">
        <w:trPr>
          <w:trHeight w:val="219"/>
        </w:trPr>
        <w:tc>
          <w:tcPr>
            <w:tcW w:w="1134" w:type="dxa"/>
            <w:vAlign w:val="center"/>
          </w:tcPr>
          <w:p w14:paraId="7941DD53"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sz w:val="18"/>
                <w:szCs w:val="18"/>
                <w:lang w:eastAsia="pt-PT"/>
              </w:rPr>
            </w:pPr>
            <w:r w:rsidRPr="00F90886">
              <w:rPr>
                <w:rFonts w:ascii="Times New Roman" w:eastAsia="Times New Roman" w:hAnsi="Times New Roman" w:cs="Times New Roman"/>
                <w:sz w:val="18"/>
                <w:szCs w:val="18"/>
                <w:lang w:eastAsia="pt-PT"/>
              </w:rPr>
              <w:t>(Início-Fim)</w:t>
            </w:r>
          </w:p>
        </w:tc>
        <w:tc>
          <w:tcPr>
            <w:tcW w:w="851" w:type="dxa"/>
            <w:vMerge/>
            <w:vAlign w:val="center"/>
          </w:tcPr>
          <w:p w14:paraId="6ED4BAA0"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1276" w:type="dxa"/>
            <w:vMerge/>
            <w:vAlign w:val="center"/>
          </w:tcPr>
          <w:p w14:paraId="72088787"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1417" w:type="dxa"/>
            <w:vMerge/>
            <w:vAlign w:val="center"/>
          </w:tcPr>
          <w:p w14:paraId="4C444C8A"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2666" w:type="dxa"/>
            <w:vAlign w:val="center"/>
          </w:tcPr>
          <w:p w14:paraId="733925C4"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Bruta</w:t>
            </w:r>
          </w:p>
        </w:tc>
      </w:tr>
      <w:tr w:rsidR="00E22763" w:rsidRPr="0079014F" w14:paraId="6E226B09" w14:textId="77777777" w:rsidTr="0033176B">
        <w:trPr>
          <w:trHeight w:val="276"/>
        </w:trPr>
        <w:tc>
          <w:tcPr>
            <w:tcW w:w="1134" w:type="dxa"/>
            <w:vAlign w:val="bottom"/>
          </w:tcPr>
          <w:p w14:paraId="07A18DE8"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851" w:type="dxa"/>
            <w:vAlign w:val="bottom"/>
          </w:tcPr>
          <w:p w14:paraId="5BCDBC25"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276" w:type="dxa"/>
            <w:vAlign w:val="bottom"/>
          </w:tcPr>
          <w:p w14:paraId="7EB7C07D"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417" w:type="dxa"/>
            <w:vAlign w:val="bottom"/>
          </w:tcPr>
          <w:p w14:paraId="6A606E93"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2666" w:type="dxa"/>
            <w:vAlign w:val="bottom"/>
          </w:tcPr>
          <w:p w14:paraId="107EDE4A"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79014F" w14:paraId="7C264DA1" w14:textId="77777777" w:rsidTr="0033176B">
        <w:trPr>
          <w:trHeight w:val="289"/>
        </w:trPr>
        <w:tc>
          <w:tcPr>
            <w:tcW w:w="1134" w:type="dxa"/>
            <w:vAlign w:val="bottom"/>
          </w:tcPr>
          <w:p w14:paraId="39713447"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851" w:type="dxa"/>
            <w:vAlign w:val="bottom"/>
          </w:tcPr>
          <w:p w14:paraId="46EF52F2"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276" w:type="dxa"/>
            <w:vAlign w:val="bottom"/>
          </w:tcPr>
          <w:p w14:paraId="664DEEDF"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417" w:type="dxa"/>
            <w:vAlign w:val="bottom"/>
          </w:tcPr>
          <w:p w14:paraId="56D1BC80"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2666" w:type="dxa"/>
            <w:vAlign w:val="bottom"/>
          </w:tcPr>
          <w:p w14:paraId="47394C06"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79014F" w14:paraId="7EA0A5D0" w14:textId="77777777" w:rsidTr="0033176B">
        <w:trPr>
          <w:trHeight w:val="276"/>
        </w:trPr>
        <w:tc>
          <w:tcPr>
            <w:tcW w:w="1134" w:type="dxa"/>
            <w:tcBorders>
              <w:bottom w:val="single" w:sz="4" w:space="0" w:color="auto"/>
            </w:tcBorders>
            <w:vAlign w:val="bottom"/>
          </w:tcPr>
          <w:p w14:paraId="647D1651"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851" w:type="dxa"/>
            <w:tcBorders>
              <w:bottom w:val="single" w:sz="4" w:space="0" w:color="auto"/>
            </w:tcBorders>
            <w:vAlign w:val="bottom"/>
          </w:tcPr>
          <w:p w14:paraId="2DCE12F2"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276" w:type="dxa"/>
            <w:tcBorders>
              <w:bottom w:val="single" w:sz="4" w:space="0" w:color="auto"/>
            </w:tcBorders>
            <w:vAlign w:val="bottom"/>
          </w:tcPr>
          <w:p w14:paraId="55B98882"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417" w:type="dxa"/>
            <w:tcBorders>
              <w:bottom w:val="single" w:sz="4" w:space="0" w:color="auto"/>
            </w:tcBorders>
            <w:vAlign w:val="bottom"/>
          </w:tcPr>
          <w:p w14:paraId="49B6BEB7"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2666" w:type="dxa"/>
            <w:vAlign w:val="bottom"/>
          </w:tcPr>
          <w:p w14:paraId="02BF4402"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79014F" w14:paraId="58323185" w14:textId="77777777" w:rsidTr="0033176B">
        <w:trPr>
          <w:trHeight w:val="276"/>
        </w:trPr>
        <w:tc>
          <w:tcPr>
            <w:tcW w:w="1134" w:type="dxa"/>
            <w:tcBorders>
              <w:left w:val="nil"/>
              <w:bottom w:val="nil"/>
              <w:right w:val="nil"/>
            </w:tcBorders>
            <w:vAlign w:val="bottom"/>
          </w:tcPr>
          <w:p w14:paraId="74061964"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851" w:type="dxa"/>
            <w:tcBorders>
              <w:left w:val="nil"/>
              <w:bottom w:val="nil"/>
              <w:right w:val="nil"/>
            </w:tcBorders>
            <w:vAlign w:val="bottom"/>
          </w:tcPr>
          <w:p w14:paraId="290919C6"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276" w:type="dxa"/>
            <w:tcBorders>
              <w:left w:val="nil"/>
              <w:bottom w:val="nil"/>
              <w:right w:val="nil"/>
            </w:tcBorders>
            <w:vAlign w:val="bottom"/>
          </w:tcPr>
          <w:p w14:paraId="5D2E91ED"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417" w:type="dxa"/>
            <w:tcBorders>
              <w:left w:val="nil"/>
              <w:bottom w:val="nil"/>
            </w:tcBorders>
            <w:vAlign w:val="bottom"/>
          </w:tcPr>
          <w:p w14:paraId="5EA1187F"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2666" w:type="dxa"/>
            <w:vAlign w:val="center"/>
          </w:tcPr>
          <w:p w14:paraId="6535B373"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r w:rsidRPr="00F90886">
              <w:rPr>
                <w:rFonts w:ascii="Times New Roman" w:eastAsia="Times New Roman" w:hAnsi="Times New Roman" w:cs="Times New Roman"/>
                <w:sz w:val="18"/>
                <w:szCs w:val="18"/>
                <w:lang w:eastAsia="pt-PT"/>
              </w:rPr>
              <w:t>[Total]</w:t>
            </w:r>
          </w:p>
        </w:tc>
      </w:tr>
    </w:tbl>
    <w:p w14:paraId="12EB07E2" w14:textId="77777777" w:rsidR="00311DCA" w:rsidRDefault="00311DCA" w:rsidP="00311DCA">
      <w:pPr>
        <w:keepNext/>
        <w:keepLines/>
        <w:spacing w:after="120" w:line="240" w:lineRule="auto"/>
        <w:ind w:left="993"/>
        <w:outlineLvl w:val="0"/>
        <w:rPr>
          <w:rFonts w:ascii="Times New Roman" w:eastAsia="Times New Roman" w:hAnsi="Times New Roman" w:cs="Times New Roman"/>
          <w:b/>
          <w:bCs/>
          <w:color w:val="365F91"/>
          <w:sz w:val="28"/>
          <w:szCs w:val="28"/>
          <w:lang w:eastAsia="pt-PT"/>
        </w:rPr>
      </w:pPr>
      <w:bookmarkStart w:id="220" w:name="_Toc101866840"/>
      <w:bookmarkStart w:id="221" w:name="_Toc101867089"/>
      <w:bookmarkStart w:id="222" w:name="_Toc101868278"/>
      <w:bookmarkStart w:id="223" w:name="_Toc125014316"/>
      <w:bookmarkStart w:id="224" w:name="_Toc125038702"/>
      <w:bookmarkStart w:id="225" w:name="_Toc125098527"/>
      <w:bookmarkStart w:id="226" w:name="_Toc125098775"/>
    </w:p>
    <w:p w14:paraId="18A2A6FE" w14:textId="2E80813F" w:rsidR="00E22763" w:rsidRPr="0079014F" w:rsidRDefault="00114DB3" w:rsidP="00114DB3">
      <w:pPr>
        <w:keepNext/>
        <w:keepLines/>
        <w:numPr>
          <w:ilvl w:val="0"/>
          <w:numId w:val="1"/>
        </w:numPr>
        <w:spacing w:after="120" w:line="240" w:lineRule="auto"/>
        <w:ind w:left="993" w:hanging="633"/>
        <w:outlineLvl w:val="0"/>
        <w:rPr>
          <w:rFonts w:ascii="Times New Roman" w:eastAsia="Times New Roman" w:hAnsi="Times New Roman" w:cs="Times New Roman"/>
          <w:b/>
          <w:bCs/>
          <w:color w:val="365F91"/>
          <w:sz w:val="28"/>
          <w:szCs w:val="28"/>
          <w:lang w:eastAsia="pt-PT"/>
        </w:rPr>
      </w:pPr>
      <w:bookmarkStart w:id="227" w:name="_Toc125971945"/>
      <w:r w:rsidRPr="0079014F">
        <w:rPr>
          <w:rFonts w:ascii="Times New Roman" w:eastAsia="Times New Roman" w:hAnsi="Times New Roman" w:cs="Times New Roman"/>
          <w:b/>
          <w:bCs/>
          <w:color w:val="365F91"/>
          <w:sz w:val="28"/>
          <w:szCs w:val="28"/>
          <w:lang w:eastAsia="pt-PT"/>
        </w:rPr>
        <w:t>Transações com partes Relacionadas e Outras</w:t>
      </w:r>
      <w:bookmarkEnd w:id="220"/>
      <w:bookmarkEnd w:id="221"/>
      <w:bookmarkEnd w:id="222"/>
      <w:bookmarkEnd w:id="223"/>
      <w:bookmarkEnd w:id="224"/>
      <w:bookmarkEnd w:id="225"/>
      <w:bookmarkEnd w:id="226"/>
      <w:bookmarkEnd w:id="227"/>
    </w:p>
    <w:p w14:paraId="7C7AEEC1" w14:textId="77777777" w:rsidR="00114DB3" w:rsidRPr="005B2CAA" w:rsidRDefault="00114DB3" w:rsidP="00FF1091">
      <w:pPr>
        <w:numPr>
          <w:ilvl w:val="0"/>
          <w:numId w:val="30"/>
        </w:numPr>
        <w:spacing w:before="120" w:after="120"/>
        <w:ind w:left="1191" w:right="-2"/>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Apresentação de mecanismos implementados pela empresa para efeitos de controlo de transações com partes relacionadas</w:t>
      </w:r>
      <w:r w:rsidRPr="005B2CAA">
        <w:rPr>
          <w:rStyle w:val="Refdenotaderodap"/>
          <w:rFonts w:ascii="Times New Roman" w:eastAsia="Times New Roman" w:hAnsi="Times New Roman" w:cs="Times New Roman"/>
          <w:sz w:val="24"/>
          <w:szCs w:val="24"/>
          <w:lang w:eastAsia="pt-PT"/>
        </w:rPr>
        <w:footnoteReference w:id="14"/>
      </w:r>
      <w:r w:rsidRPr="005B2CAA">
        <w:rPr>
          <w:rFonts w:ascii="Times New Roman" w:eastAsia="Times New Roman" w:hAnsi="Times New Roman" w:cs="Times New Roman"/>
          <w:sz w:val="24"/>
          <w:szCs w:val="24"/>
          <w:lang w:eastAsia="pt-PT"/>
        </w:rPr>
        <w:t xml:space="preserve"> e indicação das transações que foram sujeitas a controlo no ano de referência.</w:t>
      </w:r>
    </w:p>
    <w:p w14:paraId="13264D44" w14:textId="77777777" w:rsidR="00114DB3" w:rsidRPr="005B2CAA" w:rsidRDefault="00114DB3" w:rsidP="00FF1091">
      <w:pPr>
        <w:numPr>
          <w:ilvl w:val="0"/>
          <w:numId w:val="30"/>
        </w:numPr>
        <w:spacing w:before="120" w:after="120"/>
        <w:ind w:left="1191" w:right="-2"/>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Informação sobre outras transações:</w:t>
      </w:r>
    </w:p>
    <w:p w14:paraId="3F6ED397" w14:textId="77777777" w:rsidR="00114DB3" w:rsidRPr="005B2CAA" w:rsidRDefault="00114DB3" w:rsidP="00FF1091">
      <w:pPr>
        <w:numPr>
          <w:ilvl w:val="0"/>
          <w:numId w:val="31"/>
        </w:numPr>
        <w:spacing w:before="120" w:after="120"/>
        <w:ind w:left="1191" w:hanging="357"/>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Procedimentos adotados em matéria de aquisição de bens e serviços;</w:t>
      </w:r>
    </w:p>
    <w:p w14:paraId="19B80FF0" w14:textId="77777777" w:rsidR="00114DB3" w:rsidRPr="005B2CAA" w:rsidRDefault="00114DB3" w:rsidP="00FF1091">
      <w:pPr>
        <w:numPr>
          <w:ilvl w:val="0"/>
          <w:numId w:val="31"/>
        </w:numPr>
        <w:spacing w:before="120" w:after="120"/>
        <w:ind w:left="1191" w:hanging="357"/>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Identificação das transações que não tenham ocorrido em condições de mercado;</w:t>
      </w:r>
    </w:p>
    <w:p w14:paraId="454839FC" w14:textId="77777777" w:rsidR="00114DB3" w:rsidRPr="005B2CAA" w:rsidRDefault="00114DB3" w:rsidP="00FF1091">
      <w:pPr>
        <w:numPr>
          <w:ilvl w:val="0"/>
          <w:numId w:val="31"/>
        </w:numPr>
        <w:spacing w:before="120" w:after="120"/>
        <w:ind w:left="1191" w:hanging="357"/>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lastRenderedPageBreak/>
        <w:t xml:space="preserve">Lista de fornecedores com transações com a empresa que representem mais de 5% dos fornecimentos e serviços externos (no caso de ultrapassar 1 milhão de euros). </w:t>
      </w:r>
    </w:p>
    <w:p w14:paraId="59B57157" w14:textId="5E5AB5AE" w:rsidR="00FC54B5" w:rsidRPr="0079014F" w:rsidRDefault="00FC54B5" w:rsidP="00FC54B5">
      <w:pPr>
        <w:keepNext/>
        <w:keepLines/>
        <w:numPr>
          <w:ilvl w:val="0"/>
          <w:numId w:val="1"/>
        </w:numPr>
        <w:spacing w:after="120" w:line="240" w:lineRule="auto"/>
        <w:outlineLvl w:val="0"/>
        <w:rPr>
          <w:rFonts w:ascii="Times New Roman" w:eastAsia="Times New Roman" w:hAnsi="Times New Roman" w:cs="Times New Roman"/>
          <w:b/>
          <w:bCs/>
          <w:color w:val="365F91"/>
          <w:sz w:val="28"/>
          <w:szCs w:val="28"/>
          <w:lang w:eastAsia="pt-PT"/>
        </w:rPr>
      </w:pPr>
      <w:bookmarkStart w:id="228" w:name="_Toc503524487"/>
      <w:bookmarkStart w:id="229" w:name="_Toc101866841"/>
      <w:bookmarkStart w:id="230" w:name="_Toc101867090"/>
      <w:bookmarkStart w:id="231" w:name="_Toc101868279"/>
      <w:bookmarkStart w:id="232" w:name="_Toc125014317"/>
      <w:bookmarkStart w:id="233" w:name="_Toc125038703"/>
      <w:bookmarkStart w:id="234" w:name="_Toc125098528"/>
      <w:bookmarkStart w:id="235" w:name="_Toc125098776"/>
      <w:bookmarkStart w:id="236" w:name="_Toc125971946"/>
      <w:r w:rsidRPr="0079014F">
        <w:rPr>
          <w:rFonts w:ascii="Times New Roman" w:eastAsia="Times New Roman" w:hAnsi="Times New Roman" w:cs="Times New Roman"/>
          <w:b/>
          <w:bCs/>
          <w:color w:val="365F91"/>
          <w:sz w:val="28"/>
          <w:szCs w:val="28"/>
          <w:lang w:eastAsia="pt-PT"/>
        </w:rPr>
        <w:t>Análise de sustentabilidade da empresa nos domínios económico, social e ambiental</w:t>
      </w:r>
      <w:bookmarkEnd w:id="228"/>
      <w:bookmarkEnd w:id="229"/>
      <w:bookmarkEnd w:id="230"/>
      <w:bookmarkEnd w:id="231"/>
      <w:bookmarkEnd w:id="232"/>
      <w:bookmarkEnd w:id="233"/>
      <w:bookmarkEnd w:id="234"/>
      <w:bookmarkEnd w:id="235"/>
      <w:bookmarkEnd w:id="236"/>
    </w:p>
    <w:p w14:paraId="20C9EBCD" w14:textId="33C307D2" w:rsidR="00FC54B5" w:rsidRPr="00E66E5E" w:rsidRDefault="00FC54B5" w:rsidP="00E66E5E">
      <w:pPr>
        <w:spacing w:before="120" w:after="120"/>
        <w:ind w:left="680"/>
        <w:rPr>
          <w:rFonts w:ascii="Times New Roman" w:eastAsia="Times New Roman" w:hAnsi="Times New Roman" w:cs="Times New Roman"/>
          <w:sz w:val="24"/>
          <w:szCs w:val="20"/>
          <w:lang w:eastAsia="pt-PT"/>
        </w:rPr>
      </w:pPr>
      <w:r w:rsidRPr="00E66E5E">
        <w:rPr>
          <w:rFonts w:ascii="Times New Roman" w:eastAsia="Times New Roman" w:hAnsi="Times New Roman" w:cs="Times New Roman"/>
          <w:sz w:val="24"/>
          <w:szCs w:val="20"/>
          <w:lang w:eastAsia="pt-PT"/>
        </w:rPr>
        <w:t xml:space="preserve">Caracterização dos elementos seguidamente explicitados, podendo ser feita remissão para </w:t>
      </w:r>
      <w:r w:rsidR="00E45A77">
        <w:rPr>
          <w:rFonts w:ascii="Times New Roman" w:eastAsia="Times New Roman" w:hAnsi="Times New Roman" w:cs="Times New Roman"/>
          <w:sz w:val="24"/>
          <w:szCs w:val="20"/>
          <w:lang w:eastAsia="pt-PT"/>
        </w:rPr>
        <w:t xml:space="preserve">o </w:t>
      </w:r>
      <w:r w:rsidRPr="00E66E5E">
        <w:rPr>
          <w:rFonts w:ascii="Times New Roman" w:eastAsia="Times New Roman" w:hAnsi="Times New Roman" w:cs="Times New Roman"/>
          <w:sz w:val="24"/>
          <w:szCs w:val="20"/>
          <w:lang w:eastAsia="pt-PT"/>
        </w:rPr>
        <w:t>ponto do relatório onde já conste esta informação</w:t>
      </w:r>
      <w:r w:rsidRPr="00E66E5E">
        <w:rPr>
          <w:rStyle w:val="Refdenotaderodap"/>
          <w:rFonts w:ascii="Times New Roman" w:eastAsia="Times New Roman" w:hAnsi="Times New Roman" w:cs="Times New Roman"/>
          <w:sz w:val="24"/>
          <w:szCs w:val="20"/>
          <w:lang w:eastAsia="pt-PT"/>
        </w:rPr>
        <w:footnoteReference w:id="15"/>
      </w:r>
      <w:r w:rsidRPr="00E66E5E">
        <w:rPr>
          <w:rFonts w:ascii="Times New Roman" w:eastAsia="Times New Roman" w:hAnsi="Times New Roman" w:cs="Times New Roman"/>
          <w:sz w:val="24"/>
          <w:szCs w:val="20"/>
          <w:lang w:eastAsia="pt-PT"/>
        </w:rPr>
        <w:t>:</w:t>
      </w:r>
    </w:p>
    <w:p w14:paraId="7D67DF1A" w14:textId="77777777" w:rsidR="00FC54B5" w:rsidRPr="00E66E5E" w:rsidRDefault="00FC54B5" w:rsidP="00FF1091">
      <w:pPr>
        <w:numPr>
          <w:ilvl w:val="0"/>
          <w:numId w:val="32"/>
        </w:numPr>
        <w:spacing w:before="120" w:after="120"/>
        <w:ind w:left="1021"/>
        <w:rPr>
          <w:rFonts w:ascii="Times New Roman" w:eastAsia="Times New Roman" w:hAnsi="Times New Roman" w:cs="Times New Roman"/>
          <w:sz w:val="24"/>
          <w:szCs w:val="20"/>
          <w:lang w:eastAsia="pt-PT"/>
        </w:rPr>
      </w:pPr>
      <w:r w:rsidRPr="00E66E5E">
        <w:rPr>
          <w:rFonts w:ascii="Times New Roman" w:eastAsia="Times New Roman" w:hAnsi="Times New Roman" w:cs="Times New Roman"/>
          <w:sz w:val="24"/>
          <w:szCs w:val="20"/>
          <w:lang w:eastAsia="pt-PT"/>
        </w:rPr>
        <w:t>Estratégias adotadas e grau de cumprimento das metas fixadas.</w:t>
      </w:r>
    </w:p>
    <w:p w14:paraId="14E6DB2A" w14:textId="0CC03743" w:rsidR="00FC54B5" w:rsidRPr="00E66E5E" w:rsidRDefault="00FC54B5" w:rsidP="00FF1091">
      <w:pPr>
        <w:numPr>
          <w:ilvl w:val="0"/>
          <w:numId w:val="32"/>
        </w:numPr>
        <w:spacing w:before="120" w:after="120"/>
        <w:ind w:left="1021"/>
        <w:rPr>
          <w:rFonts w:ascii="Times New Roman" w:eastAsia="Times New Roman" w:hAnsi="Times New Roman" w:cs="Times New Roman"/>
          <w:i/>
          <w:sz w:val="24"/>
          <w:szCs w:val="20"/>
          <w:lang w:eastAsia="pt-PT"/>
        </w:rPr>
      </w:pPr>
      <w:r w:rsidRPr="00E66E5E">
        <w:rPr>
          <w:rFonts w:ascii="Times New Roman" w:eastAsia="Times New Roman" w:hAnsi="Times New Roman" w:cs="Times New Roman"/>
          <w:sz w:val="24"/>
          <w:szCs w:val="20"/>
          <w:lang w:eastAsia="pt-PT"/>
        </w:rPr>
        <w:t>Políticas prosseguidas com vista a garantir a eficiência económica, financeira, social e ambiental e a salvaguarda</w:t>
      </w:r>
      <w:r w:rsidR="00821864">
        <w:rPr>
          <w:rFonts w:ascii="Times New Roman" w:eastAsia="Times New Roman" w:hAnsi="Times New Roman" w:cs="Times New Roman"/>
          <w:sz w:val="24"/>
          <w:szCs w:val="20"/>
          <w:lang w:eastAsia="pt-PT"/>
        </w:rPr>
        <w:t xml:space="preserve"> de</w:t>
      </w:r>
      <w:r w:rsidRPr="00E66E5E">
        <w:rPr>
          <w:rFonts w:ascii="Times New Roman" w:eastAsia="Times New Roman" w:hAnsi="Times New Roman" w:cs="Times New Roman"/>
          <w:sz w:val="24"/>
          <w:szCs w:val="20"/>
          <w:lang w:eastAsia="pt-PT"/>
        </w:rPr>
        <w:t xml:space="preserve"> normas de qualidade</w:t>
      </w:r>
      <w:r w:rsidRPr="00E66E5E">
        <w:rPr>
          <w:rFonts w:ascii="Times New Roman" w:eastAsia="Times New Roman" w:hAnsi="Times New Roman" w:cs="Times New Roman"/>
          <w:i/>
          <w:sz w:val="24"/>
          <w:szCs w:val="20"/>
          <w:lang w:eastAsia="pt-PT"/>
        </w:rPr>
        <w:t>.</w:t>
      </w:r>
    </w:p>
    <w:p w14:paraId="652930C1" w14:textId="77777777" w:rsidR="00FC54B5" w:rsidRPr="004A5514" w:rsidRDefault="00FC54B5" w:rsidP="00FF1091">
      <w:pPr>
        <w:numPr>
          <w:ilvl w:val="0"/>
          <w:numId w:val="32"/>
        </w:numPr>
        <w:spacing w:before="120" w:after="120"/>
        <w:ind w:left="1021"/>
        <w:rPr>
          <w:rFonts w:ascii="Times New Roman" w:eastAsia="Times New Roman" w:hAnsi="Times New Roman" w:cs="Times New Roman"/>
          <w:sz w:val="24"/>
          <w:szCs w:val="20"/>
          <w:lang w:eastAsia="pt-PT"/>
        </w:rPr>
      </w:pPr>
      <w:r w:rsidRPr="004A5514">
        <w:rPr>
          <w:rFonts w:ascii="Times New Roman" w:eastAsia="Times New Roman" w:hAnsi="Times New Roman" w:cs="Times New Roman"/>
          <w:sz w:val="24"/>
          <w:szCs w:val="20"/>
          <w:lang w:eastAsia="pt-PT"/>
        </w:rPr>
        <w:t xml:space="preserve">Forma de cumprimento dos princípios inerentes a uma adequada gestão empresarial: </w:t>
      </w:r>
    </w:p>
    <w:p w14:paraId="78404695" w14:textId="3623D772" w:rsidR="00FC54B5" w:rsidRPr="004A5514" w:rsidRDefault="00FC54B5" w:rsidP="00FF1091">
      <w:pPr>
        <w:numPr>
          <w:ilvl w:val="0"/>
          <w:numId w:val="33"/>
        </w:numPr>
        <w:spacing w:before="120" w:after="120"/>
        <w:ind w:left="1378"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Definição de uma política de responsabilidade social e de desenvolvimento sustentável e dos termos do serviço público prestado, designadamente no âmbito da proteção dos consumidores (vide artigo 47.º do RJS</w:t>
      </w:r>
      <w:r w:rsidR="00550524"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w:t>
      </w:r>
    </w:p>
    <w:p w14:paraId="54E0C69A" w14:textId="380F200B" w:rsidR="00FC54B5" w:rsidRPr="004A5514" w:rsidRDefault="00FC54B5" w:rsidP="00FF1091">
      <w:pPr>
        <w:numPr>
          <w:ilvl w:val="0"/>
          <w:numId w:val="33"/>
        </w:numPr>
        <w:spacing w:before="120" w:after="120"/>
        <w:ind w:left="1378"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Definição de políticas adotadas para a promoção da proteção ambiental e do respeito por princípios de legalidade e ética empresarial, assim como as regras implementadas tendo em vista o desenvolvimento sustentável (vide artigo 4</w:t>
      </w:r>
      <w:r w:rsidR="00550524" w:rsidRPr="004A5514">
        <w:rPr>
          <w:rFonts w:ascii="Times New Roman" w:eastAsia="Times New Roman" w:hAnsi="Times New Roman" w:cs="Times New Roman"/>
          <w:sz w:val="24"/>
          <w:szCs w:val="24"/>
          <w:lang w:eastAsia="pt-PT"/>
        </w:rPr>
        <w:t>7</w:t>
      </w:r>
      <w:r w:rsidRPr="004A5514">
        <w:rPr>
          <w:rFonts w:ascii="Times New Roman" w:eastAsia="Times New Roman" w:hAnsi="Times New Roman" w:cs="Times New Roman"/>
          <w:sz w:val="24"/>
          <w:szCs w:val="24"/>
          <w:lang w:eastAsia="pt-PT"/>
        </w:rPr>
        <w:t>.º do RJS</w:t>
      </w:r>
      <w:r w:rsidR="00550524"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 xml:space="preserve">);  </w:t>
      </w:r>
    </w:p>
    <w:p w14:paraId="4E2FE12E" w14:textId="08005BF8" w:rsidR="00FC54B5" w:rsidRPr="004A5514" w:rsidRDefault="00FC54B5" w:rsidP="00FF1091">
      <w:pPr>
        <w:numPr>
          <w:ilvl w:val="0"/>
          <w:numId w:val="33"/>
        </w:numPr>
        <w:spacing w:before="120" w:after="120"/>
        <w:ind w:left="1378"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 xml:space="preserve">Adoção de planos de igualdade tendentes a alcançar uma efetiva igualdade de tratamento e de oportunidades entre homens e mulheres, a eliminar discriminações e a permitir a conciliação entre a vida pessoal, familiar e profissional (vide n.º 2 do artigo </w:t>
      </w:r>
      <w:r w:rsidR="000F4F7A" w:rsidRPr="004A5514">
        <w:rPr>
          <w:rFonts w:ascii="Times New Roman" w:eastAsia="Times New Roman" w:hAnsi="Times New Roman" w:cs="Times New Roman"/>
          <w:sz w:val="24"/>
          <w:szCs w:val="24"/>
          <w:lang w:eastAsia="pt-PT"/>
        </w:rPr>
        <w:t>48</w:t>
      </w:r>
      <w:r w:rsidRPr="004A5514">
        <w:rPr>
          <w:rFonts w:ascii="Times New Roman" w:eastAsia="Times New Roman" w:hAnsi="Times New Roman" w:cs="Times New Roman"/>
          <w:sz w:val="24"/>
          <w:szCs w:val="24"/>
          <w:lang w:eastAsia="pt-PT"/>
        </w:rPr>
        <w:t>.º do RJS</w:t>
      </w:r>
      <w:r w:rsidR="000F4F7A"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w:t>
      </w:r>
    </w:p>
    <w:p w14:paraId="7A704AD1" w14:textId="6AEFABE0" w:rsidR="00FC54B5" w:rsidRPr="004A5514" w:rsidRDefault="00FC54B5" w:rsidP="00FF1091">
      <w:pPr>
        <w:numPr>
          <w:ilvl w:val="0"/>
          <w:numId w:val="33"/>
        </w:numPr>
        <w:spacing w:before="120" w:after="120"/>
        <w:ind w:left="1378"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 xml:space="preserve">Identificação das políticas de recursos humanos definidas pela empresa, as quais devem ser orientadas para a valorização do indivíduo, para o fortalecimento da motivação e para o estímulo do aumento da produtividade, tratando com respeito e integridade os seus trabalhadores e contribuindo ativamente para a sua valorização profissional (vide n.º 1 do artigo </w:t>
      </w:r>
      <w:r w:rsidR="000F4F7A" w:rsidRPr="004A5514">
        <w:rPr>
          <w:rFonts w:ascii="Times New Roman" w:eastAsia="Times New Roman" w:hAnsi="Times New Roman" w:cs="Times New Roman"/>
          <w:sz w:val="24"/>
          <w:szCs w:val="24"/>
          <w:lang w:eastAsia="pt-PT"/>
        </w:rPr>
        <w:t>48</w:t>
      </w:r>
      <w:r w:rsidRPr="004A5514">
        <w:rPr>
          <w:rFonts w:ascii="Times New Roman" w:eastAsia="Times New Roman" w:hAnsi="Times New Roman" w:cs="Times New Roman"/>
          <w:sz w:val="24"/>
          <w:szCs w:val="24"/>
          <w:lang w:eastAsia="pt-PT"/>
        </w:rPr>
        <w:t>.º do RJS</w:t>
      </w:r>
      <w:r w:rsidR="000F4F7A"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w:t>
      </w:r>
    </w:p>
    <w:p w14:paraId="40F31D20" w14:textId="5391F966" w:rsidR="00FC54B5" w:rsidRPr="004A5514" w:rsidRDefault="00FC54B5" w:rsidP="00FF1091">
      <w:pPr>
        <w:numPr>
          <w:ilvl w:val="0"/>
          <w:numId w:val="33"/>
        </w:numPr>
        <w:spacing w:before="120" w:after="120"/>
        <w:ind w:left="1378"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lastRenderedPageBreak/>
        <w:t>Informação sobre a política de responsabilidade económica, com referência aos moldes em que foi salvaguardada a competitividade da empresa, designadamente pela via de investigação, inovação, desenvolvimento e da integração de novas tecnologias no processo produtivo (vide n.º 1 do artigo 4</w:t>
      </w:r>
      <w:r w:rsidR="000F4F7A" w:rsidRPr="004A5514">
        <w:rPr>
          <w:rFonts w:ascii="Times New Roman" w:eastAsia="Times New Roman" w:hAnsi="Times New Roman" w:cs="Times New Roman"/>
          <w:sz w:val="24"/>
          <w:szCs w:val="24"/>
          <w:lang w:eastAsia="pt-PT"/>
        </w:rPr>
        <w:t>3</w:t>
      </w:r>
      <w:r w:rsidRPr="004A5514">
        <w:rPr>
          <w:rFonts w:ascii="Times New Roman" w:eastAsia="Times New Roman" w:hAnsi="Times New Roman" w:cs="Times New Roman"/>
          <w:sz w:val="24"/>
          <w:szCs w:val="24"/>
          <w:lang w:eastAsia="pt-PT"/>
        </w:rPr>
        <w:t>.º do RJS</w:t>
      </w:r>
      <w:r w:rsidR="000F4F7A"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 xml:space="preserve">). Referência ao plano de ação para o futuro e </w:t>
      </w:r>
      <w:r w:rsidR="00BA4772">
        <w:rPr>
          <w:rFonts w:ascii="Times New Roman" w:eastAsia="Times New Roman" w:hAnsi="Times New Roman" w:cs="Times New Roman"/>
          <w:sz w:val="24"/>
          <w:szCs w:val="24"/>
          <w:lang w:eastAsia="pt-PT"/>
        </w:rPr>
        <w:t>d</w:t>
      </w:r>
      <w:r w:rsidRPr="004A5514">
        <w:rPr>
          <w:rFonts w:ascii="Times New Roman" w:eastAsia="Times New Roman" w:hAnsi="Times New Roman" w:cs="Times New Roman"/>
          <w:sz w:val="24"/>
          <w:szCs w:val="24"/>
          <w:lang w:eastAsia="pt-PT"/>
        </w:rPr>
        <w:t>a</w:t>
      </w:r>
      <w:r w:rsidR="00BA4772">
        <w:rPr>
          <w:rFonts w:ascii="Times New Roman" w:eastAsia="Times New Roman" w:hAnsi="Times New Roman" w:cs="Times New Roman"/>
          <w:sz w:val="24"/>
          <w:szCs w:val="24"/>
          <w:lang w:eastAsia="pt-PT"/>
        </w:rPr>
        <w:t>s</w:t>
      </w:r>
      <w:r w:rsidRPr="004A5514">
        <w:rPr>
          <w:rFonts w:ascii="Times New Roman" w:eastAsia="Times New Roman" w:hAnsi="Times New Roman" w:cs="Times New Roman"/>
          <w:sz w:val="24"/>
          <w:szCs w:val="24"/>
          <w:lang w:eastAsia="pt-PT"/>
        </w:rPr>
        <w:t xml:space="preserve"> medidas de criação de valor para o acionista (aumento da produtividade, orientação para o cliente, redução da exposição a</w:t>
      </w:r>
      <w:r w:rsidR="00CF0A04">
        <w:rPr>
          <w:rFonts w:ascii="Times New Roman" w:eastAsia="Times New Roman" w:hAnsi="Times New Roman" w:cs="Times New Roman"/>
          <w:sz w:val="24"/>
          <w:szCs w:val="24"/>
          <w:lang w:eastAsia="pt-PT"/>
        </w:rPr>
        <w:t>os</w:t>
      </w:r>
      <w:r w:rsidRPr="004A5514">
        <w:rPr>
          <w:rFonts w:ascii="Times New Roman" w:eastAsia="Times New Roman" w:hAnsi="Times New Roman" w:cs="Times New Roman"/>
          <w:sz w:val="24"/>
          <w:szCs w:val="24"/>
          <w:lang w:eastAsia="pt-PT"/>
        </w:rPr>
        <w:t xml:space="preserve"> riscos decorrentes dos impactes ambientais, económicos e sociais das atividades, etc.).</w:t>
      </w:r>
    </w:p>
    <w:p w14:paraId="1934B235" w14:textId="3A36D8C1" w:rsidR="0025679C" w:rsidRPr="0079014F" w:rsidRDefault="0025679C" w:rsidP="0025679C">
      <w:pPr>
        <w:keepNext/>
        <w:keepLines/>
        <w:numPr>
          <w:ilvl w:val="0"/>
          <w:numId w:val="1"/>
        </w:numPr>
        <w:spacing w:after="120" w:line="240" w:lineRule="auto"/>
        <w:outlineLvl w:val="0"/>
        <w:rPr>
          <w:rFonts w:ascii="Times New Roman" w:eastAsia="Times New Roman" w:hAnsi="Times New Roman" w:cs="Times New Roman"/>
          <w:b/>
          <w:bCs/>
          <w:color w:val="365F91"/>
          <w:sz w:val="28"/>
          <w:szCs w:val="28"/>
          <w:lang w:eastAsia="pt-PT"/>
        </w:rPr>
      </w:pPr>
      <w:bookmarkStart w:id="237" w:name="_Toc101866842"/>
      <w:bookmarkStart w:id="238" w:name="_Toc101867091"/>
      <w:bookmarkStart w:id="239" w:name="_Toc101868280"/>
      <w:bookmarkStart w:id="240" w:name="_Toc125014318"/>
      <w:bookmarkStart w:id="241" w:name="_Toc125038704"/>
      <w:bookmarkStart w:id="242" w:name="_Toc125098529"/>
      <w:bookmarkStart w:id="243" w:name="_Toc125098777"/>
      <w:bookmarkStart w:id="244" w:name="_Toc125971947"/>
      <w:r w:rsidRPr="0079014F">
        <w:rPr>
          <w:rFonts w:ascii="Times New Roman" w:eastAsia="Times New Roman" w:hAnsi="Times New Roman" w:cs="Times New Roman"/>
          <w:b/>
          <w:bCs/>
          <w:color w:val="365F91"/>
          <w:sz w:val="28"/>
          <w:szCs w:val="28"/>
          <w:lang w:eastAsia="pt-PT"/>
        </w:rPr>
        <w:t>Avaliação do Governo Societário</w:t>
      </w:r>
      <w:bookmarkEnd w:id="237"/>
      <w:bookmarkEnd w:id="238"/>
      <w:bookmarkEnd w:id="239"/>
      <w:bookmarkEnd w:id="240"/>
      <w:bookmarkEnd w:id="241"/>
      <w:bookmarkEnd w:id="242"/>
      <w:bookmarkEnd w:id="243"/>
      <w:bookmarkEnd w:id="244"/>
    </w:p>
    <w:p w14:paraId="580DB0BD" w14:textId="24424BCB" w:rsidR="0025679C" w:rsidRPr="00BA47DD" w:rsidRDefault="0025679C" w:rsidP="00FF1091">
      <w:pPr>
        <w:pStyle w:val="PargrafodaLista"/>
        <w:numPr>
          <w:ilvl w:val="0"/>
          <w:numId w:val="35"/>
        </w:numPr>
        <w:spacing w:before="120" w:after="120"/>
        <w:ind w:left="1094" w:hanging="357"/>
        <w:rPr>
          <w:rFonts w:ascii="Times New Roman" w:eastAsia="Times New Roman" w:hAnsi="Times New Roman" w:cs="Times New Roman"/>
          <w:sz w:val="24"/>
          <w:szCs w:val="20"/>
          <w:lang w:eastAsia="pt-PT"/>
        </w:rPr>
      </w:pPr>
      <w:r w:rsidRPr="00BA47DD">
        <w:rPr>
          <w:rFonts w:ascii="Times New Roman" w:eastAsia="Times New Roman" w:hAnsi="Times New Roman" w:cs="Times New Roman"/>
          <w:sz w:val="24"/>
          <w:szCs w:val="20"/>
          <w:lang w:eastAsia="pt-PT"/>
        </w:rPr>
        <w:t>Verificação do cumprimento das recomendações recebida</w:t>
      </w:r>
      <w:r w:rsidR="001B684F">
        <w:rPr>
          <w:rFonts w:ascii="Times New Roman" w:eastAsia="Times New Roman" w:hAnsi="Times New Roman" w:cs="Times New Roman"/>
          <w:sz w:val="24"/>
          <w:szCs w:val="20"/>
          <w:lang w:eastAsia="pt-PT"/>
        </w:rPr>
        <w:t>s</w:t>
      </w:r>
      <w:r w:rsidRPr="00BA47DD">
        <w:rPr>
          <w:rFonts w:ascii="Times New Roman" w:eastAsia="Times New Roman" w:hAnsi="Times New Roman" w:cs="Times New Roman"/>
          <w:sz w:val="24"/>
          <w:szCs w:val="20"/>
          <w:lang w:eastAsia="pt-PT"/>
        </w:rPr>
        <w:t xml:space="preserve"> relativamente à estrutura e prática de governo societário (vide artigo 52.º do RJSE</w:t>
      </w:r>
      <w:r w:rsidR="001B684F">
        <w:rPr>
          <w:rFonts w:ascii="Times New Roman" w:eastAsia="Times New Roman" w:hAnsi="Times New Roman" w:cs="Times New Roman"/>
          <w:sz w:val="24"/>
          <w:szCs w:val="20"/>
          <w:lang w:eastAsia="pt-PT"/>
        </w:rPr>
        <w:t>R</w:t>
      </w:r>
      <w:r w:rsidRPr="00BA47DD">
        <w:rPr>
          <w:rFonts w:ascii="Times New Roman" w:eastAsia="Times New Roman" w:hAnsi="Times New Roman" w:cs="Times New Roman"/>
          <w:sz w:val="24"/>
          <w:szCs w:val="20"/>
          <w:lang w:eastAsia="pt-PT"/>
        </w:rPr>
        <w:t>AM), através da identificação das medidas tomadas no âmbito dessas orientações. Para cada recomendação</w:t>
      </w:r>
      <w:r w:rsidRPr="00BA47DD">
        <w:rPr>
          <w:rStyle w:val="Refdenotaderodap"/>
          <w:rFonts w:ascii="Times New Roman" w:eastAsia="Times New Roman" w:hAnsi="Times New Roman" w:cs="Times New Roman"/>
          <w:sz w:val="24"/>
          <w:szCs w:val="20"/>
          <w:lang w:eastAsia="pt-PT"/>
        </w:rPr>
        <w:footnoteReference w:id="16"/>
      </w:r>
      <w:r w:rsidRPr="00BA47DD">
        <w:rPr>
          <w:rFonts w:ascii="Times New Roman" w:eastAsia="Times New Roman" w:hAnsi="Times New Roman" w:cs="Times New Roman"/>
          <w:sz w:val="24"/>
          <w:szCs w:val="20"/>
          <w:lang w:eastAsia="pt-PT"/>
        </w:rPr>
        <w:t xml:space="preserve"> deverá ser incluída:</w:t>
      </w:r>
    </w:p>
    <w:p w14:paraId="204237DA" w14:textId="77777777" w:rsidR="0025679C" w:rsidRPr="00BA47DD" w:rsidRDefault="0025679C" w:rsidP="00FF1091">
      <w:pPr>
        <w:numPr>
          <w:ilvl w:val="0"/>
          <w:numId w:val="34"/>
        </w:numPr>
        <w:spacing w:before="120" w:after="120"/>
        <w:ind w:left="1491" w:hanging="357"/>
        <w:rPr>
          <w:rFonts w:ascii="Times New Roman" w:eastAsia="Times New Roman" w:hAnsi="Times New Roman" w:cs="Times New Roman"/>
          <w:sz w:val="24"/>
          <w:szCs w:val="20"/>
          <w:lang w:eastAsia="pt-PT"/>
        </w:rPr>
      </w:pPr>
      <w:r w:rsidRPr="00BA47DD">
        <w:rPr>
          <w:rFonts w:ascii="Times New Roman" w:eastAsia="Times New Roman" w:hAnsi="Times New Roman" w:cs="Times New Roman"/>
          <w:sz w:val="24"/>
          <w:szCs w:val="20"/>
          <w:lang w:eastAsia="pt-PT"/>
        </w:rPr>
        <w:t>Informação que permita aferir o cumprimento da recomendação ou remissão para o ponto do relatório onde a questão é desenvolvida (capítulo, subcapítulo, secção e página);</w:t>
      </w:r>
    </w:p>
    <w:p w14:paraId="27655CF8" w14:textId="77777777" w:rsidR="0025679C" w:rsidRPr="00BA47DD" w:rsidRDefault="0025679C" w:rsidP="00FF1091">
      <w:pPr>
        <w:numPr>
          <w:ilvl w:val="0"/>
          <w:numId w:val="34"/>
        </w:numPr>
        <w:spacing w:before="120" w:after="120"/>
        <w:ind w:left="1491" w:hanging="357"/>
        <w:rPr>
          <w:rFonts w:ascii="Times New Roman" w:eastAsia="Times New Roman" w:hAnsi="Times New Roman" w:cs="Times New Roman"/>
          <w:sz w:val="24"/>
          <w:szCs w:val="20"/>
          <w:lang w:eastAsia="pt-PT"/>
        </w:rPr>
      </w:pPr>
      <w:r w:rsidRPr="00BA47DD">
        <w:rPr>
          <w:rFonts w:ascii="Times New Roman" w:eastAsia="Times New Roman" w:hAnsi="Times New Roman" w:cs="Times New Roman"/>
          <w:sz w:val="24"/>
          <w:szCs w:val="20"/>
          <w:lang w:eastAsia="pt-PT"/>
        </w:rPr>
        <w:t>Em caso de não cumprimento ou cumprimento parcial, justificação para essa ocorrência e identificação de eventual mecanismo alternativo adotado pela empresa para efeitos de prossecução do mesmo objetivo da recomendação.</w:t>
      </w:r>
    </w:p>
    <w:p w14:paraId="37B0B8BA" w14:textId="435FF08F" w:rsidR="00114DB3" w:rsidRPr="002D0BED" w:rsidRDefault="0025679C" w:rsidP="00FF1091">
      <w:pPr>
        <w:pStyle w:val="PargrafodaLista"/>
        <w:numPr>
          <w:ilvl w:val="0"/>
          <w:numId w:val="35"/>
        </w:numPr>
        <w:spacing w:before="120" w:after="120"/>
        <w:ind w:left="1094" w:hanging="357"/>
        <w:rPr>
          <w:rFonts w:ascii="Times New Roman" w:eastAsia="Times New Roman" w:hAnsi="Times New Roman" w:cs="Times New Roman"/>
          <w:sz w:val="24"/>
          <w:szCs w:val="20"/>
          <w:lang w:eastAsia="pt-PT"/>
        </w:rPr>
      </w:pPr>
      <w:r w:rsidRPr="002D0BED">
        <w:rPr>
          <w:rFonts w:ascii="Times New Roman" w:eastAsia="Times New Roman" w:hAnsi="Times New Roman" w:cs="Times New Roman"/>
          <w:sz w:val="24"/>
          <w:szCs w:val="20"/>
          <w:lang w:eastAsia="pt-PT"/>
        </w:rPr>
        <w:t>Outras informações: a empresa deverá fornecer quaisquer elementos ou informações adicionais que, não se encontrando vertidas nos pontos anteriores, sejam relevantes para a compreensão do modelo e das práticas de governo adotadas.</w:t>
      </w:r>
    </w:p>
    <w:p w14:paraId="4DB38DEF" w14:textId="77777777" w:rsidR="000345B6" w:rsidRPr="0079014F" w:rsidRDefault="000345B6" w:rsidP="000345B6">
      <w:pPr>
        <w:keepNext/>
        <w:keepLines/>
        <w:numPr>
          <w:ilvl w:val="0"/>
          <w:numId w:val="1"/>
        </w:numPr>
        <w:spacing w:after="120" w:line="240" w:lineRule="auto"/>
        <w:outlineLvl w:val="0"/>
        <w:rPr>
          <w:rFonts w:ascii="Times New Roman" w:eastAsia="Times New Roman" w:hAnsi="Times New Roman" w:cs="Times New Roman"/>
          <w:b/>
          <w:bCs/>
          <w:color w:val="365F91"/>
          <w:sz w:val="28"/>
          <w:szCs w:val="28"/>
          <w:lang w:eastAsia="pt-PT"/>
        </w:rPr>
      </w:pPr>
      <w:bookmarkStart w:id="245" w:name="_Toc101866843"/>
      <w:bookmarkStart w:id="246" w:name="_Toc101867092"/>
      <w:bookmarkStart w:id="247" w:name="_Toc101868281"/>
      <w:bookmarkStart w:id="248" w:name="_Toc125014319"/>
      <w:bookmarkStart w:id="249" w:name="_Toc125038705"/>
      <w:bookmarkStart w:id="250" w:name="_Toc125098530"/>
      <w:bookmarkStart w:id="251" w:name="_Toc125098778"/>
      <w:bookmarkStart w:id="252" w:name="_Toc125971948"/>
      <w:r w:rsidRPr="0079014F">
        <w:rPr>
          <w:rFonts w:ascii="Times New Roman" w:eastAsia="Times New Roman" w:hAnsi="Times New Roman" w:cs="Times New Roman"/>
          <w:b/>
          <w:bCs/>
          <w:color w:val="365F91"/>
          <w:sz w:val="28"/>
          <w:szCs w:val="28"/>
          <w:lang w:eastAsia="pt-PT"/>
        </w:rPr>
        <w:t>ANEXOS DO RGS</w:t>
      </w:r>
      <w:bookmarkEnd w:id="245"/>
      <w:bookmarkEnd w:id="246"/>
      <w:bookmarkEnd w:id="247"/>
      <w:bookmarkEnd w:id="248"/>
      <w:bookmarkEnd w:id="249"/>
      <w:bookmarkEnd w:id="250"/>
      <w:bookmarkEnd w:id="251"/>
      <w:bookmarkEnd w:id="252"/>
    </w:p>
    <w:p w14:paraId="7C58E8C1" w14:textId="77777777" w:rsidR="000345B6" w:rsidRPr="00B73064" w:rsidRDefault="000345B6" w:rsidP="00B73064">
      <w:pPr>
        <w:spacing w:before="120" w:after="120"/>
        <w:ind w:left="708" w:right="-2"/>
        <w:rPr>
          <w:rFonts w:ascii="Times New Roman" w:eastAsia="Times New Roman" w:hAnsi="Times New Roman" w:cs="Times New Roman"/>
          <w:sz w:val="24"/>
          <w:szCs w:val="20"/>
          <w:lang w:eastAsia="pt-PT"/>
        </w:rPr>
      </w:pPr>
      <w:r w:rsidRPr="00B73064">
        <w:rPr>
          <w:rFonts w:ascii="Times New Roman" w:hAnsi="Times New Roman" w:cs="Times New Roman"/>
          <w:sz w:val="24"/>
          <w:szCs w:val="20"/>
        </w:rPr>
        <w:t>Como anexos ao relatório da empresa deverão ser incluídos pelo menos os seguintes documentos:</w:t>
      </w:r>
    </w:p>
    <w:p w14:paraId="79E639A2" w14:textId="2B9AACA6" w:rsidR="000345B6" w:rsidRPr="00B73064" w:rsidRDefault="000345B6" w:rsidP="00FF1091">
      <w:pPr>
        <w:numPr>
          <w:ilvl w:val="0"/>
          <w:numId w:val="36"/>
        </w:numPr>
        <w:spacing w:before="120" w:after="120"/>
        <w:ind w:left="1066" w:hanging="357"/>
        <w:rPr>
          <w:rFonts w:ascii="Times New Roman" w:eastAsia="Times New Roman" w:hAnsi="Times New Roman" w:cs="Times New Roman"/>
          <w:sz w:val="24"/>
          <w:szCs w:val="20"/>
          <w:lang w:eastAsia="pt-PT"/>
        </w:rPr>
      </w:pPr>
      <w:r w:rsidRPr="00B73064">
        <w:rPr>
          <w:rFonts w:ascii="Times New Roman" w:hAnsi="Times New Roman" w:cs="Times New Roman"/>
          <w:sz w:val="24"/>
          <w:szCs w:val="20"/>
        </w:rPr>
        <w:t xml:space="preserve">Demonstração não financeira relativa ao exercício de 2022 que deverá conter informação referente ao desempenho e evolução da sociedade quanto a questões ambientais, sociais e relativas aos trabalhadores, igualdade de </w:t>
      </w:r>
      <w:r w:rsidRPr="00B73064">
        <w:rPr>
          <w:rFonts w:ascii="Times New Roman" w:hAnsi="Times New Roman" w:cs="Times New Roman"/>
          <w:sz w:val="24"/>
          <w:szCs w:val="20"/>
        </w:rPr>
        <w:lastRenderedPageBreak/>
        <w:t>género, não discriminação, respeito pelos direitos humanos, combate à corrupção e tentativas de suborno (vide artigo 66.º-B do CSC) (aplicável às empresas de interesse público, que à data do encerramento do seu balanço excedam um número médio de 500 trabalhadores durante o exercício anual – cf. n.º 1 do mesmo artigo)</w:t>
      </w:r>
      <w:r w:rsidRPr="00B73064">
        <w:rPr>
          <w:rStyle w:val="Refdenotaderodap"/>
          <w:rFonts w:ascii="Times New Roman" w:hAnsi="Times New Roman" w:cs="Times New Roman"/>
          <w:sz w:val="24"/>
          <w:szCs w:val="20"/>
        </w:rPr>
        <w:footnoteReference w:id="17"/>
      </w:r>
      <w:r w:rsidRPr="00B73064">
        <w:rPr>
          <w:rFonts w:ascii="Times New Roman" w:hAnsi="Times New Roman" w:cs="Times New Roman"/>
          <w:sz w:val="24"/>
          <w:szCs w:val="20"/>
        </w:rPr>
        <w:t>.</w:t>
      </w:r>
    </w:p>
    <w:p w14:paraId="103DF012" w14:textId="5A3C3ADA" w:rsidR="000345B6" w:rsidRPr="00B73064" w:rsidRDefault="000345B6" w:rsidP="00FF1091">
      <w:pPr>
        <w:numPr>
          <w:ilvl w:val="0"/>
          <w:numId w:val="36"/>
        </w:numPr>
        <w:spacing w:before="120" w:after="120"/>
        <w:ind w:right="-2"/>
        <w:rPr>
          <w:rFonts w:ascii="Times New Roman" w:eastAsia="Times New Roman" w:hAnsi="Times New Roman" w:cs="Times New Roman"/>
          <w:sz w:val="24"/>
          <w:szCs w:val="20"/>
          <w:lang w:eastAsia="pt-PT"/>
        </w:rPr>
      </w:pPr>
      <w:r w:rsidRPr="00B73064">
        <w:rPr>
          <w:rFonts w:ascii="Times New Roman" w:eastAsia="Times New Roman" w:hAnsi="Times New Roman" w:cs="Times New Roman"/>
          <w:sz w:val="24"/>
          <w:szCs w:val="20"/>
          <w:lang w:eastAsia="pt-PT"/>
        </w:rPr>
        <w:t>Ata ou extrato da ata da reunião</w:t>
      </w:r>
      <w:r w:rsidRPr="00B73064">
        <w:rPr>
          <w:rFonts w:ascii="Times New Roman" w:eastAsia="Times New Roman" w:hAnsi="Times New Roman" w:cs="Times New Roman"/>
          <w:b/>
          <w:sz w:val="24"/>
          <w:szCs w:val="20"/>
          <w:lang w:eastAsia="pt-PT"/>
        </w:rPr>
        <w:t xml:space="preserve"> </w:t>
      </w:r>
      <w:r w:rsidRPr="00B73064">
        <w:rPr>
          <w:rFonts w:ascii="Times New Roman" w:eastAsia="Times New Roman" w:hAnsi="Times New Roman" w:cs="Times New Roman"/>
          <w:sz w:val="24"/>
          <w:szCs w:val="20"/>
          <w:lang w:eastAsia="pt-PT"/>
        </w:rPr>
        <w:t>do órgão de administração em que haja sido deliberada a aprovação do RGS 202</w:t>
      </w:r>
      <w:r w:rsidR="008D207F">
        <w:rPr>
          <w:rFonts w:ascii="Times New Roman" w:eastAsia="Times New Roman" w:hAnsi="Times New Roman" w:cs="Times New Roman"/>
          <w:sz w:val="24"/>
          <w:szCs w:val="20"/>
          <w:lang w:eastAsia="pt-PT"/>
        </w:rPr>
        <w:t>2</w:t>
      </w:r>
      <w:r w:rsidRPr="00B73064">
        <w:rPr>
          <w:rFonts w:ascii="Times New Roman" w:eastAsia="Times New Roman" w:hAnsi="Times New Roman" w:cs="Times New Roman"/>
          <w:sz w:val="24"/>
          <w:szCs w:val="20"/>
          <w:lang w:eastAsia="pt-PT"/>
        </w:rPr>
        <w:t>.</w:t>
      </w:r>
    </w:p>
    <w:p w14:paraId="332F8B87" w14:textId="19FD2541" w:rsidR="000345B6" w:rsidRPr="00B73064" w:rsidRDefault="000345B6" w:rsidP="00FF1091">
      <w:pPr>
        <w:numPr>
          <w:ilvl w:val="0"/>
          <w:numId w:val="36"/>
        </w:numPr>
        <w:spacing w:before="120" w:after="120"/>
        <w:ind w:right="-2"/>
        <w:rPr>
          <w:rFonts w:ascii="Times New Roman" w:eastAsia="Times New Roman" w:hAnsi="Times New Roman" w:cs="Times New Roman"/>
          <w:sz w:val="24"/>
          <w:szCs w:val="20"/>
          <w:lang w:eastAsia="pt-PT"/>
        </w:rPr>
      </w:pPr>
      <w:r w:rsidRPr="00B73064">
        <w:rPr>
          <w:rFonts w:ascii="Times New Roman" w:eastAsia="Times New Roman" w:hAnsi="Times New Roman" w:cs="Times New Roman"/>
          <w:sz w:val="24"/>
          <w:szCs w:val="20"/>
          <w:lang w:eastAsia="pt-PT"/>
        </w:rPr>
        <w:t>Relatório do órgão de fiscalização a que se refere o n.º 2 do artigo 52.º do RJSERAM.</w:t>
      </w:r>
    </w:p>
    <w:p w14:paraId="42087B3B" w14:textId="5437EF19" w:rsidR="000345B6" w:rsidRPr="00B73064" w:rsidRDefault="000345B6" w:rsidP="00FF1091">
      <w:pPr>
        <w:pStyle w:val="PargrafodaLista"/>
        <w:numPr>
          <w:ilvl w:val="0"/>
          <w:numId w:val="36"/>
        </w:numPr>
        <w:spacing w:before="120" w:after="120"/>
        <w:ind w:right="-2"/>
        <w:rPr>
          <w:rFonts w:ascii="Times New Roman" w:eastAsia="Times New Roman" w:hAnsi="Times New Roman" w:cs="Times New Roman"/>
          <w:sz w:val="24"/>
          <w:szCs w:val="20"/>
          <w:lang w:eastAsia="pt-PT"/>
        </w:rPr>
      </w:pPr>
      <w:r w:rsidRPr="00B73064">
        <w:rPr>
          <w:rFonts w:ascii="Times New Roman" w:eastAsia="Times New Roman" w:hAnsi="Times New Roman" w:cs="Times New Roman"/>
          <w:sz w:val="24"/>
          <w:szCs w:val="20"/>
          <w:lang w:eastAsia="pt-PT"/>
        </w:rPr>
        <w:t>Evidências da apresentação aos respetivos destinatários das Declarações a que se refere o artigo 5</w:t>
      </w:r>
      <w:r w:rsidR="00334597" w:rsidRPr="00B73064">
        <w:rPr>
          <w:rFonts w:ascii="Times New Roman" w:eastAsia="Times New Roman" w:hAnsi="Times New Roman" w:cs="Times New Roman"/>
          <w:sz w:val="24"/>
          <w:szCs w:val="20"/>
          <w:lang w:eastAsia="pt-PT"/>
        </w:rPr>
        <w:t>0</w:t>
      </w:r>
      <w:r w:rsidRPr="00B73064">
        <w:rPr>
          <w:rFonts w:ascii="Times New Roman" w:eastAsia="Times New Roman" w:hAnsi="Times New Roman" w:cs="Times New Roman"/>
          <w:sz w:val="24"/>
          <w:szCs w:val="20"/>
          <w:lang w:eastAsia="pt-PT"/>
        </w:rPr>
        <w:t>.º do RJ</w:t>
      </w:r>
      <w:r w:rsidR="00334597" w:rsidRPr="00B73064">
        <w:rPr>
          <w:rFonts w:ascii="Times New Roman" w:eastAsia="Times New Roman" w:hAnsi="Times New Roman" w:cs="Times New Roman"/>
          <w:sz w:val="24"/>
          <w:szCs w:val="20"/>
          <w:lang w:eastAsia="pt-PT"/>
        </w:rPr>
        <w:t>SERAM</w:t>
      </w:r>
      <w:r w:rsidRPr="00B73064">
        <w:rPr>
          <w:rFonts w:ascii="Times New Roman" w:eastAsia="Times New Roman" w:hAnsi="Times New Roman" w:cs="Times New Roman"/>
          <w:sz w:val="24"/>
          <w:szCs w:val="20"/>
          <w:lang w:eastAsia="pt-PT"/>
        </w:rPr>
        <w:t>.</w:t>
      </w:r>
    </w:p>
    <w:p w14:paraId="5A6C6152" w14:textId="5C82247D" w:rsidR="000345B6" w:rsidRPr="00B73064" w:rsidRDefault="000345B6" w:rsidP="00FF1091">
      <w:pPr>
        <w:numPr>
          <w:ilvl w:val="0"/>
          <w:numId w:val="36"/>
        </w:numPr>
        <w:spacing w:before="120" w:after="120"/>
        <w:ind w:right="-2"/>
        <w:rPr>
          <w:rFonts w:ascii="Times New Roman" w:eastAsia="Times New Roman" w:hAnsi="Times New Roman" w:cs="Times New Roman"/>
          <w:sz w:val="24"/>
          <w:szCs w:val="20"/>
          <w:lang w:eastAsia="pt-PT"/>
        </w:rPr>
      </w:pPr>
      <w:r w:rsidRPr="00B73064">
        <w:rPr>
          <w:rFonts w:ascii="Times New Roman" w:eastAsia="Times New Roman" w:hAnsi="Times New Roman" w:cs="Times New Roman"/>
          <w:sz w:val="24"/>
          <w:szCs w:val="20"/>
          <w:lang w:eastAsia="pt-PT"/>
        </w:rPr>
        <w:t>Ata da reunião da Assembleia Geral, Deliberação Unânime por Escrito ou Despacho que contemple a aprovação por parte dos titulares da função acionista dos documentos de prestação de contas (aí se incluindo o Relatório e Contas e o RGS) relativos ao exercício de 202</w:t>
      </w:r>
      <w:r w:rsidR="001D4034">
        <w:rPr>
          <w:rFonts w:ascii="Times New Roman" w:eastAsia="Times New Roman" w:hAnsi="Times New Roman" w:cs="Times New Roman"/>
          <w:sz w:val="24"/>
          <w:szCs w:val="20"/>
          <w:lang w:eastAsia="pt-PT"/>
        </w:rPr>
        <w:t>1</w:t>
      </w:r>
      <w:r w:rsidRPr="00B73064">
        <w:rPr>
          <w:rStyle w:val="Refdenotaderodap"/>
          <w:rFonts w:ascii="Times New Roman" w:eastAsia="Times New Roman" w:hAnsi="Times New Roman" w:cs="Times New Roman"/>
          <w:sz w:val="24"/>
          <w:szCs w:val="20"/>
          <w:lang w:eastAsia="pt-PT"/>
        </w:rPr>
        <w:footnoteReference w:id="18"/>
      </w:r>
      <w:r w:rsidRPr="00B73064">
        <w:rPr>
          <w:rFonts w:ascii="Times New Roman" w:eastAsia="Times New Roman" w:hAnsi="Times New Roman" w:cs="Times New Roman"/>
          <w:sz w:val="24"/>
          <w:szCs w:val="20"/>
          <w:lang w:eastAsia="pt-PT"/>
        </w:rPr>
        <w:t>.</w:t>
      </w:r>
    </w:p>
    <w:p w14:paraId="08D90615" w14:textId="2EA1AA66" w:rsidR="0046332B" w:rsidRDefault="0046332B" w:rsidP="00E22763">
      <w:pPr>
        <w:ind w:firstLine="708"/>
        <w:rPr>
          <w:rFonts w:ascii="Times New Roman" w:hAnsi="Times New Roman" w:cs="Times New Roman"/>
          <w:lang w:eastAsia="pt-PT"/>
        </w:rPr>
      </w:pPr>
    </w:p>
    <w:p w14:paraId="0FE13C65" w14:textId="0FE297C0" w:rsidR="00FF65A3" w:rsidRPr="002C47A7" w:rsidRDefault="00FF65A3" w:rsidP="00FF65A3">
      <w:pPr>
        <w:ind w:firstLine="708"/>
        <w:jc w:val="center"/>
        <w:rPr>
          <w:rFonts w:ascii="Times New Roman" w:hAnsi="Times New Roman" w:cs="Times New Roman"/>
          <w:sz w:val="24"/>
          <w:lang w:eastAsia="pt-PT"/>
        </w:rPr>
      </w:pPr>
    </w:p>
    <w:sectPr w:rsidR="00FF65A3" w:rsidRPr="002C47A7" w:rsidSect="00FE715B">
      <w:headerReference w:type="default" r:id="rId11"/>
      <w:footerReference w:type="default" r:id="rId12"/>
      <w:pgSz w:w="11906" w:h="16838"/>
      <w:pgMar w:top="3119" w:right="1758"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2BD74" w14:textId="77777777" w:rsidR="00C950C6" w:rsidRDefault="00C950C6" w:rsidP="00025A06">
      <w:pPr>
        <w:spacing w:after="0" w:line="240" w:lineRule="auto"/>
      </w:pPr>
      <w:r>
        <w:separator/>
      </w:r>
    </w:p>
  </w:endnote>
  <w:endnote w:type="continuationSeparator" w:id="0">
    <w:p w14:paraId="10E08215" w14:textId="77777777" w:rsidR="00C950C6" w:rsidRDefault="00C950C6" w:rsidP="0002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2"/>
      <w:tblW w:w="0" w:type="auto"/>
      <w:jc w:val="center"/>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09"/>
      <w:gridCol w:w="7433"/>
    </w:tblGrid>
    <w:tr w:rsidR="0097404E" w:rsidRPr="00AF16BE" w14:paraId="12A6B0BC" w14:textId="77777777" w:rsidTr="00C7262A">
      <w:trPr>
        <w:trHeight w:val="181"/>
        <w:jc w:val="center"/>
      </w:trPr>
      <w:tc>
        <w:tcPr>
          <w:tcW w:w="809" w:type="dxa"/>
          <w:vMerge w:val="restart"/>
          <w:tcBorders>
            <w:top w:val="nil"/>
            <w:bottom w:val="nil"/>
            <w:right w:val="nil"/>
          </w:tcBorders>
          <w:vAlign w:val="center"/>
        </w:tcPr>
        <w:p w14:paraId="4AF2D11E" w14:textId="02538850" w:rsidR="0097404E" w:rsidRPr="00311DDB" w:rsidRDefault="0097404E" w:rsidP="00AF16BE">
          <w:pPr>
            <w:tabs>
              <w:tab w:val="center" w:pos="4320"/>
              <w:tab w:val="right" w:pos="8640"/>
            </w:tabs>
            <w:spacing w:after="160" w:line="259" w:lineRule="auto"/>
            <w:jc w:val="center"/>
            <w:rPr>
              <w:rFonts w:eastAsia="Cambria"/>
            </w:rPr>
          </w:pPr>
          <w:r w:rsidRPr="00AF16BE">
            <w:rPr>
              <w:noProof/>
              <w:lang w:val="en-US"/>
            </w:rPr>
            <w:drawing>
              <wp:inline distT="0" distB="0" distL="0" distR="0" wp14:anchorId="309E4780" wp14:editId="4329D37D">
                <wp:extent cx="361950" cy="36830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8300"/>
                        </a:xfrm>
                        <a:prstGeom prst="rect">
                          <a:avLst/>
                        </a:prstGeom>
                        <a:noFill/>
                        <a:ln>
                          <a:noFill/>
                        </a:ln>
                      </pic:spPr>
                    </pic:pic>
                  </a:graphicData>
                </a:graphic>
              </wp:inline>
            </w:drawing>
          </w:r>
        </w:p>
      </w:tc>
      <w:tc>
        <w:tcPr>
          <w:tcW w:w="7433" w:type="dxa"/>
          <w:tcBorders>
            <w:top w:val="nil"/>
            <w:left w:val="nil"/>
            <w:bottom w:val="single" w:sz="4" w:space="0" w:color="7F7F7F"/>
          </w:tcBorders>
          <w:vAlign w:val="center"/>
        </w:tcPr>
        <w:p w14:paraId="604D5AF1" w14:textId="77777777" w:rsidR="0097404E" w:rsidRPr="00311DDB" w:rsidRDefault="0097404E" w:rsidP="00AF16BE">
          <w:pPr>
            <w:tabs>
              <w:tab w:val="center" w:pos="4320"/>
              <w:tab w:val="right" w:pos="8640"/>
            </w:tabs>
            <w:spacing w:before="40" w:after="40"/>
            <w:jc w:val="left"/>
            <w:rPr>
              <w:rFonts w:ascii="Arial" w:eastAsia="Cambria" w:hAnsi="Arial"/>
              <w:color w:val="595959"/>
              <w:sz w:val="14"/>
              <w:szCs w:val="14"/>
            </w:rPr>
          </w:pPr>
          <w:r w:rsidRPr="00311DDB">
            <w:rPr>
              <w:rFonts w:ascii="Arial" w:eastAsia="Cambria" w:hAnsi="Arial"/>
              <w:b/>
              <w:color w:val="595959"/>
              <w:sz w:val="14"/>
              <w:szCs w:val="14"/>
            </w:rPr>
            <w:t xml:space="preserve">|| </w:t>
          </w:r>
          <w:r w:rsidRPr="00311DDB">
            <w:rPr>
              <w:rFonts w:ascii="Arial" w:eastAsia="Cambria" w:hAnsi="Arial"/>
              <w:color w:val="595959"/>
              <w:sz w:val="14"/>
              <w:szCs w:val="14"/>
            </w:rPr>
            <w:t xml:space="preserve">Avenida Zarco </w:t>
          </w:r>
          <w:r w:rsidRPr="00311DDB">
            <w:rPr>
              <w:rFonts w:ascii="Wingdings" w:eastAsia="Cambria" w:hAnsi="Wingdings"/>
              <w:color w:val="595959"/>
              <w:sz w:val="16"/>
              <w:szCs w:val="16"/>
            </w:rPr>
            <w:t></w:t>
          </w:r>
          <w:r w:rsidRPr="00311DDB">
            <w:rPr>
              <w:rFonts w:ascii="Arial" w:eastAsia="Cambria" w:hAnsi="Arial"/>
              <w:color w:val="595959"/>
              <w:sz w:val="14"/>
              <w:szCs w:val="14"/>
            </w:rPr>
            <w:t xml:space="preserve"> Palácio do Governo </w:t>
          </w:r>
          <w:r w:rsidRPr="00311DDB">
            <w:rPr>
              <w:rFonts w:ascii="Wingdings" w:eastAsia="Cambria" w:hAnsi="Wingdings"/>
              <w:color w:val="595959"/>
              <w:sz w:val="16"/>
              <w:szCs w:val="16"/>
            </w:rPr>
            <w:t></w:t>
          </w:r>
          <w:r w:rsidRPr="00311DDB">
            <w:rPr>
              <w:rFonts w:ascii="Arial" w:eastAsia="Cambria" w:hAnsi="Arial"/>
              <w:color w:val="595959"/>
              <w:sz w:val="14"/>
              <w:szCs w:val="14"/>
            </w:rPr>
            <w:t xml:space="preserve"> 9004-527 Funchal </w:t>
          </w:r>
          <w:r w:rsidRPr="00311DDB">
            <w:rPr>
              <w:rFonts w:ascii="Arial" w:eastAsia="Cambria" w:hAnsi="Arial"/>
              <w:b/>
              <w:color w:val="595959"/>
              <w:sz w:val="14"/>
              <w:szCs w:val="14"/>
            </w:rPr>
            <w:t>|| Tel.:</w:t>
          </w:r>
          <w:r w:rsidRPr="00311DDB">
            <w:rPr>
              <w:rFonts w:ascii="Arial" w:eastAsia="Cambria" w:hAnsi="Arial"/>
              <w:color w:val="595959"/>
              <w:sz w:val="14"/>
              <w:szCs w:val="14"/>
            </w:rPr>
            <w:t xml:space="preserve"> (+351) 291 212 100 </w:t>
          </w:r>
          <w:r w:rsidRPr="00311DDB">
            <w:rPr>
              <w:rFonts w:ascii="Arial" w:eastAsia="Cambria" w:hAnsi="Arial"/>
              <w:b/>
              <w:color w:val="595959"/>
              <w:sz w:val="14"/>
              <w:szCs w:val="14"/>
            </w:rPr>
            <w:t>||</w:t>
          </w:r>
          <w:r w:rsidRPr="00311DDB">
            <w:rPr>
              <w:rFonts w:ascii="Arial" w:eastAsia="Cambria" w:hAnsi="Arial"/>
              <w:color w:val="595959"/>
              <w:sz w:val="14"/>
              <w:szCs w:val="14"/>
            </w:rPr>
            <w:t xml:space="preserve"> </w:t>
          </w:r>
          <w:r w:rsidRPr="00311DDB">
            <w:rPr>
              <w:rFonts w:ascii="Arial" w:eastAsia="Cambria" w:hAnsi="Arial"/>
              <w:b/>
              <w:color w:val="595959"/>
              <w:sz w:val="14"/>
              <w:szCs w:val="14"/>
            </w:rPr>
            <w:t>Fax:</w:t>
          </w:r>
          <w:r w:rsidRPr="00311DDB">
            <w:rPr>
              <w:rFonts w:ascii="Arial" w:eastAsia="Cambria" w:hAnsi="Arial"/>
              <w:color w:val="595959"/>
              <w:sz w:val="14"/>
              <w:szCs w:val="14"/>
            </w:rPr>
            <w:t xml:space="preserve"> (+351) 291 228 418</w:t>
          </w:r>
        </w:p>
      </w:tc>
    </w:tr>
    <w:tr w:rsidR="0097404E" w:rsidRPr="00AF16BE" w14:paraId="78675E6C" w14:textId="77777777" w:rsidTr="00C7262A">
      <w:trPr>
        <w:trHeight w:val="181"/>
        <w:jc w:val="center"/>
      </w:trPr>
      <w:tc>
        <w:tcPr>
          <w:tcW w:w="809" w:type="dxa"/>
          <w:vMerge/>
          <w:tcBorders>
            <w:top w:val="nil"/>
            <w:bottom w:val="nil"/>
            <w:right w:val="nil"/>
          </w:tcBorders>
          <w:vAlign w:val="center"/>
        </w:tcPr>
        <w:p w14:paraId="1FD6E654" w14:textId="77777777" w:rsidR="0097404E" w:rsidRPr="00311DDB" w:rsidRDefault="0097404E" w:rsidP="00AF16BE">
          <w:pPr>
            <w:tabs>
              <w:tab w:val="center" w:pos="4320"/>
              <w:tab w:val="right" w:pos="8640"/>
            </w:tabs>
            <w:spacing w:after="160" w:line="259" w:lineRule="auto"/>
            <w:jc w:val="center"/>
            <w:rPr>
              <w:rFonts w:ascii="Arial" w:eastAsia="Cambria" w:hAnsi="Arial"/>
              <w:color w:val="595959"/>
              <w:sz w:val="14"/>
              <w:szCs w:val="14"/>
            </w:rPr>
          </w:pPr>
        </w:p>
      </w:tc>
      <w:tc>
        <w:tcPr>
          <w:tcW w:w="7433" w:type="dxa"/>
          <w:tcBorders>
            <w:top w:val="single" w:sz="4" w:space="0" w:color="7F7F7F"/>
            <w:left w:val="nil"/>
          </w:tcBorders>
          <w:vAlign w:val="center"/>
        </w:tcPr>
        <w:p w14:paraId="124EE9AD" w14:textId="77777777" w:rsidR="0097404E" w:rsidRPr="00311DDB" w:rsidRDefault="0097404E" w:rsidP="00AF16BE">
          <w:pPr>
            <w:tabs>
              <w:tab w:val="center" w:pos="4320"/>
              <w:tab w:val="right" w:pos="8640"/>
            </w:tabs>
            <w:spacing w:before="40" w:after="40"/>
            <w:jc w:val="left"/>
            <w:rPr>
              <w:rFonts w:ascii="Arial" w:eastAsia="Cambria" w:hAnsi="Arial"/>
              <w:color w:val="595959"/>
              <w:sz w:val="14"/>
              <w:szCs w:val="14"/>
            </w:rPr>
          </w:pPr>
          <w:r w:rsidRPr="00311DDB">
            <w:rPr>
              <w:rFonts w:ascii="Arial" w:eastAsia="Cambria" w:hAnsi="Arial"/>
              <w:color w:val="595959"/>
              <w:sz w:val="14"/>
              <w:szCs w:val="14"/>
            </w:rPr>
            <w:t>|| www.madeira.gov.pt || gabinete.srf@madeira.gov.pt || NIPC: 671 001 310 || NISS: 200 0498 1685</w:t>
          </w:r>
        </w:p>
      </w:tc>
    </w:tr>
  </w:tbl>
  <w:p w14:paraId="75CC4733" w14:textId="69554528" w:rsidR="0097404E" w:rsidRPr="00965E33" w:rsidRDefault="0097404E" w:rsidP="00965E33">
    <w:pPr>
      <w:pStyle w:val="Rodap"/>
      <w:jc w:val="center"/>
      <w:rPr>
        <w:rFonts w:ascii="Times New Roman" w:hAnsi="Times New Roman" w:cs="Times New Roman"/>
      </w:rPr>
    </w:pPr>
    <w:r w:rsidRPr="00965E33">
      <w:rPr>
        <w:rFonts w:ascii="Times New Roman" w:hAnsi="Times New Roman" w:cs="Times New Roman"/>
      </w:rPr>
      <w:t xml:space="preserve">Página </w:t>
    </w:r>
    <w:r w:rsidRPr="00965E33">
      <w:rPr>
        <w:rFonts w:ascii="Times New Roman" w:hAnsi="Times New Roman" w:cs="Times New Roman"/>
        <w:bCs/>
      </w:rPr>
      <w:fldChar w:fldCharType="begin"/>
    </w:r>
    <w:r w:rsidRPr="00965E33">
      <w:rPr>
        <w:rFonts w:ascii="Times New Roman" w:hAnsi="Times New Roman" w:cs="Times New Roman"/>
        <w:bCs/>
      </w:rPr>
      <w:instrText>PAGE  \* Arabic  \* MERGEFORMAT</w:instrText>
    </w:r>
    <w:r w:rsidRPr="00965E33">
      <w:rPr>
        <w:rFonts w:ascii="Times New Roman" w:hAnsi="Times New Roman" w:cs="Times New Roman"/>
        <w:bCs/>
      </w:rPr>
      <w:fldChar w:fldCharType="separate"/>
    </w:r>
    <w:r w:rsidRPr="00965E33">
      <w:rPr>
        <w:rFonts w:ascii="Times New Roman" w:hAnsi="Times New Roman" w:cs="Times New Roman"/>
        <w:bCs/>
      </w:rPr>
      <w:t>1</w:t>
    </w:r>
    <w:r w:rsidRPr="00965E33">
      <w:rPr>
        <w:rFonts w:ascii="Times New Roman" w:hAnsi="Times New Roman" w:cs="Times New Roman"/>
        <w:bCs/>
      </w:rPr>
      <w:fldChar w:fldCharType="end"/>
    </w:r>
    <w:r w:rsidRPr="00965E33">
      <w:rPr>
        <w:rFonts w:ascii="Times New Roman" w:hAnsi="Times New Roman" w:cs="Times New Roman"/>
      </w:rPr>
      <w:t xml:space="preserve"> de </w:t>
    </w:r>
    <w:r w:rsidRPr="00965E33">
      <w:rPr>
        <w:rFonts w:ascii="Times New Roman" w:hAnsi="Times New Roman" w:cs="Times New Roman"/>
        <w:bCs/>
      </w:rPr>
      <w:fldChar w:fldCharType="begin"/>
    </w:r>
    <w:r w:rsidRPr="00965E33">
      <w:rPr>
        <w:rFonts w:ascii="Times New Roman" w:hAnsi="Times New Roman" w:cs="Times New Roman"/>
        <w:bCs/>
      </w:rPr>
      <w:instrText>NUMPAGES  \* Arabic  \* MERGEFORMAT</w:instrText>
    </w:r>
    <w:r w:rsidRPr="00965E33">
      <w:rPr>
        <w:rFonts w:ascii="Times New Roman" w:hAnsi="Times New Roman" w:cs="Times New Roman"/>
        <w:bCs/>
      </w:rPr>
      <w:fldChar w:fldCharType="separate"/>
    </w:r>
    <w:r w:rsidRPr="00965E33">
      <w:rPr>
        <w:rFonts w:ascii="Times New Roman" w:hAnsi="Times New Roman" w:cs="Times New Roman"/>
        <w:bCs/>
      </w:rPr>
      <w:t>2</w:t>
    </w:r>
    <w:r w:rsidRPr="00965E33">
      <w:rPr>
        <w:rFonts w:ascii="Times New Roman" w:hAnsi="Times New Roman" w:cs="Times New Roman"/>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17F13" w14:textId="77777777" w:rsidR="00C950C6" w:rsidRDefault="00C950C6" w:rsidP="00025A06">
      <w:pPr>
        <w:spacing w:after="0" w:line="240" w:lineRule="auto"/>
      </w:pPr>
      <w:bookmarkStart w:id="0" w:name="_Hlk125012719"/>
      <w:bookmarkEnd w:id="0"/>
      <w:r>
        <w:separator/>
      </w:r>
    </w:p>
  </w:footnote>
  <w:footnote w:type="continuationSeparator" w:id="0">
    <w:p w14:paraId="4B0DCFDA" w14:textId="77777777" w:rsidR="00C950C6" w:rsidRDefault="00C950C6" w:rsidP="00025A06">
      <w:pPr>
        <w:spacing w:after="0" w:line="240" w:lineRule="auto"/>
      </w:pPr>
      <w:r>
        <w:continuationSeparator/>
      </w:r>
    </w:p>
  </w:footnote>
  <w:footnote w:id="1">
    <w:p w14:paraId="7AB16CB6" w14:textId="772133D9" w:rsidR="0097404E" w:rsidRPr="002F45BB" w:rsidRDefault="0097404E" w:rsidP="00025A06">
      <w:pPr>
        <w:pStyle w:val="Textodenotaderodap"/>
        <w:spacing w:before="120"/>
        <w:rPr>
          <w:rFonts w:ascii="Times New Roman" w:hAnsi="Times New Roman" w:cs="Times New Roman"/>
          <w:sz w:val="18"/>
          <w:szCs w:val="18"/>
        </w:rPr>
      </w:pPr>
      <w:r w:rsidRPr="002F45BB">
        <w:rPr>
          <w:rStyle w:val="Refdenotaderodap"/>
          <w:rFonts w:ascii="Times New Roman" w:hAnsi="Times New Roman" w:cs="Times New Roman"/>
          <w:szCs w:val="18"/>
        </w:rPr>
        <w:footnoteRef/>
      </w:r>
      <w:r w:rsidRPr="002F45BB">
        <w:rPr>
          <w:rFonts w:ascii="Times New Roman" w:hAnsi="Times New Roman" w:cs="Times New Roman"/>
          <w:szCs w:val="18"/>
        </w:rPr>
        <w:t xml:space="preserve"> Contudo, a folha de rosto do documento incluirá as menções a que se alude no ponto “</w:t>
      </w:r>
      <w:r>
        <w:rPr>
          <w:rFonts w:ascii="Times New Roman" w:hAnsi="Times New Roman" w:cs="Times New Roman"/>
          <w:szCs w:val="18"/>
        </w:rPr>
        <w:t>A</w:t>
      </w:r>
      <w:r w:rsidRPr="002F45BB">
        <w:rPr>
          <w:rFonts w:ascii="Times New Roman" w:hAnsi="Times New Roman" w:cs="Times New Roman"/>
          <w:szCs w:val="18"/>
        </w:rPr>
        <w:t xml:space="preserve"> Forma” do MANUAL. </w:t>
      </w:r>
    </w:p>
  </w:footnote>
  <w:footnote w:id="2">
    <w:p w14:paraId="372770ED" w14:textId="582874CE" w:rsidR="0097404E" w:rsidRPr="0074574E" w:rsidRDefault="0097404E" w:rsidP="0026524F">
      <w:pPr>
        <w:pStyle w:val="Textodenotaderodap"/>
        <w:rPr>
          <w:rFonts w:ascii="Times New Roman" w:hAnsi="Times New Roman" w:cs="Times New Roman"/>
        </w:rPr>
      </w:pPr>
      <w:r w:rsidRPr="0074574E">
        <w:rPr>
          <w:rStyle w:val="Refdenotaderodap"/>
          <w:rFonts w:ascii="Times New Roman" w:hAnsi="Times New Roman" w:cs="Times New Roman"/>
        </w:rPr>
        <w:footnoteRef/>
      </w:r>
      <w:r w:rsidRPr="0074574E">
        <w:rPr>
          <w:rFonts w:ascii="Times New Roman" w:hAnsi="Times New Roman" w:cs="Times New Roman"/>
        </w:rPr>
        <w:t xml:space="preserve"> A independência dos membros do Conselho Geral e de Supervisão e dos membros da Comissão de Auditoria afere-se nos termos da legislação vigente. Quanto aos demais membros do Conselho de Administração, considera-se independente o que não esteja associado a qualquer grupo de interesses específicos na empresa nem se encontre em alguma circunstância suscetível de afetar a sua isenção de análise ou de decisão.</w:t>
      </w:r>
    </w:p>
  </w:footnote>
  <w:footnote w:id="3">
    <w:p w14:paraId="12758DCA" w14:textId="219E8178" w:rsidR="0097404E" w:rsidRPr="0074574E" w:rsidRDefault="0097404E" w:rsidP="0026524F">
      <w:pPr>
        <w:pStyle w:val="Textodenotaderodap"/>
        <w:rPr>
          <w:rFonts w:ascii="Times New Roman" w:hAnsi="Times New Roman" w:cs="Times New Roman"/>
        </w:rPr>
      </w:pPr>
      <w:r w:rsidRPr="0074574E">
        <w:rPr>
          <w:rStyle w:val="Refdenotaderodap"/>
          <w:rFonts w:ascii="Times New Roman" w:hAnsi="Times New Roman" w:cs="Times New Roman"/>
        </w:rPr>
        <w:footnoteRef/>
      </w:r>
      <w:r w:rsidRPr="0074574E">
        <w:rPr>
          <w:rFonts w:ascii="Times New Roman" w:hAnsi="Times New Roman" w:cs="Times New Roman"/>
        </w:rPr>
        <w:t xml:space="preserve"> </w:t>
      </w:r>
      <w:r w:rsidRPr="0074574E">
        <w:rPr>
          <w:rFonts w:ascii="Times New Roman" w:eastAsia="Calibri" w:hAnsi="Times New Roman" w:cs="Times New Roman"/>
        </w:rPr>
        <w:t>Deve ser ajustado ao modelo de governo adotado.</w:t>
      </w:r>
    </w:p>
  </w:footnote>
  <w:footnote w:id="4">
    <w:p w14:paraId="7A7746A9" w14:textId="77777777" w:rsidR="0097404E" w:rsidRPr="00312447" w:rsidRDefault="0097404E" w:rsidP="0026524F">
      <w:pPr>
        <w:pStyle w:val="Textodenotaderodap"/>
        <w:rPr>
          <w:rFonts w:ascii="Arial" w:hAnsi="Arial" w:cs="Arial"/>
          <w:sz w:val="18"/>
          <w:szCs w:val="18"/>
        </w:rPr>
      </w:pPr>
      <w:r w:rsidRPr="0074574E">
        <w:rPr>
          <w:rStyle w:val="Refdenotaderodap"/>
          <w:rFonts w:ascii="Times New Roman" w:hAnsi="Times New Roman" w:cs="Times New Roman"/>
        </w:rPr>
        <w:footnoteRef/>
      </w:r>
      <w:r w:rsidRPr="0074574E">
        <w:rPr>
          <w:rFonts w:ascii="Times New Roman" w:hAnsi="Times New Roman" w:cs="Times New Roman"/>
        </w:rPr>
        <w:t xml:space="preserve"> A informação poderá ser apresentada sob a forma de quadro.</w:t>
      </w:r>
      <w:r w:rsidRPr="00312447">
        <w:rPr>
          <w:rFonts w:ascii="Arial" w:hAnsi="Arial" w:cs="Arial"/>
          <w:sz w:val="18"/>
          <w:szCs w:val="18"/>
        </w:rPr>
        <w:t xml:space="preserve"> </w:t>
      </w:r>
    </w:p>
  </w:footnote>
  <w:footnote w:id="5">
    <w:p w14:paraId="337679F4" w14:textId="77777777" w:rsidR="0097404E" w:rsidRPr="0074574E" w:rsidRDefault="0097404E" w:rsidP="00C95D32">
      <w:pPr>
        <w:pStyle w:val="Textodenotaderodap"/>
        <w:rPr>
          <w:rFonts w:ascii="Times New Roman" w:hAnsi="Times New Roman" w:cs="Times New Roman"/>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Que incluam ou tenham a participação de elementos do órgão de administração ou supervisão. </w:t>
      </w:r>
    </w:p>
  </w:footnote>
  <w:footnote w:id="6">
    <w:p w14:paraId="60969751" w14:textId="47A541F1" w:rsidR="0097404E" w:rsidRPr="00A96CF5" w:rsidRDefault="0097404E" w:rsidP="00C95D32">
      <w:pPr>
        <w:pStyle w:val="Textodenotaderodap"/>
        <w:rPr>
          <w:rFonts w:ascii="Arial" w:hAnsi="Arial" w:cs="Arial"/>
          <w:sz w:val="18"/>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Relativamente ao Fiscal Único deverá ser prestada a informação a que se referem os pontos 1</w:t>
      </w:r>
      <w:r>
        <w:rPr>
          <w:rFonts w:ascii="Times New Roman" w:hAnsi="Times New Roman" w:cs="Times New Roman"/>
          <w:szCs w:val="18"/>
        </w:rPr>
        <w:t xml:space="preserve"> a 4</w:t>
      </w:r>
      <w:r w:rsidRPr="0074574E">
        <w:rPr>
          <w:rFonts w:ascii="Times New Roman" w:hAnsi="Times New Roman" w:cs="Times New Roman"/>
          <w:szCs w:val="18"/>
        </w:rPr>
        <w:t xml:space="preserve"> deste tópico </w:t>
      </w:r>
      <w:r>
        <w:rPr>
          <w:rFonts w:ascii="Times New Roman" w:hAnsi="Times New Roman" w:cs="Times New Roman"/>
          <w:szCs w:val="18"/>
        </w:rPr>
        <w:t>(</w:t>
      </w:r>
      <w:r w:rsidRPr="0074574E">
        <w:rPr>
          <w:rFonts w:ascii="Times New Roman" w:hAnsi="Times New Roman" w:cs="Times New Roman"/>
          <w:szCs w:val="18"/>
        </w:rPr>
        <w:t>D. Fiscalização</w:t>
      </w:r>
      <w:r>
        <w:rPr>
          <w:rFonts w:ascii="Times New Roman" w:hAnsi="Times New Roman" w:cs="Times New Roman"/>
          <w:szCs w:val="18"/>
        </w:rPr>
        <w:t>)</w:t>
      </w:r>
      <w:r w:rsidRPr="0074574E">
        <w:rPr>
          <w:rFonts w:ascii="Times New Roman" w:hAnsi="Times New Roman" w:cs="Times New Roman"/>
          <w:szCs w:val="18"/>
        </w:rPr>
        <w:t xml:space="preserve"> </w:t>
      </w:r>
      <w:r>
        <w:rPr>
          <w:rFonts w:ascii="Times New Roman" w:hAnsi="Times New Roman" w:cs="Times New Roman"/>
          <w:szCs w:val="18"/>
        </w:rPr>
        <w:t xml:space="preserve">bem como </w:t>
      </w:r>
      <w:r w:rsidRPr="0074574E">
        <w:rPr>
          <w:rFonts w:ascii="Times New Roman" w:hAnsi="Times New Roman" w:cs="Times New Roman"/>
          <w:szCs w:val="18"/>
        </w:rPr>
        <w:t>a informação a que se refere o tópico E. Revisor Oficial de Contas (ROC).</w:t>
      </w:r>
    </w:p>
  </w:footnote>
  <w:footnote w:id="7">
    <w:p w14:paraId="6F826A3D" w14:textId="328C7D63" w:rsidR="0097404E" w:rsidRPr="0074574E" w:rsidRDefault="0097404E" w:rsidP="0059727E">
      <w:pPr>
        <w:pStyle w:val="Textodenotaderodap"/>
        <w:spacing w:before="120"/>
        <w:contextualSpacing/>
        <w:rPr>
          <w:rFonts w:ascii="Times New Roman" w:hAnsi="Times New Roman" w:cs="Times New Roman"/>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Acompanhada d</w:t>
      </w:r>
      <w:r>
        <w:rPr>
          <w:rFonts w:ascii="Times New Roman" w:hAnsi="Times New Roman" w:cs="Times New Roman"/>
          <w:szCs w:val="18"/>
        </w:rPr>
        <w:t>a</w:t>
      </w:r>
      <w:r w:rsidRPr="0074574E">
        <w:rPr>
          <w:rFonts w:ascii="Times New Roman" w:hAnsi="Times New Roman" w:cs="Times New Roman"/>
          <w:szCs w:val="18"/>
        </w:rPr>
        <w:t xml:space="preserve"> menção à legislação aplicável.</w:t>
      </w:r>
    </w:p>
  </w:footnote>
  <w:footnote w:id="8">
    <w:p w14:paraId="46F15FBD" w14:textId="62BE6ECA" w:rsidR="0097404E" w:rsidRPr="005221E9" w:rsidRDefault="0097404E" w:rsidP="0059727E">
      <w:pPr>
        <w:spacing w:before="120" w:after="0" w:line="240" w:lineRule="auto"/>
        <w:contextualSpacing/>
        <w:rPr>
          <w:rFonts w:ascii="Arial" w:hAnsi="Arial" w:cs="Arial"/>
          <w:sz w:val="18"/>
          <w:szCs w:val="18"/>
        </w:rPr>
      </w:pPr>
      <w:r w:rsidRPr="0074574E">
        <w:rPr>
          <w:rFonts w:ascii="Times New Roman" w:hAnsi="Times New Roman" w:cs="Times New Roman"/>
          <w:sz w:val="20"/>
          <w:szCs w:val="18"/>
          <w:vertAlign w:val="superscript"/>
        </w:rPr>
        <w:footnoteRef/>
      </w:r>
      <w:r w:rsidRPr="0074574E">
        <w:rPr>
          <w:rFonts w:ascii="Times New Roman" w:hAnsi="Times New Roman" w:cs="Times New Roman"/>
          <w:sz w:val="20"/>
          <w:szCs w:val="18"/>
        </w:rPr>
        <w:t xml:space="preserve"> Para efeitos desta informação, o conceito de rede é o decorrente do Regime Jurídico da Supervisão de Auditoria, aprovado pelo artigo 2.º da Lei n.º 148/2015, de 9 de setembro, </w:t>
      </w:r>
      <w:r>
        <w:rPr>
          <w:rFonts w:ascii="Times New Roman" w:hAnsi="Times New Roman" w:cs="Times New Roman"/>
          <w:sz w:val="20"/>
          <w:szCs w:val="18"/>
        </w:rPr>
        <w:t>na sua redação atual</w:t>
      </w:r>
      <w:r w:rsidRPr="0074574E">
        <w:rPr>
          <w:rFonts w:ascii="Times New Roman" w:hAnsi="Times New Roman" w:cs="Times New Roman"/>
          <w:sz w:val="20"/>
          <w:szCs w:val="18"/>
        </w:rPr>
        <w:t>.</w:t>
      </w:r>
    </w:p>
  </w:footnote>
  <w:footnote w:id="9">
    <w:p w14:paraId="458D4F47" w14:textId="69780EAE" w:rsidR="0097404E" w:rsidRPr="0074574E" w:rsidRDefault="0097404E" w:rsidP="008F5D65">
      <w:pPr>
        <w:pStyle w:val="Textodenotaderodap"/>
        <w:spacing w:before="120"/>
        <w:contextualSpacing/>
        <w:rPr>
          <w:rFonts w:ascii="Times New Roman" w:hAnsi="Times New Roman" w:cs="Times New Roman"/>
          <w:sz w:val="18"/>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w:t>
      </w:r>
      <w:r>
        <w:rPr>
          <w:rFonts w:ascii="Times New Roman" w:hAnsi="Times New Roman" w:cs="Times New Roman"/>
          <w:szCs w:val="18"/>
        </w:rPr>
        <w:t xml:space="preserve">A </w:t>
      </w:r>
      <w:r w:rsidRPr="0074574E">
        <w:rPr>
          <w:rFonts w:ascii="Times New Roman" w:hAnsi="Times New Roman" w:cs="Times New Roman"/>
          <w:szCs w:val="18"/>
        </w:rPr>
        <w:t>empresa poderá incluir síntese ou extrato(s) de Manual ou Código que satisfaça(m) o requerido. Tal formato de prestação da informação implica que o texto seja acompanhado das adequadas referências que permitam identificar as partes da síntese ou extrato(s) que satisfazem cada uma das alíneas.</w:t>
      </w:r>
    </w:p>
  </w:footnote>
  <w:footnote w:id="10">
    <w:p w14:paraId="3F86769A" w14:textId="41B5E4A7" w:rsidR="0097404E" w:rsidRPr="00C95D32" w:rsidRDefault="0097404E" w:rsidP="008E3708">
      <w:pPr>
        <w:pStyle w:val="Textodenotaderodap"/>
        <w:rPr>
          <w:rFonts w:ascii="Times New Roman" w:hAnsi="Times New Roman" w:cs="Times New Roman"/>
        </w:rPr>
      </w:pPr>
      <w:r w:rsidRPr="00C95D32">
        <w:rPr>
          <w:rStyle w:val="Refdenotaderodap"/>
          <w:rFonts w:ascii="Times New Roman" w:hAnsi="Times New Roman" w:cs="Times New Roman"/>
        </w:rPr>
        <w:footnoteRef/>
      </w:r>
      <w:r w:rsidRPr="00C95D32">
        <w:rPr>
          <w:rFonts w:ascii="Times New Roman" w:hAnsi="Times New Roman" w:cs="Times New Roman"/>
        </w:rPr>
        <w:t xml:space="preserve"> O Decreto-Lei n.º 109-E/2021, de 9 de dezembro, foi aprovado no dia 2 de dezembro de 2021, e entrou em vigor 180 dias após a sua publicação (artigo 29.º), tendo revogado a Lei n.º 54/2008, de 4 de setembro (artigo 27.º). O Regime Geral da Prevenção da Corrupção (“RGPC”) é aplicável “aos serviços e às pessoas coletivas da administração direta e indireta do Estado, das regiões autónomas, das autarquias locais e do setor público empresarial que empreguem 50 ou mais trabalhadores (...)” (n.º 2 do artigo 2.º do RGPC). “Os serviços e as pessoas coletivas da administração direta e indireta do Estado, das regiões autónomas, das autarquias locais e do setor público empresarial que não sejam considerados empresas abrangidas adotam instrumentos de prevenção de riscos de corrupção e infrações conexas adequados à sua dimensão e natureza, incluindo os que promovam a transparência administrativa e a prevenção de conflitos de interesses” (n.º 5 do artigo 2.º do RGPC).</w:t>
      </w:r>
    </w:p>
  </w:footnote>
  <w:footnote w:id="11">
    <w:p w14:paraId="70E44CF4" w14:textId="77777777" w:rsidR="0097404E" w:rsidRPr="00082DA7" w:rsidRDefault="0097404E" w:rsidP="00585A03">
      <w:pPr>
        <w:pStyle w:val="Textodenotaderodap"/>
        <w:spacing w:before="120"/>
        <w:rPr>
          <w:rFonts w:ascii="Times New Roman" w:hAnsi="Times New Roman" w:cs="Times New Roman"/>
          <w:szCs w:val="18"/>
        </w:rPr>
      </w:pPr>
      <w:r w:rsidRPr="00082DA7">
        <w:rPr>
          <w:rStyle w:val="Refdenotaderodap"/>
          <w:rFonts w:ascii="Times New Roman" w:hAnsi="Times New Roman" w:cs="Times New Roman"/>
          <w:szCs w:val="18"/>
        </w:rPr>
        <w:footnoteRef/>
      </w:r>
      <w:r w:rsidRPr="00082DA7">
        <w:rPr>
          <w:rFonts w:ascii="Times New Roman" w:hAnsi="Times New Roman" w:cs="Times New Roman"/>
          <w:szCs w:val="18"/>
        </w:rPr>
        <w:t xml:space="preserve"> Caso não tenha contrato celebrado ou, tendo, caso haja apresentado nova proposta. </w:t>
      </w:r>
    </w:p>
  </w:footnote>
  <w:footnote w:id="12">
    <w:p w14:paraId="0169158B" w14:textId="0CC10395" w:rsidR="0097404E" w:rsidRPr="00C95D32" w:rsidRDefault="0097404E" w:rsidP="00585A03">
      <w:pPr>
        <w:pStyle w:val="Textodenotaderodap"/>
        <w:spacing w:before="120"/>
        <w:rPr>
          <w:rFonts w:ascii="Times New Roman" w:hAnsi="Times New Roman" w:cs="Times New Roman"/>
          <w:sz w:val="18"/>
          <w:szCs w:val="18"/>
        </w:rPr>
      </w:pPr>
      <w:r w:rsidRPr="00C95D32">
        <w:rPr>
          <w:rStyle w:val="Refdenotaderodap"/>
          <w:rFonts w:ascii="Times New Roman" w:hAnsi="Times New Roman" w:cs="Times New Roman"/>
          <w:szCs w:val="18"/>
        </w:rPr>
        <w:footnoteRef/>
      </w:r>
      <w:r w:rsidRPr="00C95D32">
        <w:rPr>
          <w:rFonts w:ascii="Times New Roman" w:hAnsi="Times New Roman" w:cs="Times New Roman"/>
          <w:szCs w:val="18"/>
        </w:rPr>
        <w:t xml:space="preserve">  Esta declaração</w:t>
      </w:r>
      <w:r w:rsidRPr="00C95D32">
        <w:rPr>
          <w:rFonts w:ascii="Times New Roman" w:eastAsia="Times New Roman" w:hAnsi="Times New Roman" w:cs="Times New Roman"/>
          <w:szCs w:val="18"/>
          <w:lang w:eastAsia="pt-PT"/>
        </w:rPr>
        <w:t>, no próprio RGS, pode apenas mencionar que foi cumprido o disposto no n.º 1 do artigo 46.º do RJSERAM.</w:t>
      </w:r>
    </w:p>
  </w:footnote>
  <w:footnote w:id="13">
    <w:p w14:paraId="59B8F7F3" w14:textId="42FCAD5D" w:rsidR="0097404E" w:rsidRDefault="0097404E">
      <w:pPr>
        <w:pStyle w:val="Textodenotaderodap"/>
      </w:pPr>
      <w:r w:rsidRPr="00C95D32">
        <w:rPr>
          <w:rStyle w:val="Refdenotaderodap"/>
          <w:rFonts w:ascii="Times New Roman" w:hAnsi="Times New Roman" w:cs="Times New Roman"/>
        </w:rPr>
        <w:footnoteRef/>
      </w:r>
      <w:r w:rsidRPr="00C95D32">
        <w:rPr>
          <w:rFonts w:ascii="Times New Roman" w:hAnsi="Times New Roman" w:cs="Times New Roman"/>
        </w:rPr>
        <w:t xml:space="preserve"> </w:t>
      </w:r>
      <w:r w:rsidRPr="00C95D32">
        <w:rPr>
          <w:rFonts w:ascii="Times New Roman" w:hAnsi="Times New Roman" w:cs="Times New Roman"/>
          <w:szCs w:val="18"/>
        </w:rPr>
        <w:t>Mecanismos diversos dos inerentes à evidenciação ou menção a que se refere o ponto 3 seguinte.</w:t>
      </w:r>
    </w:p>
  </w:footnote>
  <w:footnote w:id="14">
    <w:p w14:paraId="7EE5638A" w14:textId="77777777" w:rsidR="0097404E" w:rsidRPr="00374D55" w:rsidRDefault="0097404E" w:rsidP="00114DB3">
      <w:pPr>
        <w:pStyle w:val="NormalWeb"/>
        <w:spacing w:before="120" w:after="0"/>
        <w:jc w:val="both"/>
        <w:rPr>
          <w:b/>
          <w:bCs/>
          <w:sz w:val="20"/>
          <w:szCs w:val="18"/>
        </w:rPr>
      </w:pPr>
      <w:r w:rsidRPr="00374D55">
        <w:rPr>
          <w:rStyle w:val="Refdenotaderodap"/>
          <w:sz w:val="20"/>
          <w:szCs w:val="18"/>
        </w:rPr>
        <w:footnoteRef/>
      </w:r>
      <w:r w:rsidRPr="00374D55">
        <w:rPr>
          <w:sz w:val="20"/>
          <w:szCs w:val="18"/>
        </w:rPr>
        <w:t xml:space="preserve"> Para efeitos do conceito de parte relacionada tenha-se em conta o que se encontra definido na NCRF 5 (Norma contabilística e de relato financeiro 5. Divulgações de Partes Relacionadas), e também no n.º 4 do artigo 63.º do CIRC (</w:t>
      </w:r>
      <w:r w:rsidRPr="00374D55">
        <w:rPr>
          <w:rStyle w:val="Forte"/>
          <w:b w:val="0"/>
          <w:sz w:val="20"/>
          <w:szCs w:val="18"/>
        </w:rPr>
        <w:t>Código do Imposto sobre o Rendimento das Pessoas Coletivas)</w:t>
      </w:r>
      <w:r w:rsidRPr="00374D55">
        <w:rPr>
          <w:sz w:val="20"/>
          <w:szCs w:val="18"/>
        </w:rPr>
        <w:t>.</w:t>
      </w:r>
    </w:p>
  </w:footnote>
  <w:footnote w:id="15">
    <w:p w14:paraId="77729154" w14:textId="228A133E" w:rsidR="0097404E" w:rsidRPr="005305CE" w:rsidRDefault="0097404E" w:rsidP="00FC54B5">
      <w:pPr>
        <w:pStyle w:val="Textodenotaderodap"/>
        <w:spacing w:before="120"/>
        <w:rPr>
          <w:rFonts w:ascii="Arial" w:hAnsi="Arial" w:cs="Arial"/>
          <w:sz w:val="18"/>
          <w:szCs w:val="18"/>
        </w:rPr>
      </w:pPr>
      <w:r w:rsidRPr="00374D55">
        <w:rPr>
          <w:rStyle w:val="Refdenotaderodap"/>
          <w:rFonts w:ascii="Times New Roman" w:hAnsi="Times New Roman" w:cs="Times New Roman"/>
          <w:szCs w:val="18"/>
        </w:rPr>
        <w:footnoteRef/>
      </w:r>
      <w:r w:rsidRPr="00374D55">
        <w:rPr>
          <w:rFonts w:ascii="Times New Roman" w:hAnsi="Times New Roman" w:cs="Times New Roman"/>
          <w:szCs w:val="18"/>
        </w:rPr>
        <w:t xml:space="preserve"> </w:t>
      </w:r>
      <w:r>
        <w:rPr>
          <w:rFonts w:ascii="Times New Roman" w:hAnsi="Times New Roman" w:cs="Times New Roman"/>
          <w:szCs w:val="18"/>
        </w:rPr>
        <w:t xml:space="preserve"> A </w:t>
      </w:r>
      <w:r w:rsidRPr="00374D55">
        <w:rPr>
          <w:rFonts w:ascii="Times New Roman" w:hAnsi="Times New Roman" w:cs="Times New Roman"/>
          <w:szCs w:val="18"/>
        </w:rPr>
        <w:t>empresa poderá incluir síntese ou extrato(s) do seu Relatório de Sustentabilidade que satisfaça(m) o requerido. Tal formato de prestação da informação, implica que o texto seja acompanhado das adequadas referências que permitam identificar as partes da síntese ou extrato(s) que satisfazem cada uma das alíneas.</w:t>
      </w:r>
      <w:r w:rsidRPr="00374D55">
        <w:rPr>
          <w:rFonts w:ascii="Arial" w:hAnsi="Arial" w:cs="Arial"/>
          <w:szCs w:val="18"/>
        </w:rPr>
        <w:t xml:space="preserve">  </w:t>
      </w:r>
    </w:p>
  </w:footnote>
  <w:footnote w:id="16">
    <w:p w14:paraId="531824F5" w14:textId="77777777" w:rsidR="0097404E" w:rsidRPr="00A57B87" w:rsidRDefault="0097404E" w:rsidP="0025679C">
      <w:pPr>
        <w:pStyle w:val="Textodenotaderodap"/>
        <w:spacing w:before="120"/>
        <w:rPr>
          <w:rFonts w:ascii="Arial" w:hAnsi="Arial" w:cs="Arial"/>
          <w:sz w:val="18"/>
          <w:szCs w:val="18"/>
        </w:rPr>
      </w:pPr>
      <w:r w:rsidRPr="00987157">
        <w:rPr>
          <w:rStyle w:val="Refdenotaderodap"/>
          <w:rFonts w:ascii="Times New Roman" w:hAnsi="Times New Roman" w:cs="Times New Roman"/>
          <w:szCs w:val="18"/>
        </w:rPr>
        <w:footnoteRef/>
      </w:r>
      <w:r w:rsidRPr="00987157">
        <w:rPr>
          <w:rFonts w:ascii="Times New Roman" w:hAnsi="Times New Roman" w:cs="Times New Roman"/>
          <w:szCs w:val="18"/>
        </w:rPr>
        <w:t xml:space="preserve"> A informação poderá ser apresentada sob a forma de tabela com um mínimo de quatro colunas: “Referência”; “Recomendação”; “Aferição do Cumprimento”; e “Justificação e mecanismos alternativos”.</w:t>
      </w:r>
    </w:p>
  </w:footnote>
  <w:footnote w:id="17">
    <w:p w14:paraId="0ADE6D4B" w14:textId="77777777" w:rsidR="0097404E" w:rsidRPr="00E0270A" w:rsidRDefault="0097404E" w:rsidP="00C95D32">
      <w:pPr>
        <w:pStyle w:val="Textodenotaderodap"/>
        <w:rPr>
          <w:rFonts w:ascii="Times New Roman" w:hAnsi="Times New Roman" w:cs="Times New Roman"/>
          <w:szCs w:val="18"/>
        </w:rPr>
      </w:pPr>
      <w:r w:rsidRPr="00E0270A">
        <w:rPr>
          <w:rStyle w:val="Refdenotaderodap"/>
          <w:rFonts w:ascii="Times New Roman" w:hAnsi="Times New Roman" w:cs="Times New Roman"/>
          <w:szCs w:val="18"/>
        </w:rPr>
        <w:footnoteRef/>
      </w:r>
      <w:r w:rsidRPr="00E0270A">
        <w:rPr>
          <w:rFonts w:ascii="Times New Roman" w:hAnsi="Times New Roman" w:cs="Times New Roman"/>
          <w:szCs w:val="18"/>
        </w:rPr>
        <w:t xml:space="preserve"> O n.º 8 do artigo 66.º-B do CSC dispõe que “</w:t>
      </w:r>
      <w:r w:rsidRPr="00E0270A">
        <w:rPr>
          <w:rFonts w:ascii="Times New Roman" w:hAnsi="Times New Roman" w:cs="Times New Roman"/>
          <w:i/>
          <w:color w:val="000000"/>
          <w:szCs w:val="18"/>
          <w:shd w:val="clear" w:color="auto" w:fill="FFFFFF"/>
        </w:rPr>
        <w:t>uma empresa que elabore um relatório separado do relatório de gestão, correspondente ao mesmo exercício anual, que inclua as informações exigidas para a demonstração não financeira previstas no n.º 2 e seja elaborado nos termos previstos nos n.</w:t>
      </w:r>
      <w:r w:rsidRPr="00E0270A">
        <w:rPr>
          <w:rFonts w:ascii="Times New Roman" w:hAnsi="Times New Roman" w:cs="Times New Roman"/>
          <w:i/>
          <w:color w:val="000000"/>
          <w:szCs w:val="18"/>
          <w:shd w:val="clear" w:color="auto" w:fill="FFFFFF"/>
          <w:vertAlign w:val="superscript"/>
        </w:rPr>
        <w:t>os</w:t>
      </w:r>
      <w:r w:rsidRPr="00E0270A">
        <w:rPr>
          <w:rFonts w:ascii="Times New Roman" w:hAnsi="Times New Roman" w:cs="Times New Roman"/>
          <w:i/>
          <w:color w:val="000000"/>
          <w:szCs w:val="18"/>
          <w:shd w:val="clear" w:color="auto" w:fill="FFFFFF"/>
        </w:rPr>
        <w:t xml:space="preserve"> 3 a 6, fica isenta da obrigação de elaborar a demonstração não financeira prevista no n.º 1</w:t>
      </w:r>
      <w:r w:rsidRPr="00E0270A">
        <w:rPr>
          <w:rFonts w:ascii="Times New Roman" w:hAnsi="Times New Roman" w:cs="Times New Roman"/>
          <w:color w:val="000000"/>
          <w:szCs w:val="18"/>
          <w:shd w:val="clear" w:color="auto" w:fill="FFFFFF"/>
        </w:rPr>
        <w:t>”. Assim, caso a empresa pretenda ser dispensada da apresentação da demonstração não financeira, constitui sua responsabilidade verificar se o RGS inclui toda a informação e cumpre todas as formalidades exigidas pela lei.</w:t>
      </w:r>
    </w:p>
  </w:footnote>
  <w:footnote w:id="18">
    <w:p w14:paraId="12139C4F" w14:textId="497BF648" w:rsidR="0097404E" w:rsidRPr="00C26AD4" w:rsidRDefault="0097404E" w:rsidP="00C95D32">
      <w:pPr>
        <w:pStyle w:val="Textodenotaderodap"/>
        <w:rPr>
          <w:rFonts w:ascii="Arial" w:hAnsi="Arial" w:cs="Arial"/>
          <w:sz w:val="18"/>
          <w:szCs w:val="18"/>
        </w:rPr>
      </w:pPr>
      <w:r w:rsidRPr="004A73BB">
        <w:rPr>
          <w:rStyle w:val="Refdenotaderodap"/>
          <w:rFonts w:ascii="Times New Roman" w:hAnsi="Times New Roman" w:cs="Times New Roman"/>
          <w:szCs w:val="18"/>
        </w:rPr>
        <w:footnoteRef/>
      </w:r>
      <w:r w:rsidRPr="004A73BB">
        <w:rPr>
          <w:rFonts w:ascii="Times New Roman" w:hAnsi="Times New Roman" w:cs="Times New Roman"/>
          <w:szCs w:val="18"/>
        </w:rPr>
        <w:t xml:space="preserve"> Na eventualidade de não se ter ainda verificado a aprovação dos documentos de prestação de contas relativos ao exercício de 202</w:t>
      </w:r>
      <w:r>
        <w:rPr>
          <w:rFonts w:ascii="Times New Roman" w:hAnsi="Times New Roman" w:cs="Times New Roman"/>
          <w:szCs w:val="18"/>
        </w:rPr>
        <w:t>1</w:t>
      </w:r>
      <w:r w:rsidRPr="004A73BB">
        <w:rPr>
          <w:rFonts w:ascii="Times New Roman" w:hAnsi="Times New Roman" w:cs="Times New Roman"/>
          <w:szCs w:val="18"/>
        </w:rPr>
        <w:t xml:space="preserve"> por parte do(s) titular(es) da função acionista tal deve ser objeto de menção específica.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9402C" w14:textId="46CD0285" w:rsidR="0097404E" w:rsidRPr="001E2023" w:rsidRDefault="0097404E" w:rsidP="001E2023">
    <w:pPr>
      <w:tabs>
        <w:tab w:val="center" w:pos="4320"/>
        <w:tab w:val="right" w:pos="8640"/>
      </w:tabs>
      <w:spacing w:after="0" w:line="240" w:lineRule="auto"/>
      <w:jc w:val="center"/>
      <w:rPr>
        <w:rFonts w:ascii="Times New Roman" w:eastAsia="MS Mincho" w:hAnsi="Times New Roman" w:cs="Times New Roman"/>
        <w:sz w:val="24"/>
        <w:szCs w:val="20"/>
      </w:rPr>
    </w:pPr>
    <w:r w:rsidRPr="001E2023">
      <w:rPr>
        <w:rFonts w:ascii="Times New Roman" w:eastAsia="MS Mincho" w:hAnsi="Times New Roman" w:cs="Times New Roman"/>
        <w:noProof/>
        <w:sz w:val="24"/>
        <w:szCs w:val="20"/>
        <w:lang w:eastAsia="pt-PT"/>
      </w:rPr>
      <w:drawing>
        <wp:inline distT="0" distB="0" distL="0" distR="0" wp14:anchorId="41E67112" wp14:editId="2F3602C9">
          <wp:extent cx="631437" cy="428625"/>
          <wp:effectExtent l="0" t="0" r="6985"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ram_02"/>
                  <pic:cNvPicPr>
                    <a:picLocks noChangeAspect="1" noChangeArrowheads="1"/>
                  </pic:cNvPicPr>
                </pic:nvPicPr>
                <pic:blipFill>
                  <a:blip r:embed="rId1"/>
                  <a:stretch>
                    <a:fillRect/>
                  </a:stretch>
                </pic:blipFill>
                <pic:spPr bwMode="auto">
                  <a:xfrm>
                    <a:off x="0" y="0"/>
                    <a:ext cx="631437" cy="428625"/>
                  </a:xfrm>
                  <a:prstGeom prst="rect">
                    <a:avLst/>
                  </a:prstGeom>
                  <a:noFill/>
                  <a:ln>
                    <a:noFill/>
                  </a:ln>
                </pic:spPr>
              </pic:pic>
            </a:graphicData>
          </a:graphic>
        </wp:inline>
      </w:drawing>
    </w:r>
    <w:r w:rsidRPr="001E2023">
      <w:rPr>
        <w:rFonts w:ascii="Times New Roman" w:eastAsia="MS Mincho" w:hAnsi="Times New Roman" w:cs="Times New Roman"/>
        <w:sz w:val="24"/>
        <w:szCs w:val="20"/>
      </w:rPr>
      <w:t xml:space="preserve">  </w:t>
    </w:r>
  </w:p>
  <w:p w14:paraId="638FC36E" w14:textId="77777777" w:rsidR="0097404E" w:rsidRPr="001E2023" w:rsidRDefault="0097404E" w:rsidP="001E2023">
    <w:pPr>
      <w:tabs>
        <w:tab w:val="center" w:pos="4320"/>
        <w:tab w:val="right" w:pos="8640"/>
      </w:tabs>
      <w:spacing w:after="0" w:line="240" w:lineRule="auto"/>
      <w:jc w:val="center"/>
      <w:rPr>
        <w:rFonts w:ascii="Times New Roman" w:eastAsia="MS Mincho" w:hAnsi="Times New Roman" w:cs="Times New Roman"/>
        <w:sz w:val="24"/>
        <w:szCs w:val="20"/>
      </w:rPr>
    </w:pPr>
  </w:p>
  <w:p w14:paraId="1D493EEF" w14:textId="77777777" w:rsidR="0097404E" w:rsidRPr="001E2023" w:rsidRDefault="0097404E" w:rsidP="001E2023">
    <w:pPr>
      <w:tabs>
        <w:tab w:val="center" w:pos="4320"/>
        <w:tab w:val="right" w:pos="8640"/>
      </w:tabs>
      <w:spacing w:after="0" w:line="240" w:lineRule="auto"/>
      <w:jc w:val="center"/>
      <w:rPr>
        <w:rFonts w:ascii="Arial" w:eastAsia="MS Mincho" w:hAnsi="Arial" w:cs="Arial"/>
        <w:b/>
        <w:sz w:val="18"/>
        <w:szCs w:val="18"/>
      </w:rPr>
    </w:pPr>
    <w:r w:rsidRPr="001E2023">
      <w:rPr>
        <w:rFonts w:ascii="Arial" w:eastAsia="MS Mincho" w:hAnsi="Arial" w:cs="Arial"/>
        <w:b/>
        <w:sz w:val="18"/>
        <w:szCs w:val="18"/>
      </w:rPr>
      <w:t>REGIÃO AUTÓNOMA DA MADEIRA</w:t>
    </w:r>
  </w:p>
  <w:p w14:paraId="1E0026DA" w14:textId="77777777" w:rsidR="0097404E" w:rsidRPr="001E2023" w:rsidRDefault="0097404E" w:rsidP="001E2023">
    <w:pPr>
      <w:tabs>
        <w:tab w:val="center" w:pos="4320"/>
        <w:tab w:val="right" w:pos="8640"/>
      </w:tabs>
      <w:spacing w:after="0" w:line="360" w:lineRule="auto"/>
      <w:jc w:val="center"/>
      <w:rPr>
        <w:rFonts w:ascii="Arial" w:eastAsia="MS Mincho" w:hAnsi="Arial" w:cs="Arial"/>
        <w:b/>
        <w:bCs/>
        <w:sz w:val="18"/>
        <w:szCs w:val="20"/>
      </w:rPr>
    </w:pPr>
    <w:r w:rsidRPr="001E2023">
      <w:rPr>
        <w:rFonts w:ascii="Arial" w:eastAsia="MS Mincho" w:hAnsi="Arial" w:cs="Arial"/>
        <w:b/>
        <w:bCs/>
        <w:sz w:val="18"/>
        <w:szCs w:val="18"/>
      </w:rPr>
      <w:t>GOVERNO REGIONAL</w:t>
    </w:r>
  </w:p>
  <w:p w14:paraId="06DF2C60" w14:textId="77777777" w:rsidR="0097404E" w:rsidRPr="001E2023" w:rsidRDefault="0097404E" w:rsidP="001E2023">
    <w:pPr>
      <w:tabs>
        <w:tab w:val="center" w:pos="4320"/>
        <w:tab w:val="right" w:pos="8640"/>
      </w:tabs>
      <w:spacing w:after="0" w:line="360" w:lineRule="auto"/>
      <w:jc w:val="center"/>
      <w:rPr>
        <w:rFonts w:ascii="Arial" w:eastAsia="MS Mincho" w:hAnsi="Arial" w:cs="Arial"/>
        <w:sz w:val="18"/>
        <w:szCs w:val="18"/>
      </w:rPr>
    </w:pPr>
    <w:bookmarkStart w:id="253" w:name="_Hlk80196215"/>
    <w:r w:rsidRPr="001E2023">
      <w:rPr>
        <w:rFonts w:ascii="Arial" w:eastAsia="MS Mincho" w:hAnsi="Arial" w:cs="Arial"/>
        <w:sz w:val="18"/>
        <w:szCs w:val="18"/>
      </w:rPr>
      <w:t>SECRETARIA REGIONAL DAS FINANÇAS</w:t>
    </w:r>
  </w:p>
  <w:p w14:paraId="3AB614AD" w14:textId="476C8DEE" w:rsidR="0097404E" w:rsidRPr="001E2023" w:rsidRDefault="0097404E" w:rsidP="001E2023">
    <w:pPr>
      <w:tabs>
        <w:tab w:val="center" w:pos="4320"/>
        <w:tab w:val="right" w:pos="8640"/>
      </w:tabs>
      <w:spacing w:after="0" w:line="360" w:lineRule="auto"/>
      <w:jc w:val="center"/>
      <w:rPr>
        <w:rFonts w:ascii="Arial" w:eastAsia="MS Mincho" w:hAnsi="Arial" w:cs="Arial"/>
        <w:b/>
        <w:sz w:val="18"/>
        <w:szCs w:val="18"/>
      </w:rPr>
    </w:pPr>
    <w:bookmarkStart w:id="254" w:name="_Hlk80196220"/>
    <w:bookmarkEnd w:id="253"/>
    <w:r w:rsidRPr="001E2023">
      <w:rPr>
        <w:rFonts w:ascii="Arial" w:eastAsia="MS Mincho" w:hAnsi="Arial" w:cs="Arial"/>
        <w:b/>
        <w:sz w:val="18"/>
        <w:szCs w:val="18"/>
      </w:rPr>
      <w:t>GABINETE DO SECRETÁRIO</w:t>
    </w:r>
    <w:bookmarkEnd w:id="254"/>
  </w:p>
  <w:p w14:paraId="53EF049F" w14:textId="100A18FD" w:rsidR="0097404E" w:rsidRDefault="0097404E" w:rsidP="00C96A5E">
    <w:pPr>
      <w:pStyle w:val="Cabealho"/>
      <w:tabs>
        <w:tab w:val="clear" w:pos="4252"/>
        <w:tab w:val="clear" w:pos="8504"/>
        <w:tab w:val="left" w:pos="310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5E17"/>
    <w:multiLevelType w:val="hybridMultilevel"/>
    <w:tmpl w:val="729070CE"/>
    <w:lvl w:ilvl="0" w:tplc="12D6FB64">
      <w:start w:val="1"/>
      <w:numFmt w:val="decimal"/>
      <w:lvlText w:val="%1."/>
      <w:lvlJc w:val="left"/>
      <w:pPr>
        <w:ind w:left="1068" w:hanging="360"/>
      </w:pPr>
      <w:rPr>
        <w:rFonts w:ascii="Arial" w:hAnsi="Arial" w:hint="default"/>
        <w:b w:val="0"/>
        <w:i w:val="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3DD5C68"/>
    <w:multiLevelType w:val="hybridMultilevel"/>
    <w:tmpl w:val="7DBC2BC0"/>
    <w:lvl w:ilvl="0" w:tplc="90F47698">
      <w:start w:val="1"/>
      <w:numFmt w:val="decimal"/>
      <w:lvlText w:val="%1."/>
      <w:lvlJc w:val="left"/>
      <w:pPr>
        <w:ind w:left="106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56F21F4"/>
    <w:multiLevelType w:val="hybridMultilevel"/>
    <w:tmpl w:val="8CE6F9B0"/>
    <w:lvl w:ilvl="0" w:tplc="371C8E48">
      <w:start w:val="2"/>
      <w:numFmt w:val="decimal"/>
      <w:lvlText w:val="%1."/>
      <w:lvlJc w:val="left"/>
      <w:pPr>
        <w:ind w:left="1210" w:hanging="360"/>
      </w:pPr>
      <w:rPr>
        <w:rFonts w:hint="default"/>
      </w:rPr>
    </w:lvl>
    <w:lvl w:ilvl="1" w:tplc="08160019" w:tentative="1">
      <w:start w:val="1"/>
      <w:numFmt w:val="lowerLetter"/>
      <w:lvlText w:val="%2."/>
      <w:lvlJc w:val="left"/>
      <w:pPr>
        <w:ind w:left="1582" w:hanging="360"/>
      </w:pPr>
    </w:lvl>
    <w:lvl w:ilvl="2" w:tplc="0816001B" w:tentative="1">
      <w:start w:val="1"/>
      <w:numFmt w:val="lowerRoman"/>
      <w:lvlText w:val="%3."/>
      <w:lvlJc w:val="right"/>
      <w:pPr>
        <w:ind w:left="2302" w:hanging="180"/>
      </w:pPr>
    </w:lvl>
    <w:lvl w:ilvl="3" w:tplc="0816000F" w:tentative="1">
      <w:start w:val="1"/>
      <w:numFmt w:val="decimal"/>
      <w:lvlText w:val="%4."/>
      <w:lvlJc w:val="left"/>
      <w:pPr>
        <w:ind w:left="3022" w:hanging="360"/>
      </w:pPr>
    </w:lvl>
    <w:lvl w:ilvl="4" w:tplc="08160019" w:tentative="1">
      <w:start w:val="1"/>
      <w:numFmt w:val="lowerLetter"/>
      <w:lvlText w:val="%5."/>
      <w:lvlJc w:val="left"/>
      <w:pPr>
        <w:ind w:left="3742" w:hanging="360"/>
      </w:pPr>
    </w:lvl>
    <w:lvl w:ilvl="5" w:tplc="0816001B" w:tentative="1">
      <w:start w:val="1"/>
      <w:numFmt w:val="lowerRoman"/>
      <w:lvlText w:val="%6."/>
      <w:lvlJc w:val="right"/>
      <w:pPr>
        <w:ind w:left="4462" w:hanging="180"/>
      </w:pPr>
    </w:lvl>
    <w:lvl w:ilvl="6" w:tplc="0816000F" w:tentative="1">
      <w:start w:val="1"/>
      <w:numFmt w:val="decimal"/>
      <w:lvlText w:val="%7."/>
      <w:lvlJc w:val="left"/>
      <w:pPr>
        <w:ind w:left="5182" w:hanging="360"/>
      </w:pPr>
    </w:lvl>
    <w:lvl w:ilvl="7" w:tplc="08160019" w:tentative="1">
      <w:start w:val="1"/>
      <w:numFmt w:val="lowerLetter"/>
      <w:lvlText w:val="%8."/>
      <w:lvlJc w:val="left"/>
      <w:pPr>
        <w:ind w:left="5902" w:hanging="360"/>
      </w:pPr>
    </w:lvl>
    <w:lvl w:ilvl="8" w:tplc="0816001B" w:tentative="1">
      <w:start w:val="1"/>
      <w:numFmt w:val="lowerRoman"/>
      <w:lvlText w:val="%9."/>
      <w:lvlJc w:val="right"/>
      <w:pPr>
        <w:ind w:left="6622" w:hanging="180"/>
      </w:pPr>
    </w:lvl>
  </w:abstractNum>
  <w:abstractNum w:abstractNumId="3" w15:restartNumberingAfterBreak="0">
    <w:nsid w:val="094F3E12"/>
    <w:multiLevelType w:val="hybridMultilevel"/>
    <w:tmpl w:val="AF500B52"/>
    <w:lvl w:ilvl="0" w:tplc="0816000F">
      <w:start w:val="1"/>
      <w:numFmt w:val="decimal"/>
      <w:lvlText w:val="%1."/>
      <w:lvlJc w:val="left"/>
      <w:pPr>
        <w:ind w:left="1211" w:hanging="360"/>
      </w:pPr>
      <w:rPr>
        <w:rFonts w:hint="default"/>
      </w:rPr>
    </w:lvl>
    <w:lvl w:ilvl="1" w:tplc="08160019" w:tentative="1">
      <w:start w:val="1"/>
      <w:numFmt w:val="lowerLetter"/>
      <w:lvlText w:val="%2."/>
      <w:lvlJc w:val="left"/>
      <w:pPr>
        <w:ind w:left="164" w:hanging="360"/>
      </w:pPr>
    </w:lvl>
    <w:lvl w:ilvl="2" w:tplc="0816001B" w:tentative="1">
      <w:start w:val="1"/>
      <w:numFmt w:val="lowerRoman"/>
      <w:lvlText w:val="%3."/>
      <w:lvlJc w:val="right"/>
      <w:pPr>
        <w:ind w:left="884" w:hanging="180"/>
      </w:pPr>
    </w:lvl>
    <w:lvl w:ilvl="3" w:tplc="0816000F" w:tentative="1">
      <w:start w:val="1"/>
      <w:numFmt w:val="decimal"/>
      <w:lvlText w:val="%4."/>
      <w:lvlJc w:val="left"/>
      <w:pPr>
        <w:ind w:left="1604" w:hanging="360"/>
      </w:pPr>
    </w:lvl>
    <w:lvl w:ilvl="4" w:tplc="08160019" w:tentative="1">
      <w:start w:val="1"/>
      <w:numFmt w:val="lowerLetter"/>
      <w:lvlText w:val="%5."/>
      <w:lvlJc w:val="left"/>
      <w:pPr>
        <w:ind w:left="2324" w:hanging="360"/>
      </w:pPr>
    </w:lvl>
    <w:lvl w:ilvl="5" w:tplc="0816001B" w:tentative="1">
      <w:start w:val="1"/>
      <w:numFmt w:val="lowerRoman"/>
      <w:lvlText w:val="%6."/>
      <w:lvlJc w:val="right"/>
      <w:pPr>
        <w:ind w:left="3044" w:hanging="180"/>
      </w:pPr>
    </w:lvl>
    <w:lvl w:ilvl="6" w:tplc="0816000F" w:tentative="1">
      <w:start w:val="1"/>
      <w:numFmt w:val="decimal"/>
      <w:lvlText w:val="%7."/>
      <w:lvlJc w:val="left"/>
      <w:pPr>
        <w:ind w:left="3764" w:hanging="360"/>
      </w:pPr>
    </w:lvl>
    <w:lvl w:ilvl="7" w:tplc="08160019" w:tentative="1">
      <w:start w:val="1"/>
      <w:numFmt w:val="lowerLetter"/>
      <w:lvlText w:val="%8."/>
      <w:lvlJc w:val="left"/>
      <w:pPr>
        <w:ind w:left="4484" w:hanging="360"/>
      </w:pPr>
    </w:lvl>
    <w:lvl w:ilvl="8" w:tplc="0816001B" w:tentative="1">
      <w:start w:val="1"/>
      <w:numFmt w:val="lowerRoman"/>
      <w:lvlText w:val="%9."/>
      <w:lvlJc w:val="right"/>
      <w:pPr>
        <w:ind w:left="5204" w:hanging="180"/>
      </w:pPr>
    </w:lvl>
  </w:abstractNum>
  <w:abstractNum w:abstractNumId="4" w15:restartNumberingAfterBreak="0">
    <w:nsid w:val="0C375739"/>
    <w:multiLevelType w:val="hybridMultilevel"/>
    <w:tmpl w:val="C36468DA"/>
    <w:lvl w:ilvl="0" w:tplc="FCCCDB00">
      <w:start w:val="1"/>
      <w:numFmt w:val="decimal"/>
      <w:lvlText w:val="%1."/>
      <w:lvlJc w:val="left"/>
      <w:pPr>
        <w:ind w:left="50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0FBC5BDA"/>
    <w:multiLevelType w:val="hybridMultilevel"/>
    <w:tmpl w:val="E6F858DE"/>
    <w:lvl w:ilvl="0" w:tplc="04090017">
      <w:start w:val="1"/>
      <w:numFmt w:val="lowerLetter"/>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6" w15:restartNumberingAfterBreak="0">
    <w:nsid w:val="104B2F43"/>
    <w:multiLevelType w:val="hybridMultilevel"/>
    <w:tmpl w:val="99142F5A"/>
    <w:lvl w:ilvl="0" w:tplc="1E6202BA">
      <w:start w:val="1"/>
      <w:numFmt w:val="upperLetter"/>
      <w:lvlText w:val="%1."/>
      <w:lvlJc w:val="left"/>
      <w:pPr>
        <w:ind w:left="10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1CE3921"/>
    <w:multiLevelType w:val="hybridMultilevel"/>
    <w:tmpl w:val="AF1EBACC"/>
    <w:lvl w:ilvl="0" w:tplc="D1B49A5C">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4134779"/>
    <w:multiLevelType w:val="hybridMultilevel"/>
    <w:tmpl w:val="3F0C0FB0"/>
    <w:lvl w:ilvl="0" w:tplc="E8DCD454">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4A9461A"/>
    <w:multiLevelType w:val="hybridMultilevel"/>
    <w:tmpl w:val="C6449A60"/>
    <w:lvl w:ilvl="0" w:tplc="0816001B">
      <w:start w:val="1"/>
      <w:numFmt w:val="lowerRoman"/>
      <w:lvlText w:val="%1."/>
      <w:lvlJc w:val="right"/>
      <w:pPr>
        <w:ind w:left="1060" w:hanging="360"/>
      </w:pPr>
    </w:lvl>
    <w:lvl w:ilvl="1" w:tplc="08160019" w:tentative="1">
      <w:start w:val="1"/>
      <w:numFmt w:val="lowerLetter"/>
      <w:lvlText w:val="%2."/>
      <w:lvlJc w:val="left"/>
      <w:pPr>
        <w:ind w:left="1780" w:hanging="360"/>
      </w:pPr>
    </w:lvl>
    <w:lvl w:ilvl="2" w:tplc="0816001B" w:tentative="1">
      <w:start w:val="1"/>
      <w:numFmt w:val="lowerRoman"/>
      <w:lvlText w:val="%3."/>
      <w:lvlJc w:val="right"/>
      <w:pPr>
        <w:ind w:left="2500" w:hanging="180"/>
      </w:pPr>
    </w:lvl>
    <w:lvl w:ilvl="3" w:tplc="0816000F" w:tentative="1">
      <w:start w:val="1"/>
      <w:numFmt w:val="decimal"/>
      <w:lvlText w:val="%4."/>
      <w:lvlJc w:val="left"/>
      <w:pPr>
        <w:ind w:left="3220" w:hanging="360"/>
      </w:pPr>
    </w:lvl>
    <w:lvl w:ilvl="4" w:tplc="08160019" w:tentative="1">
      <w:start w:val="1"/>
      <w:numFmt w:val="lowerLetter"/>
      <w:lvlText w:val="%5."/>
      <w:lvlJc w:val="left"/>
      <w:pPr>
        <w:ind w:left="3940" w:hanging="360"/>
      </w:pPr>
    </w:lvl>
    <w:lvl w:ilvl="5" w:tplc="0816001B" w:tentative="1">
      <w:start w:val="1"/>
      <w:numFmt w:val="lowerRoman"/>
      <w:lvlText w:val="%6."/>
      <w:lvlJc w:val="right"/>
      <w:pPr>
        <w:ind w:left="4660" w:hanging="180"/>
      </w:pPr>
    </w:lvl>
    <w:lvl w:ilvl="6" w:tplc="0816000F" w:tentative="1">
      <w:start w:val="1"/>
      <w:numFmt w:val="decimal"/>
      <w:lvlText w:val="%7."/>
      <w:lvlJc w:val="left"/>
      <w:pPr>
        <w:ind w:left="5380" w:hanging="360"/>
      </w:pPr>
    </w:lvl>
    <w:lvl w:ilvl="7" w:tplc="08160019" w:tentative="1">
      <w:start w:val="1"/>
      <w:numFmt w:val="lowerLetter"/>
      <w:lvlText w:val="%8."/>
      <w:lvlJc w:val="left"/>
      <w:pPr>
        <w:ind w:left="6100" w:hanging="360"/>
      </w:pPr>
    </w:lvl>
    <w:lvl w:ilvl="8" w:tplc="0816001B" w:tentative="1">
      <w:start w:val="1"/>
      <w:numFmt w:val="lowerRoman"/>
      <w:lvlText w:val="%9."/>
      <w:lvlJc w:val="right"/>
      <w:pPr>
        <w:ind w:left="6820" w:hanging="180"/>
      </w:pPr>
    </w:lvl>
  </w:abstractNum>
  <w:abstractNum w:abstractNumId="10" w15:restartNumberingAfterBreak="0">
    <w:nsid w:val="14EB42E8"/>
    <w:multiLevelType w:val="hybridMultilevel"/>
    <w:tmpl w:val="0E5AEE90"/>
    <w:lvl w:ilvl="0" w:tplc="08160015">
      <w:start w:val="1"/>
      <w:numFmt w:val="upp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54405B6"/>
    <w:multiLevelType w:val="hybridMultilevel"/>
    <w:tmpl w:val="9FDEA4A2"/>
    <w:lvl w:ilvl="0" w:tplc="04090017">
      <w:start w:val="1"/>
      <w:numFmt w:val="lowerLetter"/>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2" w15:restartNumberingAfterBreak="0">
    <w:nsid w:val="198F28A6"/>
    <w:multiLevelType w:val="hybridMultilevel"/>
    <w:tmpl w:val="827C5FBA"/>
    <w:lvl w:ilvl="0" w:tplc="0816001B">
      <w:start w:val="1"/>
      <w:numFmt w:val="lowerRoman"/>
      <w:lvlText w:val="%1."/>
      <w:lvlJc w:val="right"/>
      <w:pPr>
        <w:ind w:left="2061" w:hanging="360"/>
      </w:pPr>
    </w:lvl>
    <w:lvl w:ilvl="1" w:tplc="08160019" w:tentative="1">
      <w:start w:val="1"/>
      <w:numFmt w:val="lowerLetter"/>
      <w:lvlText w:val="%2."/>
      <w:lvlJc w:val="left"/>
      <w:pPr>
        <w:ind w:left="2781" w:hanging="360"/>
      </w:pPr>
    </w:lvl>
    <w:lvl w:ilvl="2" w:tplc="0816001B">
      <w:start w:val="1"/>
      <w:numFmt w:val="lowerRoman"/>
      <w:lvlText w:val="%3."/>
      <w:lvlJc w:val="right"/>
      <w:pPr>
        <w:ind w:left="747" w:hanging="180"/>
      </w:pPr>
    </w:lvl>
    <w:lvl w:ilvl="3" w:tplc="0816000F" w:tentative="1">
      <w:start w:val="1"/>
      <w:numFmt w:val="decimal"/>
      <w:lvlText w:val="%4."/>
      <w:lvlJc w:val="left"/>
      <w:pPr>
        <w:ind w:left="4221" w:hanging="360"/>
      </w:pPr>
    </w:lvl>
    <w:lvl w:ilvl="4" w:tplc="08160019" w:tentative="1">
      <w:start w:val="1"/>
      <w:numFmt w:val="lowerLetter"/>
      <w:lvlText w:val="%5."/>
      <w:lvlJc w:val="left"/>
      <w:pPr>
        <w:ind w:left="4941" w:hanging="360"/>
      </w:pPr>
    </w:lvl>
    <w:lvl w:ilvl="5" w:tplc="0816001B" w:tentative="1">
      <w:start w:val="1"/>
      <w:numFmt w:val="lowerRoman"/>
      <w:lvlText w:val="%6."/>
      <w:lvlJc w:val="right"/>
      <w:pPr>
        <w:ind w:left="5661" w:hanging="180"/>
      </w:pPr>
    </w:lvl>
    <w:lvl w:ilvl="6" w:tplc="0816000F" w:tentative="1">
      <w:start w:val="1"/>
      <w:numFmt w:val="decimal"/>
      <w:lvlText w:val="%7."/>
      <w:lvlJc w:val="left"/>
      <w:pPr>
        <w:ind w:left="6381" w:hanging="360"/>
      </w:pPr>
    </w:lvl>
    <w:lvl w:ilvl="7" w:tplc="08160019" w:tentative="1">
      <w:start w:val="1"/>
      <w:numFmt w:val="lowerLetter"/>
      <w:lvlText w:val="%8."/>
      <w:lvlJc w:val="left"/>
      <w:pPr>
        <w:ind w:left="7101" w:hanging="360"/>
      </w:pPr>
    </w:lvl>
    <w:lvl w:ilvl="8" w:tplc="0816001B" w:tentative="1">
      <w:start w:val="1"/>
      <w:numFmt w:val="lowerRoman"/>
      <w:lvlText w:val="%9."/>
      <w:lvlJc w:val="right"/>
      <w:pPr>
        <w:ind w:left="7821" w:hanging="180"/>
      </w:pPr>
    </w:lvl>
  </w:abstractNum>
  <w:abstractNum w:abstractNumId="13" w15:restartNumberingAfterBreak="0">
    <w:nsid w:val="1AA73641"/>
    <w:multiLevelType w:val="hybridMultilevel"/>
    <w:tmpl w:val="11D67DD0"/>
    <w:lvl w:ilvl="0" w:tplc="1F462A0E">
      <w:start w:val="1"/>
      <w:numFmt w:val="decimal"/>
      <w:lvlText w:val="%1."/>
      <w:lvlJc w:val="left"/>
      <w:pPr>
        <w:ind w:left="12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0301558"/>
    <w:multiLevelType w:val="hybridMultilevel"/>
    <w:tmpl w:val="D940E55E"/>
    <w:lvl w:ilvl="0" w:tplc="08160017">
      <w:start w:val="1"/>
      <w:numFmt w:val="lowerLetter"/>
      <w:lvlText w:val="%1)"/>
      <w:lvlJc w:val="left"/>
      <w:pPr>
        <w:ind w:left="1429" w:hanging="360"/>
      </w:pPr>
    </w:lvl>
    <w:lvl w:ilvl="1" w:tplc="A8E8641A">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5" w15:restartNumberingAfterBreak="0">
    <w:nsid w:val="2DCA5D9C"/>
    <w:multiLevelType w:val="hybridMultilevel"/>
    <w:tmpl w:val="EEE44E74"/>
    <w:lvl w:ilvl="0" w:tplc="0816001B">
      <w:start w:val="1"/>
      <w:numFmt w:val="lowerRoman"/>
      <w:lvlText w:val="%1."/>
      <w:lvlJc w:val="right"/>
      <w:pPr>
        <w:ind w:left="1060" w:hanging="360"/>
      </w:pPr>
    </w:lvl>
    <w:lvl w:ilvl="1" w:tplc="08160019" w:tentative="1">
      <w:start w:val="1"/>
      <w:numFmt w:val="lowerLetter"/>
      <w:lvlText w:val="%2."/>
      <w:lvlJc w:val="left"/>
      <w:pPr>
        <w:ind w:left="1780" w:hanging="360"/>
      </w:pPr>
    </w:lvl>
    <w:lvl w:ilvl="2" w:tplc="0816001B" w:tentative="1">
      <w:start w:val="1"/>
      <w:numFmt w:val="lowerRoman"/>
      <w:lvlText w:val="%3."/>
      <w:lvlJc w:val="right"/>
      <w:pPr>
        <w:ind w:left="2500" w:hanging="180"/>
      </w:pPr>
    </w:lvl>
    <w:lvl w:ilvl="3" w:tplc="0816000F" w:tentative="1">
      <w:start w:val="1"/>
      <w:numFmt w:val="decimal"/>
      <w:lvlText w:val="%4."/>
      <w:lvlJc w:val="left"/>
      <w:pPr>
        <w:ind w:left="3220" w:hanging="360"/>
      </w:pPr>
    </w:lvl>
    <w:lvl w:ilvl="4" w:tplc="08160019" w:tentative="1">
      <w:start w:val="1"/>
      <w:numFmt w:val="lowerLetter"/>
      <w:lvlText w:val="%5."/>
      <w:lvlJc w:val="left"/>
      <w:pPr>
        <w:ind w:left="3940" w:hanging="360"/>
      </w:pPr>
    </w:lvl>
    <w:lvl w:ilvl="5" w:tplc="0816001B" w:tentative="1">
      <w:start w:val="1"/>
      <w:numFmt w:val="lowerRoman"/>
      <w:lvlText w:val="%6."/>
      <w:lvlJc w:val="right"/>
      <w:pPr>
        <w:ind w:left="4660" w:hanging="180"/>
      </w:pPr>
    </w:lvl>
    <w:lvl w:ilvl="6" w:tplc="0816000F" w:tentative="1">
      <w:start w:val="1"/>
      <w:numFmt w:val="decimal"/>
      <w:lvlText w:val="%7."/>
      <w:lvlJc w:val="left"/>
      <w:pPr>
        <w:ind w:left="5380" w:hanging="360"/>
      </w:pPr>
    </w:lvl>
    <w:lvl w:ilvl="7" w:tplc="08160019" w:tentative="1">
      <w:start w:val="1"/>
      <w:numFmt w:val="lowerLetter"/>
      <w:lvlText w:val="%8."/>
      <w:lvlJc w:val="left"/>
      <w:pPr>
        <w:ind w:left="6100" w:hanging="360"/>
      </w:pPr>
    </w:lvl>
    <w:lvl w:ilvl="8" w:tplc="0816001B" w:tentative="1">
      <w:start w:val="1"/>
      <w:numFmt w:val="lowerRoman"/>
      <w:lvlText w:val="%9."/>
      <w:lvlJc w:val="right"/>
      <w:pPr>
        <w:ind w:left="6820" w:hanging="180"/>
      </w:pPr>
    </w:lvl>
  </w:abstractNum>
  <w:abstractNum w:abstractNumId="16" w15:restartNumberingAfterBreak="0">
    <w:nsid w:val="36F22FBE"/>
    <w:multiLevelType w:val="hybridMultilevel"/>
    <w:tmpl w:val="8FDEB46C"/>
    <w:lvl w:ilvl="0" w:tplc="5554FB90">
      <w:start w:val="1"/>
      <w:numFmt w:val="lowerLetter"/>
      <w:lvlText w:val="%1)"/>
      <w:lvlJc w:val="left"/>
      <w:pPr>
        <w:ind w:left="1429" w:hanging="360"/>
      </w:pPr>
      <w:rPr>
        <w:rFonts w:hint="default"/>
      </w:r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7" w15:restartNumberingAfterBreak="0">
    <w:nsid w:val="3E7848DA"/>
    <w:multiLevelType w:val="hybridMultilevel"/>
    <w:tmpl w:val="A26EBFE4"/>
    <w:lvl w:ilvl="0" w:tplc="04090017">
      <w:start w:val="1"/>
      <w:numFmt w:val="lowerLetter"/>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8" w15:restartNumberingAfterBreak="0">
    <w:nsid w:val="3E9F2804"/>
    <w:multiLevelType w:val="multilevel"/>
    <w:tmpl w:val="AC606F4C"/>
    <w:lvl w:ilvl="0">
      <w:start w:val="1"/>
      <w:numFmt w:val="upperRoman"/>
      <w:lvlText w:val="%1."/>
      <w:lvlJc w:val="right"/>
      <w:pPr>
        <w:ind w:left="644" w:hanging="360"/>
      </w:pPr>
      <w:rPr>
        <w:b/>
      </w:rPr>
    </w:lvl>
    <w:lvl w:ilvl="1">
      <w:start w:val="2"/>
      <w:numFmt w:val="decimal"/>
      <w:isLgl/>
      <w:lvlText w:val="%1.%2"/>
      <w:lvlJc w:val="left"/>
      <w:pPr>
        <w:ind w:left="218"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19" w15:restartNumberingAfterBreak="0">
    <w:nsid w:val="3EDE073E"/>
    <w:multiLevelType w:val="hybridMultilevel"/>
    <w:tmpl w:val="F232F33A"/>
    <w:lvl w:ilvl="0" w:tplc="ED0A389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3F6D064E"/>
    <w:multiLevelType w:val="hybridMultilevel"/>
    <w:tmpl w:val="51280456"/>
    <w:lvl w:ilvl="0" w:tplc="0816000F">
      <w:start w:val="1"/>
      <w:numFmt w:val="decimal"/>
      <w:lvlText w:val="%1."/>
      <w:lvlJc w:val="left"/>
      <w:pPr>
        <w:ind w:left="1068" w:hanging="360"/>
      </w:pPr>
      <w:rPr>
        <w:rFonts w:hint="default"/>
      </w:rPr>
    </w:lvl>
    <w:lvl w:ilvl="1" w:tplc="08160019" w:tentative="1">
      <w:start w:val="1"/>
      <w:numFmt w:val="lowerLetter"/>
      <w:lvlText w:val="%2."/>
      <w:lvlJc w:val="left"/>
      <w:pPr>
        <w:ind w:left="21" w:hanging="360"/>
      </w:pPr>
    </w:lvl>
    <w:lvl w:ilvl="2" w:tplc="0816001B" w:tentative="1">
      <w:start w:val="1"/>
      <w:numFmt w:val="lowerRoman"/>
      <w:lvlText w:val="%3."/>
      <w:lvlJc w:val="right"/>
      <w:pPr>
        <w:ind w:left="741" w:hanging="180"/>
      </w:pPr>
    </w:lvl>
    <w:lvl w:ilvl="3" w:tplc="0816000F" w:tentative="1">
      <w:start w:val="1"/>
      <w:numFmt w:val="decimal"/>
      <w:lvlText w:val="%4."/>
      <w:lvlJc w:val="left"/>
      <w:pPr>
        <w:ind w:left="1461" w:hanging="360"/>
      </w:pPr>
    </w:lvl>
    <w:lvl w:ilvl="4" w:tplc="08160019" w:tentative="1">
      <w:start w:val="1"/>
      <w:numFmt w:val="lowerLetter"/>
      <w:lvlText w:val="%5."/>
      <w:lvlJc w:val="left"/>
      <w:pPr>
        <w:ind w:left="2181" w:hanging="360"/>
      </w:pPr>
    </w:lvl>
    <w:lvl w:ilvl="5" w:tplc="0816001B" w:tentative="1">
      <w:start w:val="1"/>
      <w:numFmt w:val="lowerRoman"/>
      <w:lvlText w:val="%6."/>
      <w:lvlJc w:val="right"/>
      <w:pPr>
        <w:ind w:left="2901" w:hanging="180"/>
      </w:pPr>
    </w:lvl>
    <w:lvl w:ilvl="6" w:tplc="0816000F" w:tentative="1">
      <w:start w:val="1"/>
      <w:numFmt w:val="decimal"/>
      <w:lvlText w:val="%7."/>
      <w:lvlJc w:val="left"/>
      <w:pPr>
        <w:ind w:left="3621" w:hanging="360"/>
      </w:pPr>
    </w:lvl>
    <w:lvl w:ilvl="7" w:tplc="08160019" w:tentative="1">
      <w:start w:val="1"/>
      <w:numFmt w:val="lowerLetter"/>
      <w:lvlText w:val="%8."/>
      <w:lvlJc w:val="left"/>
      <w:pPr>
        <w:ind w:left="4341" w:hanging="360"/>
      </w:pPr>
    </w:lvl>
    <w:lvl w:ilvl="8" w:tplc="0816001B" w:tentative="1">
      <w:start w:val="1"/>
      <w:numFmt w:val="lowerRoman"/>
      <w:lvlText w:val="%9."/>
      <w:lvlJc w:val="right"/>
      <w:pPr>
        <w:ind w:left="5061" w:hanging="180"/>
      </w:pPr>
    </w:lvl>
  </w:abstractNum>
  <w:abstractNum w:abstractNumId="21" w15:restartNumberingAfterBreak="0">
    <w:nsid w:val="402A5F02"/>
    <w:multiLevelType w:val="hybridMultilevel"/>
    <w:tmpl w:val="9F40D75A"/>
    <w:lvl w:ilvl="0" w:tplc="4D8A34FA">
      <w:start w:val="1"/>
      <w:numFmt w:val="lowerLetter"/>
      <w:lvlText w:val="%1)"/>
      <w:lvlJc w:val="left"/>
      <w:pPr>
        <w:ind w:left="1429" w:hanging="360"/>
      </w:pPr>
      <w:rPr>
        <w:i w:val="0"/>
      </w:r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2" w15:restartNumberingAfterBreak="0">
    <w:nsid w:val="44B76ACE"/>
    <w:multiLevelType w:val="hybridMultilevel"/>
    <w:tmpl w:val="9C04D336"/>
    <w:lvl w:ilvl="0" w:tplc="CB120F2C">
      <w:start w:val="1"/>
      <w:numFmt w:val="decimal"/>
      <w:lvlText w:val="%1."/>
      <w:lvlJc w:val="left"/>
      <w:pPr>
        <w:ind w:left="121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4552179B"/>
    <w:multiLevelType w:val="hybridMultilevel"/>
    <w:tmpl w:val="F32EBC40"/>
    <w:lvl w:ilvl="0" w:tplc="1F462A0E">
      <w:start w:val="1"/>
      <w:numFmt w:val="decimal"/>
      <w:lvlText w:val="%1."/>
      <w:lvlJc w:val="left"/>
      <w:pPr>
        <w:ind w:left="360" w:hanging="360"/>
      </w:pPr>
      <w:rPr>
        <w:rFonts w:hint="default"/>
      </w:rPr>
    </w:lvl>
    <w:lvl w:ilvl="1" w:tplc="D36C7D36">
      <w:start w:val="1"/>
      <w:numFmt w:val="decimal"/>
      <w:lvlText w:val="%2."/>
      <w:lvlJc w:val="left"/>
      <w:pPr>
        <w:ind w:left="1788" w:hanging="360"/>
      </w:pPr>
      <w:rPr>
        <w:rFonts w:hint="default"/>
      </w:r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4" w15:restartNumberingAfterBreak="0">
    <w:nsid w:val="45867B8B"/>
    <w:multiLevelType w:val="hybridMultilevel"/>
    <w:tmpl w:val="AB00BF0C"/>
    <w:lvl w:ilvl="0" w:tplc="B92AFDF6">
      <w:start w:val="5"/>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467F47CA"/>
    <w:multiLevelType w:val="hybridMultilevel"/>
    <w:tmpl w:val="3A1242AA"/>
    <w:lvl w:ilvl="0" w:tplc="0816000F">
      <w:start w:val="1"/>
      <w:numFmt w:val="decimal"/>
      <w:lvlText w:val="%1."/>
      <w:lvlJc w:val="left"/>
      <w:pPr>
        <w:ind w:left="1080" w:hanging="720"/>
      </w:pPr>
      <w:rPr>
        <w:rFonts w:hint="default"/>
      </w:rPr>
    </w:lvl>
    <w:lvl w:ilvl="1" w:tplc="06A093F0">
      <w:start w:val="1"/>
      <w:numFmt w:val="decimal"/>
      <w:lvlText w:val="%2."/>
      <w:lvlJc w:val="left"/>
      <w:pPr>
        <w:ind w:left="1440" w:hanging="360"/>
      </w:pPr>
      <w:rPr>
        <w:rFonts w:hint="default"/>
        <w:i w:val="0"/>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C3ECE2BA">
      <w:start w:val="1"/>
      <w:numFmt w:val="lowerLetter"/>
      <w:lvlText w:val="%5)"/>
      <w:lvlJc w:val="left"/>
      <w:pPr>
        <w:ind w:left="3600" w:hanging="360"/>
      </w:pPr>
      <w:rPr>
        <w:rFonts w:hint="default"/>
      </w:rPr>
    </w:lvl>
    <w:lvl w:ilvl="5" w:tplc="ED0A389E">
      <w:start w:val="1"/>
      <w:numFmt w:val="upperLetter"/>
      <w:lvlText w:val="%6."/>
      <w:lvlJc w:val="left"/>
      <w:pPr>
        <w:ind w:left="4500" w:hanging="360"/>
      </w:pPr>
      <w:rPr>
        <w:rFonts w:hint="default"/>
      </w:r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48982423"/>
    <w:multiLevelType w:val="hybridMultilevel"/>
    <w:tmpl w:val="CBD069F8"/>
    <w:lvl w:ilvl="0" w:tplc="4D9CB85A">
      <w:start w:val="1"/>
      <w:numFmt w:val="decimal"/>
      <w:lvlText w:val="%1."/>
      <w:lvlJc w:val="left"/>
      <w:pPr>
        <w:ind w:left="1430" w:hanging="360"/>
      </w:pPr>
    </w:lvl>
    <w:lvl w:ilvl="1" w:tplc="08160019" w:tentative="1">
      <w:start w:val="1"/>
      <w:numFmt w:val="lowerLetter"/>
      <w:lvlText w:val="%2."/>
      <w:lvlJc w:val="left"/>
      <w:pPr>
        <w:ind w:left="2150" w:hanging="360"/>
      </w:pPr>
    </w:lvl>
    <w:lvl w:ilvl="2" w:tplc="0816001B" w:tentative="1">
      <w:start w:val="1"/>
      <w:numFmt w:val="lowerRoman"/>
      <w:lvlText w:val="%3."/>
      <w:lvlJc w:val="right"/>
      <w:pPr>
        <w:ind w:left="2870" w:hanging="180"/>
      </w:pPr>
    </w:lvl>
    <w:lvl w:ilvl="3" w:tplc="0816000F" w:tentative="1">
      <w:start w:val="1"/>
      <w:numFmt w:val="decimal"/>
      <w:lvlText w:val="%4."/>
      <w:lvlJc w:val="left"/>
      <w:pPr>
        <w:ind w:left="3590" w:hanging="360"/>
      </w:pPr>
    </w:lvl>
    <w:lvl w:ilvl="4" w:tplc="08160019" w:tentative="1">
      <w:start w:val="1"/>
      <w:numFmt w:val="lowerLetter"/>
      <w:lvlText w:val="%5."/>
      <w:lvlJc w:val="left"/>
      <w:pPr>
        <w:ind w:left="4310" w:hanging="360"/>
      </w:pPr>
    </w:lvl>
    <w:lvl w:ilvl="5" w:tplc="0816001B" w:tentative="1">
      <w:start w:val="1"/>
      <w:numFmt w:val="lowerRoman"/>
      <w:lvlText w:val="%6."/>
      <w:lvlJc w:val="right"/>
      <w:pPr>
        <w:ind w:left="5030" w:hanging="180"/>
      </w:pPr>
    </w:lvl>
    <w:lvl w:ilvl="6" w:tplc="0816000F" w:tentative="1">
      <w:start w:val="1"/>
      <w:numFmt w:val="decimal"/>
      <w:lvlText w:val="%7."/>
      <w:lvlJc w:val="left"/>
      <w:pPr>
        <w:ind w:left="5750" w:hanging="360"/>
      </w:pPr>
    </w:lvl>
    <w:lvl w:ilvl="7" w:tplc="08160019" w:tentative="1">
      <w:start w:val="1"/>
      <w:numFmt w:val="lowerLetter"/>
      <w:lvlText w:val="%8."/>
      <w:lvlJc w:val="left"/>
      <w:pPr>
        <w:ind w:left="6470" w:hanging="360"/>
      </w:pPr>
    </w:lvl>
    <w:lvl w:ilvl="8" w:tplc="0816001B" w:tentative="1">
      <w:start w:val="1"/>
      <w:numFmt w:val="lowerRoman"/>
      <w:lvlText w:val="%9."/>
      <w:lvlJc w:val="right"/>
      <w:pPr>
        <w:ind w:left="7190" w:hanging="180"/>
      </w:pPr>
    </w:lvl>
  </w:abstractNum>
  <w:abstractNum w:abstractNumId="27" w15:restartNumberingAfterBreak="0">
    <w:nsid w:val="4998194A"/>
    <w:multiLevelType w:val="hybridMultilevel"/>
    <w:tmpl w:val="C00E64A2"/>
    <w:lvl w:ilvl="0" w:tplc="0409000F">
      <w:start w:val="1"/>
      <w:numFmt w:val="decimal"/>
      <w:lvlText w:val="%1."/>
      <w:lvlJc w:val="left"/>
      <w:pPr>
        <w:ind w:left="106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4C2B62EC"/>
    <w:multiLevelType w:val="hybridMultilevel"/>
    <w:tmpl w:val="D940E55E"/>
    <w:lvl w:ilvl="0" w:tplc="08160017">
      <w:start w:val="1"/>
      <w:numFmt w:val="lowerLetter"/>
      <w:lvlText w:val="%1)"/>
      <w:lvlJc w:val="left"/>
      <w:pPr>
        <w:ind w:left="1429" w:hanging="360"/>
      </w:pPr>
    </w:lvl>
    <w:lvl w:ilvl="1" w:tplc="A8E8641A">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9" w15:restartNumberingAfterBreak="0">
    <w:nsid w:val="4C406667"/>
    <w:multiLevelType w:val="hybridMultilevel"/>
    <w:tmpl w:val="7BC4A724"/>
    <w:lvl w:ilvl="0" w:tplc="ED0A389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4FE123F7"/>
    <w:multiLevelType w:val="hybridMultilevel"/>
    <w:tmpl w:val="4992E81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50CE35FB"/>
    <w:multiLevelType w:val="hybridMultilevel"/>
    <w:tmpl w:val="2E50048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52205CAF"/>
    <w:multiLevelType w:val="hybridMultilevel"/>
    <w:tmpl w:val="E5326F72"/>
    <w:lvl w:ilvl="0" w:tplc="E9A64162">
      <w:start w:val="1"/>
      <w:numFmt w:val="decimal"/>
      <w:lvlText w:val="%1."/>
      <w:lvlJc w:val="left"/>
      <w:pPr>
        <w:ind w:left="1068" w:hanging="360"/>
      </w:pPr>
      <w:rPr>
        <w:rFonts w:ascii="Arial" w:hAnsi="Arial" w:hint="default"/>
        <w:b w:val="0"/>
        <w:i/>
        <w:sz w:val="20"/>
      </w:rPr>
    </w:lvl>
    <w:lvl w:ilvl="1" w:tplc="08160017">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55817F55"/>
    <w:multiLevelType w:val="hybridMultilevel"/>
    <w:tmpl w:val="80D4ECFA"/>
    <w:lvl w:ilvl="0" w:tplc="C3ECE2BA">
      <w:start w:val="1"/>
      <w:numFmt w:val="lowerLetter"/>
      <w:lvlText w:val="%1)"/>
      <w:lvlJc w:val="left"/>
      <w:pPr>
        <w:ind w:left="1635" w:hanging="360"/>
      </w:pPr>
      <w:rPr>
        <w:rFonts w:hint="default"/>
      </w:rPr>
    </w:lvl>
    <w:lvl w:ilvl="1" w:tplc="08160019" w:tentative="1">
      <w:start w:val="1"/>
      <w:numFmt w:val="lowerLetter"/>
      <w:lvlText w:val="%2."/>
      <w:lvlJc w:val="left"/>
      <w:pPr>
        <w:ind w:left="2355" w:hanging="360"/>
      </w:pPr>
    </w:lvl>
    <w:lvl w:ilvl="2" w:tplc="0816001B" w:tentative="1">
      <w:start w:val="1"/>
      <w:numFmt w:val="lowerRoman"/>
      <w:lvlText w:val="%3."/>
      <w:lvlJc w:val="right"/>
      <w:pPr>
        <w:ind w:left="3075" w:hanging="180"/>
      </w:pPr>
    </w:lvl>
    <w:lvl w:ilvl="3" w:tplc="0816000F" w:tentative="1">
      <w:start w:val="1"/>
      <w:numFmt w:val="decimal"/>
      <w:lvlText w:val="%4."/>
      <w:lvlJc w:val="left"/>
      <w:pPr>
        <w:ind w:left="3795" w:hanging="360"/>
      </w:pPr>
    </w:lvl>
    <w:lvl w:ilvl="4" w:tplc="08160019" w:tentative="1">
      <w:start w:val="1"/>
      <w:numFmt w:val="lowerLetter"/>
      <w:lvlText w:val="%5."/>
      <w:lvlJc w:val="left"/>
      <w:pPr>
        <w:ind w:left="4515" w:hanging="360"/>
      </w:pPr>
    </w:lvl>
    <w:lvl w:ilvl="5" w:tplc="0816001B" w:tentative="1">
      <w:start w:val="1"/>
      <w:numFmt w:val="lowerRoman"/>
      <w:lvlText w:val="%6."/>
      <w:lvlJc w:val="right"/>
      <w:pPr>
        <w:ind w:left="5235" w:hanging="180"/>
      </w:pPr>
    </w:lvl>
    <w:lvl w:ilvl="6" w:tplc="0816000F" w:tentative="1">
      <w:start w:val="1"/>
      <w:numFmt w:val="decimal"/>
      <w:lvlText w:val="%7."/>
      <w:lvlJc w:val="left"/>
      <w:pPr>
        <w:ind w:left="5955" w:hanging="360"/>
      </w:pPr>
    </w:lvl>
    <w:lvl w:ilvl="7" w:tplc="08160019" w:tentative="1">
      <w:start w:val="1"/>
      <w:numFmt w:val="lowerLetter"/>
      <w:lvlText w:val="%8."/>
      <w:lvlJc w:val="left"/>
      <w:pPr>
        <w:ind w:left="6675" w:hanging="360"/>
      </w:pPr>
    </w:lvl>
    <w:lvl w:ilvl="8" w:tplc="0816001B" w:tentative="1">
      <w:start w:val="1"/>
      <w:numFmt w:val="lowerRoman"/>
      <w:lvlText w:val="%9."/>
      <w:lvlJc w:val="right"/>
      <w:pPr>
        <w:ind w:left="7395" w:hanging="180"/>
      </w:pPr>
    </w:lvl>
  </w:abstractNum>
  <w:abstractNum w:abstractNumId="34" w15:restartNumberingAfterBreak="0">
    <w:nsid w:val="594D22DF"/>
    <w:multiLevelType w:val="hybridMultilevel"/>
    <w:tmpl w:val="9072EBD8"/>
    <w:lvl w:ilvl="0" w:tplc="567C48BC">
      <w:start w:val="1"/>
      <w:numFmt w:val="decimal"/>
      <w:lvlText w:val="%1."/>
      <w:lvlJc w:val="left"/>
      <w:pPr>
        <w:ind w:left="360" w:hanging="360"/>
      </w:pPr>
      <w:rPr>
        <w:rFonts w:hint="default"/>
        <w:sz w:val="24"/>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5" w15:restartNumberingAfterBreak="0">
    <w:nsid w:val="5CF612BA"/>
    <w:multiLevelType w:val="hybridMultilevel"/>
    <w:tmpl w:val="2144800C"/>
    <w:lvl w:ilvl="0" w:tplc="08160013">
      <w:start w:val="1"/>
      <w:numFmt w:val="upperRoman"/>
      <w:lvlText w:val="%1."/>
      <w:lvlJc w:val="right"/>
      <w:pPr>
        <w:ind w:left="1080" w:hanging="720"/>
      </w:pPr>
      <w:rPr>
        <w:rFonts w:hint="default"/>
      </w:rPr>
    </w:lvl>
    <w:lvl w:ilvl="1" w:tplc="49CEFB00">
      <w:start w:val="1"/>
      <w:numFmt w:val="decimal"/>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63823BCC"/>
    <w:multiLevelType w:val="hybridMultilevel"/>
    <w:tmpl w:val="E9EC9D14"/>
    <w:lvl w:ilvl="0" w:tplc="1F462A0E">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671C7A7B"/>
    <w:multiLevelType w:val="hybridMultilevel"/>
    <w:tmpl w:val="DB3ADB6A"/>
    <w:lvl w:ilvl="0" w:tplc="0816000F">
      <w:start w:val="1"/>
      <w:numFmt w:val="decimal"/>
      <w:lvlText w:val="%1."/>
      <w:lvlJc w:val="left"/>
      <w:pPr>
        <w:ind w:left="1210" w:hanging="360"/>
      </w:pPr>
      <w:rPr>
        <w:rFonts w:hint="default"/>
      </w:rPr>
    </w:lvl>
    <w:lvl w:ilvl="1" w:tplc="08160019" w:tentative="1">
      <w:start w:val="1"/>
      <w:numFmt w:val="lowerLetter"/>
      <w:lvlText w:val="%2."/>
      <w:lvlJc w:val="left"/>
      <w:pPr>
        <w:ind w:left="21" w:hanging="360"/>
      </w:pPr>
    </w:lvl>
    <w:lvl w:ilvl="2" w:tplc="0816001B" w:tentative="1">
      <w:start w:val="1"/>
      <w:numFmt w:val="lowerRoman"/>
      <w:lvlText w:val="%3."/>
      <w:lvlJc w:val="right"/>
      <w:pPr>
        <w:ind w:left="741" w:hanging="180"/>
      </w:pPr>
    </w:lvl>
    <w:lvl w:ilvl="3" w:tplc="0816000F" w:tentative="1">
      <w:start w:val="1"/>
      <w:numFmt w:val="decimal"/>
      <w:lvlText w:val="%4."/>
      <w:lvlJc w:val="left"/>
      <w:pPr>
        <w:ind w:left="1461" w:hanging="360"/>
      </w:pPr>
    </w:lvl>
    <w:lvl w:ilvl="4" w:tplc="08160019" w:tentative="1">
      <w:start w:val="1"/>
      <w:numFmt w:val="lowerLetter"/>
      <w:lvlText w:val="%5."/>
      <w:lvlJc w:val="left"/>
      <w:pPr>
        <w:ind w:left="2181" w:hanging="360"/>
      </w:pPr>
    </w:lvl>
    <w:lvl w:ilvl="5" w:tplc="0816001B" w:tentative="1">
      <w:start w:val="1"/>
      <w:numFmt w:val="lowerRoman"/>
      <w:lvlText w:val="%6."/>
      <w:lvlJc w:val="right"/>
      <w:pPr>
        <w:ind w:left="2901" w:hanging="180"/>
      </w:pPr>
    </w:lvl>
    <w:lvl w:ilvl="6" w:tplc="0816000F" w:tentative="1">
      <w:start w:val="1"/>
      <w:numFmt w:val="decimal"/>
      <w:lvlText w:val="%7."/>
      <w:lvlJc w:val="left"/>
      <w:pPr>
        <w:ind w:left="3621" w:hanging="360"/>
      </w:pPr>
    </w:lvl>
    <w:lvl w:ilvl="7" w:tplc="08160019" w:tentative="1">
      <w:start w:val="1"/>
      <w:numFmt w:val="lowerLetter"/>
      <w:lvlText w:val="%8."/>
      <w:lvlJc w:val="left"/>
      <w:pPr>
        <w:ind w:left="4341" w:hanging="360"/>
      </w:pPr>
    </w:lvl>
    <w:lvl w:ilvl="8" w:tplc="0816001B" w:tentative="1">
      <w:start w:val="1"/>
      <w:numFmt w:val="lowerRoman"/>
      <w:lvlText w:val="%9."/>
      <w:lvlJc w:val="right"/>
      <w:pPr>
        <w:ind w:left="5061" w:hanging="180"/>
      </w:pPr>
    </w:lvl>
  </w:abstractNum>
  <w:abstractNum w:abstractNumId="38" w15:restartNumberingAfterBreak="0">
    <w:nsid w:val="6E2254C1"/>
    <w:multiLevelType w:val="hybridMultilevel"/>
    <w:tmpl w:val="6388B730"/>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9" w15:restartNumberingAfterBreak="0">
    <w:nsid w:val="6F763EED"/>
    <w:multiLevelType w:val="hybridMultilevel"/>
    <w:tmpl w:val="B484AAD2"/>
    <w:lvl w:ilvl="0" w:tplc="5ED0D2C6">
      <w:start w:val="1"/>
      <w:numFmt w:val="decimal"/>
      <w:lvlText w:val="%1."/>
      <w:lvlJc w:val="left"/>
      <w:pPr>
        <w:ind w:left="1428" w:hanging="360"/>
      </w:pPr>
      <w:rPr>
        <w:rFonts w:hint="default"/>
      </w:r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0" w15:restartNumberingAfterBreak="0">
    <w:nsid w:val="70A66DD0"/>
    <w:multiLevelType w:val="hybridMultilevel"/>
    <w:tmpl w:val="3AE4AA62"/>
    <w:lvl w:ilvl="0" w:tplc="CE5E7DAE">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73931E5A"/>
    <w:multiLevelType w:val="hybridMultilevel"/>
    <w:tmpl w:val="4F8AC0F4"/>
    <w:lvl w:ilvl="0" w:tplc="0409000F">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2" w15:restartNumberingAfterBreak="0">
    <w:nsid w:val="76A32411"/>
    <w:multiLevelType w:val="hybridMultilevel"/>
    <w:tmpl w:val="2EB2C5BC"/>
    <w:lvl w:ilvl="0" w:tplc="08160017">
      <w:start w:val="1"/>
      <w:numFmt w:val="lowerLetter"/>
      <w:lvlText w:val="%1)"/>
      <w:lvlJc w:val="left"/>
      <w:pPr>
        <w:ind w:left="1788" w:hanging="360"/>
      </w:pPr>
    </w:lvl>
    <w:lvl w:ilvl="1" w:tplc="08160019" w:tentative="1">
      <w:start w:val="1"/>
      <w:numFmt w:val="lowerLetter"/>
      <w:lvlText w:val="%2."/>
      <w:lvlJc w:val="left"/>
      <w:pPr>
        <w:ind w:left="2508" w:hanging="360"/>
      </w:pPr>
    </w:lvl>
    <w:lvl w:ilvl="2" w:tplc="0816001B" w:tentative="1">
      <w:start w:val="1"/>
      <w:numFmt w:val="lowerRoman"/>
      <w:lvlText w:val="%3."/>
      <w:lvlJc w:val="right"/>
      <w:pPr>
        <w:ind w:left="3228" w:hanging="180"/>
      </w:pPr>
    </w:lvl>
    <w:lvl w:ilvl="3" w:tplc="0816000F" w:tentative="1">
      <w:start w:val="1"/>
      <w:numFmt w:val="decimal"/>
      <w:lvlText w:val="%4."/>
      <w:lvlJc w:val="left"/>
      <w:pPr>
        <w:ind w:left="3948" w:hanging="360"/>
      </w:pPr>
    </w:lvl>
    <w:lvl w:ilvl="4" w:tplc="08160019" w:tentative="1">
      <w:start w:val="1"/>
      <w:numFmt w:val="lowerLetter"/>
      <w:lvlText w:val="%5."/>
      <w:lvlJc w:val="left"/>
      <w:pPr>
        <w:ind w:left="4668" w:hanging="360"/>
      </w:pPr>
    </w:lvl>
    <w:lvl w:ilvl="5" w:tplc="0816001B" w:tentative="1">
      <w:start w:val="1"/>
      <w:numFmt w:val="lowerRoman"/>
      <w:lvlText w:val="%6."/>
      <w:lvlJc w:val="right"/>
      <w:pPr>
        <w:ind w:left="5388" w:hanging="180"/>
      </w:pPr>
    </w:lvl>
    <w:lvl w:ilvl="6" w:tplc="0816000F" w:tentative="1">
      <w:start w:val="1"/>
      <w:numFmt w:val="decimal"/>
      <w:lvlText w:val="%7."/>
      <w:lvlJc w:val="left"/>
      <w:pPr>
        <w:ind w:left="6108" w:hanging="360"/>
      </w:pPr>
    </w:lvl>
    <w:lvl w:ilvl="7" w:tplc="08160019" w:tentative="1">
      <w:start w:val="1"/>
      <w:numFmt w:val="lowerLetter"/>
      <w:lvlText w:val="%8."/>
      <w:lvlJc w:val="left"/>
      <w:pPr>
        <w:ind w:left="6828" w:hanging="360"/>
      </w:pPr>
    </w:lvl>
    <w:lvl w:ilvl="8" w:tplc="0816001B" w:tentative="1">
      <w:start w:val="1"/>
      <w:numFmt w:val="lowerRoman"/>
      <w:lvlText w:val="%9."/>
      <w:lvlJc w:val="right"/>
      <w:pPr>
        <w:ind w:left="7548" w:hanging="180"/>
      </w:pPr>
    </w:lvl>
  </w:abstractNum>
  <w:abstractNum w:abstractNumId="43" w15:restartNumberingAfterBreak="0">
    <w:nsid w:val="78150237"/>
    <w:multiLevelType w:val="hybridMultilevel"/>
    <w:tmpl w:val="229ACE0C"/>
    <w:lvl w:ilvl="0" w:tplc="0816000F">
      <w:start w:val="1"/>
      <w:numFmt w:val="decimal"/>
      <w:lvlText w:val="%1."/>
      <w:lvlJc w:val="left"/>
      <w:pPr>
        <w:ind w:left="501" w:hanging="360"/>
      </w:pPr>
      <w:rPr>
        <w:rFonts w:hint="default"/>
      </w:rPr>
    </w:lvl>
    <w:lvl w:ilvl="1" w:tplc="08160019" w:tentative="1">
      <w:start w:val="1"/>
      <w:numFmt w:val="lowerLetter"/>
      <w:lvlText w:val="%2."/>
      <w:lvlJc w:val="left"/>
      <w:pPr>
        <w:ind w:left="1221" w:hanging="360"/>
      </w:pPr>
    </w:lvl>
    <w:lvl w:ilvl="2" w:tplc="0816001B" w:tentative="1">
      <w:start w:val="1"/>
      <w:numFmt w:val="lowerRoman"/>
      <w:lvlText w:val="%3."/>
      <w:lvlJc w:val="right"/>
      <w:pPr>
        <w:ind w:left="1941" w:hanging="180"/>
      </w:pPr>
    </w:lvl>
    <w:lvl w:ilvl="3" w:tplc="0816000F" w:tentative="1">
      <w:start w:val="1"/>
      <w:numFmt w:val="decimal"/>
      <w:lvlText w:val="%4."/>
      <w:lvlJc w:val="left"/>
      <w:pPr>
        <w:ind w:left="2661" w:hanging="360"/>
      </w:pPr>
    </w:lvl>
    <w:lvl w:ilvl="4" w:tplc="08160019" w:tentative="1">
      <w:start w:val="1"/>
      <w:numFmt w:val="lowerLetter"/>
      <w:lvlText w:val="%5."/>
      <w:lvlJc w:val="left"/>
      <w:pPr>
        <w:ind w:left="3381" w:hanging="360"/>
      </w:pPr>
    </w:lvl>
    <w:lvl w:ilvl="5" w:tplc="0816001B" w:tentative="1">
      <w:start w:val="1"/>
      <w:numFmt w:val="lowerRoman"/>
      <w:lvlText w:val="%6."/>
      <w:lvlJc w:val="right"/>
      <w:pPr>
        <w:ind w:left="4101" w:hanging="180"/>
      </w:pPr>
    </w:lvl>
    <w:lvl w:ilvl="6" w:tplc="0816000F" w:tentative="1">
      <w:start w:val="1"/>
      <w:numFmt w:val="decimal"/>
      <w:lvlText w:val="%7."/>
      <w:lvlJc w:val="left"/>
      <w:pPr>
        <w:ind w:left="4821" w:hanging="360"/>
      </w:pPr>
    </w:lvl>
    <w:lvl w:ilvl="7" w:tplc="08160019" w:tentative="1">
      <w:start w:val="1"/>
      <w:numFmt w:val="lowerLetter"/>
      <w:lvlText w:val="%8."/>
      <w:lvlJc w:val="left"/>
      <w:pPr>
        <w:ind w:left="5541" w:hanging="360"/>
      </w:pPr>
    </w:lvl>
    <w:lvl w:ilvl="8" w:tplc="0816001B" w:tentative="1">
      <w:start w:val="1"/>
      <w:numFmt w:val="lowerRoman"/>
      <w:lvlText w:val="%9."/>
      <w:lvlJc w:val="right"/>
      <w:pPr>
        <w:ind w:left="6261" w:hanging="180"/>
      </w:pPr>
    </w:lvl>
  </w:abstractNum>
  <w:abstractNum w:abstractNumId="44" w15:restartNumberingAfterBreak="0">
    <w:nsid w:val="789677A1"/>
    <w:multiLevelType w:val="hybridMultilevel"/>
    <w:tmpl w:val="5BD8C1D0"/>
    <w:lvl w:ilvl="0" w:tplc="6BFAEBBA">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7A3E613E"/>
    <w:multiLevelType w:val="hybridMultilevel"/>
    <w:tmpl w:val="BAE697A4"/>
    <w:lvl w:ilvl="0" w:tplc="04090017">
      <w:start w:val="1"/>
      <w:numFmt w:val="lowerLetter"/>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46" w15:restartNumberingAfterBreak="0">
    <w:nsid w:val="7C300610"/>
    <w:multiLevelType w:val="hybridMultilevel"/>
    <w:tmpl w:val="AB182C02"/>
    <w:lvl w:ilvl="0" w:tplc="E4B475A6">
      <w:start w:val="4"/>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5"/>
  </w:num>
  <w:num w:numId="2">
    <w:abstractNumId w:val="30"/>
  </w:num>
  <w:num w:numId="3">
    <w:abstractNumId w:val="31"/>
  </w:num>
  <w:num w:numId="4">
    <w:abstractNumId w:val="38"/>
  </w:num>
  <w:num w:numId="5">
    <w:abstractNumId w:val="6"/>
  </w:num>
  <w:num w:numId="6">
    <w:abstractNumId w:val="39"/>
  </w:num>
  <w:num w:numId="7">
    <w:abstractNumId w:val="25"/>
  </w:num>
  <w:num w:numId="8">
    <w:abstractNumId w:val="22"/>
  </w:num>
  <w:num w:numId="9">
    <w:abstractNumId w:val="16"/>
  </w:num>
  <w:num w:numId="10">
    <w:abstractNumId w:val="26"/>
  </w:num>
  <w:num w:numId="11">
    <w:abstractNumId w:val="28"/>
  </w:num>
  <w:num w:numId="12">
    <w:abstractNumId w:val="40"/>
  </w:num>
  <w:num w:numId="13">
    <w:abstractNumId w:val="46"/>
  </w:num>
  <w:num w:numId="14">
    <w:abstractNumId w:val="36"/>
  </w:num>
  <w:num w:numId="15">
    <w:abstractNumId w:val="13"/>
  </w:num>
  <w:num w:numId="16">
    <w:abstractNumId w:val="7"/>
  </w:num>
  <w:num w:numId="17">
    <w:abstractNumId w:val="29"/>
  </w:num>
  <w:num w:numId="18">
    <w:abstractNumId w:val="44"/>
  </w:num>
  <w:num w:numId="19">
    <w:abstractNumId w:val="8"/>
  </w:num>
  <w:num w:numId="20">
    <w:abstractNumId w:val="21"/>
  </w:num>
  <w:num w:numId="21">
    <w:abstractNumId w:val="37"/>
  </w:num>
  <w:num w:numId="22">
    <w:abstractNumId w:val="11"/>
  </w:num>
  <w:num w:numId="23">
    <w:abstractNumId w:val="41"/>
  </w:num>
  <w:num w:numId="24">
    <w:abstractNumId w:val="3"/>
  </w:num>
  <w:num w:numId="25">
    <w:abstractNumId w:val="32"/>
  </w:num>
  <w:num w:numId="26">
    <w:abstractNumId w:val="19"/>
  </w:num>
  <w:num w:numId="27">
    <w:abstractNumId w:val="20"/>
  </w:num>
  <w:num w:numId="28">
    <w:abstractNumId w:val="23"/>
  </w:num>
  <w:num w:numId="29">
    <w:abstractNumId w:val="43"/>
  </w:num>
  <w:num w:numId="30">
    <w:abstractNumId w:val="1"/>
  </w:num>
  <w:num w:numId="31">
    <w:abstractNumId w:val="5"/>
  </w:num>
  <w:num w:numId="32">
    <w:abstractNumId w:val="27"/>
  </w:num>
  <w:num w:numId="33">
    <w:abstractNumId w:val="45"/>
  </w:num>
  <w:num w:numId="34">
    <w:abstractNumId w:val="17"/>
  </w:num>
  <w:num w:numId="35">
    <w:abstractNumId w:val="4"/>
  </w:num>
  <w:num w:numId="36">
    <w:abstractNumId w:val="0"/>
  </w:num>
  <w:num w:numId="37">
    <w:abstractNumId w:val="34"/>
  </w:num>
  <w:num w:numId="38">
    <w:abstractNumId w:val="10"/>
  </w:num>
  <w:num w:numId="39">
    <w:abstractNumId w:val="12"/>
  </w:num>
  <w:num w:numId="40">
    <w:abstractNumId w:val="18"/>
  </w:num>
  <w:num w:numId="41">
    <w:abstractNumId w:val="24"/>
  </w:num>
  <w:num w:numId="42">
    <w:abstractNumId w:val="33"/>
  </w:num>
  <w:num w:numId="43">
    <w:abstractNumId w:val="14"/>
  </w:num>
  <w:num w:numId="44">
    <w:abstractNumId w:val="2"/>
  </w:num>
  <w:num w:numId="45">
    <w:abstractNumId w:val="42"/>
  </w:num>
  <w:num w:numId="46">
    <w:abstractNumId w:val="9"/>
  </w:num>
  <w:num w:numId="47">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A06"/>
    <w:rsid w:val="00004297"/>
    <w:rsid w:val="00004C01"/>
    <w:rsid w:val="00011B78"/>
    <w:rsid w:val="00013679"/>
    <w:rsid w:val="00021ECD"/>
    <w:rsid w:val="00024F15"/>
    <w:rsid w:val="00025A06"/>
    <w:rsid w:val="00031F16"/>
    <w:rsid w:val="000323B0"/>
    <w:rsid w:val="000345B6"/>
    <w:rsid w:val="00034B1B"/>
    <w:rsid w:val="00036899"/>
    <w:rsid w:val="00041E49"/>
    <w:rsid w:val="000425D0"/>
    <w:rsid w:val="00044F89"/>
    <w:rsid w:val="00054145"/>
    <w:rsid w:val="00055B50"/>
    <w:rsid w:val="000601D6"/>
    <w:rsid w:val="000623AC"/>
    <w:rsid w:val="00063E1F"/>
    <w:rsid w:val="00065CAC"/>
    <w:rsid w:val="0007072F"/>
    <w:rsid w:val="000719C6"/>
    <w:rsid w:val="00071F47"/>
    <w:rsid w:val="00074764"/>
    <w:rsid w:val="00074C6E"/>
    <w:rsid w:val="00074DFC"/>
    <w:rsid w:val="00080D5F"/>
    <w:rsid w:val="00082237"/>
    <w:rsid w:val="00082DA7"/>
    <w:rsid w:val="0008527C"/>
    <w:rsid w:val="000901CD"/>
    <w:rsid w:val="00091555"/>
    <w:rsid w:val="000951ED"/>
    <w:rsid w:val="0009523E"/>
    <w:rsid w:val="000A0B1B"/>
    <w:rsid w:val="000A520F"/>
    <w:rsid w:val="000A6AD0"/>
    <w:rsid w:val="000A7922"/>
    <w:rsid w:val="000B71DD"/>
    <w:rsid w:val="000C4616"/>
    <w:rsid w:val="000D09A4"/>
    <w:rsid w:val="000E1131"/>
    <w:rsid w:val="000E5E0E"/>
    <w:rsid w:val="000F1476"/>
    <w:rsid w:val="000F24B4"/>
    <w:rsid w:val="000F4BD3"/>
    <w:rsid w:val="000F4F7A"/>
    <w:rsid w:val="000F7E79"/>
    <w:rsid w:val="00113BD6"/>
    <w:rsid w:val="00114DB3"/>
    <w:rsid w:val="00117B57"/>
    <w:rsid w:val="001229DD"/>
    <w:rsid w:val="00126E77"/>
    <w:rsid w:val="001306EA"/>
    <w:rsid w:val="00135A09"/>
    <w:rsid w:val="001373F9"/>
    <w:rsid w:val="00142833"/>
    <w:rsid w:val="00144162"/>
    <w:rsid w:val="00145788"/>
    <w:rsid w:val="00147E69"/>
    <w:rsid w:val="00171A7C"/>
    <w:rsid w:val="001722B4"/>
    <w:rsid w:val="00174B91"/>
    <w:rsid w:val="0018151C"/>
    <w:rsid w:val="001901F6"/>
    <w:rsid w:val="00191890"/>
    <w:rsid w:val="00193576"/>
    <w:rsid w:val="00193C04"/>
    <w:rsid w:val="001958FD"/>
    <w:rsid w:val="00195BE4"/>
    <w:rsid w:val="001975E8"/>
    <w:rsid w:val="001B183F"/>
    <w:rsid w:val="001B1E95"/>
    <w:rsid w:val="001B5137"/>
    <w:rsid w:val="001B5353"/>
    <w:rsid w:val="001B684F"/>
    <w:rsid w:val="001B7F8A"/>
    <w:rsid w:val="001C3F56"/>
    <w:rsid w:val="001C6A37"/>
    <w:rsid w:val="001D116F"/>
    <w:rsid w:val="001D2285"/>
    <w:rsid w:val="001D315C"/>
    <w:rsid w:val="001D4034"/>
    <w:rsid w:val="001D5EE1"/>
    <w:rsid w:val="001E2023"/>
    <w:rsid w:val="001E2586"/>
    <w:rsid w:val="001E30E2"/>
    <w:rsid w:val="001F1DEE"/>
    <w:rsid w:val="001F394E"/>
    <w:rsid w:val="001F3DE3"/>
    <w:rsid w:val="001F3EE4"/>
    <w:rsid w:val="001F492B"/>
    <w:rsid w:val="001F7540"/>
    <w:rsid w:val="0020034F"/>
    <w:rsid w:val="0020077B"/>
    <w:rsid w:val="00201371"/>
    <w:rsid w:val="00201602"/>
    <w:rsid w:val="00202E1E"/>
    <w:rsid w:val="00202E95"/>
    <w:rsid w:val="002074E5"/>
    <w:rsid w:val="0021333F"/>
    <w:rsid w:val="0021367D"/>
    <w:rsid w:val="00214DD5"/>
    <w:rsid w:val="00217125"/>
    <w:rsid w:val="00220FAF"/>
    <w:rsid w:val="00222FFE"/>
    <w:rsid w:val="00226336"/>
    <w:rsid w:val="00237660"/>
    <w:rsid w:val="002421AE"/>
    <w:rsid w:val="002437DF"/>
    <w:rsid w:val="00245491"/>
    <w:rsid w:val="00250E93"/>
    <w:rsid w:val="00252EE4"/>
    <w:rsid w:val="00255339"/>
    <w:rsid w:val="0025679C"/>
    <w:rsid w:val="00264302"/>
    <w:rsid w:val="0026524F"/>
    <w:rsid w:val="002675EE"/>
    <w:rsid w:val="002717F6"/>
    <w:rsid w:val="00272BA3"/>
    <w:rsid w:val="00274006"/>
    <w:rsid w:val="00282518"/>
    <w:rsid w:val="0028263C"/>
    <w:rsid w:val="002845A1"/>
    <w:rsid w:val="002848E1"/>
    <w:rsid w:val="00286BC3"/>
    <w:rsid w:val="0029146B"/>
    <w:rsid w:val="002A4137"/>
    <w:rsid w:val="002A5573"/>
    <w:rsid w:val="002A5B07"/>
    <w:rsid w:val="002B2EB6"/>
    <w:rsid w:val="002B334A"/>
    <w:rsid w:val="002B52C4"/>
    <w:rsid w:val="002B66D6"/>
    <w:rsid w:val="002B6AD9"/>
    <w:rsid w:val="002C0129"/>
    <w:rsid w:val="002C0B05"/>
    <w:rsid w:val="002C47A7"/>
    <w:rsid w:val="002C4E2E"/>
    <w:rsid w:val="002D0BED"/>
    <w:rsid w:val="002D58AC"/>
    <w:rsid w:val="002E110C"/>
    <w:rsid w:val="002E5C3E"/>
    <w:rsid w:val="002F188F"/>
    <w:rsid w:val="002F45BB"/>
    <w:rsid w:val="002F5536"/>
    <w:rsid w:val="002F5A12"/>
    <w:rsid w:val="002F7D22"/>
    <w:rsid w:val="0030439B"/>
    <w:rsid w:val="00310134"/>
    <w:rsid w:val="00311DCA"/>
    <w:rsid w:val="00311DDB"/>
    <w:rsid w:val="00323FCC"/>
    <w:rsid w:val="00325B3C"/>
    <w:rsid w:val="003261F1"/>
    <w:rsid w:val="003267FA"/>
    <w:rsid w:val="00327537"/>
    <w:rsid w:val="003316E3"/>
    <w:rsid w:val="0033176B"/>
    <w:rsid w:val="00331F86"/>
    <w:rsid w:val="00332300"/>
    <w:rsid w:val="003333B3"/>
    <w:rsid w:val="00334597"/>
    <w:rsid w:val="00336751"/>
    <w:rsid w:val="003405C1"/>
    <w:rsid w:val="00344A1E"/>
    <w:rsid w:val="00350148"/>
    <w:rsid w:val="003546FF"/>
    <w:rsid w:val="00356AD5"/>
    <w:rsid w:val="003602DA"/>
    <w:rsid w:val="00361E10"/>
    <w:rsid w:val="003620FF"/>
    <w:rsid w:val="0036613C"/>
    <w:rsid w:val="00370C02"/>
    <w:rsid w:val="003714A4"/>
    <w:rsid w:val="00372EE2"/>
    <w:rsid w:val="00374D55"/>
    <w:rsid w:val="00375CDB"/>
    <w:rsid w:val="00375CDD"/>
    <w:rsid w:val="00382551"/>
    <w:rsid w:val="00384843"/>
    <w:rsid w:val="003862F6"/>
    <w:rsid w:val="00386571"/>
    <w:rsid w:val="003940BD"/>
    <w:rsid w:val="003947C5"/>
    <w:rsid w:val="00394C56"/>
    <w:rsid w:val="00396978"/>
    <w:rsid w:val="003A098F"/>
    <w:rsid w:val="003A1A46"/>
    <w:rsid w:val="003A3A22"/>
    <w:rsid w:val="003A5016"/>
    <w:rsid w:val="003A57FD"/>
    <w:rsid w:val="003A60CA"/>
    <w:rsid w:val="003B4923"/>
    <w:rsid w:val="003C11ED"/>
    <w:rsid w:val="003C7EA7"/>
    <w:rsid w:val="003D2260"/>
    <w:rsid w:val="003E18F1"/>
    <w:rsid w:val="003E1ADB"/>
    <w:rsid w:val="003F1D9D"/>
    <w:rsid w:val="003F534C"/>
    <w:rsid w:val="00404A46"/>
    <w:rsid w:val="00404AB1"/>
    <w:rsid w:val="00410B0C"/>
    <w:rsid w:val="004158A8"/>
    <w:rsid w:val="00416AB3"/>
    <w:rsid w:val="004179B2"/>
    <w:rsid w:val="00423282"/>
    <w:rsid w:val="00424D37"/>
    <w:rsid w:val="00426BF1"/>
    <w:rsid w:val="00427037"/>
    <w:rsid w:val="00431723"/>
    <w:rsid w:val="00432DDF"/>
    <w:rsid w:val="004368FC"/>
    <w:rsid w:val="00444817"/>
    <w:rsid w:val="00445881"/>
    <w:rsid w:val="004534FB"/>
    <w:rsid w:val="00455B73"/>
    <w:rsid w:val="0046332B"/>
    <w:rsid w:val="00464BBB"/>
    <w:rsid w:val="00465532"/>
    <w:rsid w:val="00471C9F"/>
    <w:rsid w:val="004732EB"/>
    <w:rsid w:val="00473D79"/>
    <w:rsid w:val="00480057"/>
    <w:rsid w:val="00483C5D"/>
    <w:rsid w:val="004866F7"/>
    <w:rsid w:val="004A4482"/>
    <w:rsid w:val="004A514B"/>
    <w:rsid w:val="004A5514"/>
    <w:rsid w:val="004A682C"/>
    <w:rsid w:val="004A73BB"/>
    <w:rsid w:val="004B0508"/>
    <w:rsid w:val="004B2235"/>
    <w:rsid w:val="004B280E"/>
    <w:rsid w:val="004C294D"/>
    <w:rsid w:val="004C5133"/>
    <w:rsid w:val="004C5667"/>
    <w:rsid w:val="004C5772"/>
    <w:rsid w:val="004C7BBC"/>
    <w:rsid w:val="004D114A"/>
    <w:rsid w:val="004D3E75"/>
    <w:rsid w:val="004D636E"/>
    <w:rsid w:val="004E5450"/>
    <w:rsid w:val="004F110F"/>
    <w:rsid w:val="004F5F7E"/>
    <w:rsid w:val="004F600A"/>
    <w:rsid w:val="005010C8"/>
    <w:rsid w:val="005018E2"/>
    <w:rsid w:val="00502C55"/>
    <w:rsid w:val="00511BFC"/>
    <w:rsid w:val="00515497"/>
    <w:rsid w:val="00516BD8"/>
    <w:rsid w:val="005212ED"/>
    <w:rsid w:val="00525A65"/>
    <w:rsid w:val="0052638B"/>
    <w:rsid w:val="00526526"/>
    <w:rsid w:val="00535BE5"/>
    <w:rsid w:val="00535E5A"/>
    <w:rsid w:val="00537A38"/>
    <w:rsid w:val="00543034"/>
    <w:rsid w:val="00546A47"/>
    <w:rsid w:val="00550483"/>
    <w:rsid w:val="00550524"/>
    <w:rsid w:val="00551ACB"/>
    <w:rsid w:val="005558C2"/>
    <w:rsid w:val="005658B5"/>
    <w:rsid w:val="00574897"/>
    <w:rsid w:val="00576419"/>
    <w:rsid w:val="00577A54"/>
    <w:rsid w:val="005808BB"/>
    <w:rsid w:val="00582CEA"/>
    <w:rsid w:val="00585A03"/>
    <w:rsid w:val="00591F3E"/>
    <w:rsid w:val="005942A7"/>
    <w:rsid w:val="0059727E"/>
    <w:rsid w:val="005A0E5A"/>
    <w:rsid w:val="005A1DDC"/>
    <w:rsid w:val="005A22A3"/>
    <w:rsid w:val="005A4824"/>
    <w:rsid w:val="005A6BA5"/>
    <w:rsid w:val="005B2CAA"/>
    <w:rsid w:val="005B5247"/>
    <w:rsid w:val="005C127F"/>
    <w:rsid w:val="005C45F2"/>
    <w:rsid w:val="005C68FE"/>
    <w:rsid w:val="005C73C7"/>
    <w:rsid w:val="005D042B"/>
    <w:rsid w:val="005D3C36"/>
    <w:rsid w:val="005D4B0E"/>
    <w:rsid w:val="005D695A"/>
    <w:rsid w:val="005D7767"/>
    <w:rsid w:val="005E0526"/>
    <w:rsid w:val="005E1020"/>
    <w:rsid w:val="005E10EC"/>
    <w:rsid w:val="005E2DCB"/>
    <w:rsid w:val="005E608B"/>
    <w:rsid w:val="005E7191"/>
    <w:rsid w:val="005F0FC5"/>
    <w:rsid w:val="00600F80"/>
    <w:rsid w:val="00614108"/>
    <w:rsid w:val="0062535E"/>
    <w:rsid w:val="00632752"/>
    <w:rsid w:val="00637126"/>
    <w:rsid w:val="00644C6F"/>
    <w:rsid w:val="006463DB"/>
    <w:rsid w:val="00646643"/>
    <w:rsid w:val="00647391"/>
    <w:rsid w:val="00653392"/>
    <w:rsid w:val="00660214"/>
    <w:rsid w:val="006623DC"/>
    <w:rsid w:val="00672938"/>
    <w:rsid w:val="00677EA6"/>
    <w:rsid w:val="0069740E"/>
    <w:rsid w:val="00697D2A"/>
    <w:rsid w:val="006A0C78"/>
    <w:rsid w:val="006A605E"/>
    <w:rsid w:val="006A73F3"/>
    <w:rsid w:val="006B1E8E"/>
    <w:rsid w:val="006B693E"/>
    <w:rsid w:val="006B7042"/>
    <w:rsid w:val="006C04D2"/>
    <w:rsid w:val="006C2051"/>
    <w:rsid w:val="006C270B"/>
    <w:rsid w:val="006C3203"/>
    <w:rsid w:val="006C3857"/>
    <w:rsid w:val="006C655B"/>
    <w:rsid w:val="006C7959"/>
    <w:rsid w:val="006D4854"/>
    <w:rsid w:val="006E0541"/>
    <w:rsid w:val="006E2FF0"/>
    <w:rsid w:val="006F3D62"/>
    <w:rsid w:val="006F6600"/>
    <w:rsid w:val="006F7B8E"/>
    <w:rsid w:val="00704EB7"/>
    <w:rsid w:val="00705E6F"/>
    <w:rsid w:val="00707998"/>
    <w:rsid w:val="00707F78"/>
    <w:rsid w:val="00716AB0"/>
    <w:rsid w:val="0072000E"/>
    <w:rsid w:val="007226A0"/>
    <w:rsid w:val="007242A0"/>
    <w:rsid w:val="007272C0"/>
    <w:rsid w:val="00732C66"/>
    <w:rsid w:val="00733739"/>
    <w:rsid w:val="0074574E"/>
    <w:rsid w:val="0075549A"/>
    <w:rsid w:val="0076093A"/>
    <w:rsid w:val="00765611"/>
    <w:rsid w:val="00765755"/>
    <w:rsid w:val="00771E40"/>
    <w:rsid w:val="00783200"/>
    <w:rsid w:val="00785B72"/>
    <w:rsid w:val="0079014F"/>
    <w:rsid w:val="00790FAA"/>
    <w:rsid w:val="0079558C"/>
    <w:rsid w:val="007A265B"/>
    <w:rsid w:val="007A2940"/>
    <w:rsid w:val="007A6869"/>
    <w:rsid w:val="007B3C6E"/>
    <w:rsid w:val="007C0F9C"/>
    <w:rsid w:val="007C6209"/>
    <w:rsid w:val="007C6563"/>
    <w:rsid w:val="007C79F1"/>
    <w:rsid w:val="007D101B"/>
    <w:rsid w:val="007D4ED5"/>
    <w:rsid w:val="007E2C49"/>
    <w:rsid w:val="007E4806"/>
    <w:rsid w:val="007E5173"/>
    <w:rsid w:val="007E7EE0"/>
    <w:rsid w:val="007F0073"/>
    <w:rsid w:val="00802459"/>
    <w:rsid w:val="0080741B"/>
    <w:rsid w:val="00821864"/>
    <w:rsid w:val="00824472"/>
    <w:rsid w:val="00825194"/>
    <w:rsid w:val="008311D5"/>
    <w:rsid w:val="0083728C"/>
    <w:rsid w:val="008443B0"/>
    <w:rsid w:val="008473A5"/>
    <w:rsid w:val="00852C68"/>
    <w:rsid w:val="00854C04"/>
    <w:rsid w:val="0085542B"/>
    <w:rsid w:val="00863A23"/>
    <w:rsid w:val="00863F21"/>
    <w:rsid w:val="0086613C"/>
    <w:rsid w:val="0086625B"/>
    <w:rsid w:val="00866E2F"/>
    <w:rsid w:val="008670F1"/>
    <w:rsid w:val="00874BC9"/>
    <w:rsid w:val="008765EF"/>
    <w:rsid w:val="008770F4"/>
    <w:rsid w:val="0088616F"/>
    <w:rsid w:val="00887069"/>
    <w:rsid w:val="0089127F"/>
    <w:rsid w:val="00891DA6"/>
    <w:rsid w:val="00893F70"/>
    <w:rsid w:val="008A0B5E"/>
    <w:rsid w:val="008C3354"/>
    <w:rsid w:val="008C35B2"/>
    <w:rsid w:val="008D207F"/>
    <w:rsid w:val="008E3708"/>
    <w:rsid w:val="008E39B6"/>
    <w:rsid w:val="008E44E0"/>
    <w:rsid w:val="008E4FDB"/>
    <w:rsid w:val="008E6333"/>
    <w:rsid w:val="008F31F3"/>
    <w:rsid w:val="008F5D65"/>
    <w:rsid w:val="008F67F2"/>
    <w:rsid w:val="00903A4B"/>
    <w:rsid w:val="00910C0C"/>
    <w:rsid w:val="00913CA5"/>
    <w:rsid w:val="00917882"/>
    <w:rsid w:val="0092202E"/>
    <w:rsid w:val="00924948"/>
    <w:rsid w:val="0092586F"/>
    <w:rsid w:val="00925CA3"/>
    <w:rsid w:val="00930E9E"/>
    <w:rsid w:val="00931447"/>
    <w:rsid w:val="00934E8E"/>
    <w:rsid w:val="00935080"/>
    <w:rsid w:val="009350D3"/>
    <w:rsid w:val="00935E31"/>
    <w:rsid w:val="00946721"/>
    <w:rsid w:val="0095382E"/>
    <w:rsid w:val="009539FB"/>
    <w:rsid w:val="0095520A"/>
    <w:rsid w:val="0096092E"/>
    <w:rsid w:val="009620F6"/>
    <w:rsid w:val="00965E33"/>
    <w:rsid w:val="00966A51"/>
    <w:rsid w:val="00973E9F"/>
    <w:rsid w:val="0097404E"/>
    <w:rsid w:val="00984546"/>
    <w:rsid w:val="00984F82"/>
    <w:rsid w:val="00987157"/>
    <w:rsid w:val="0099104B"/>
    <w:rsid w:val="009A1D7B"/>
    <w:rsid w:val="009A450E"/>
    <w:rsid w:val="009A4D4C"/>
    <w:rsid w:val="009A7065"/>
    <w:rsid w:val="009A7A25"/>
    <w:rsid w:val="009B337B"/>
    <w:rsid w:val="009B6833"/>
    <w:rsid w:val="009B7918"/>
    <w:rsid w:val="009C058C"/>
    <w:rsid w:val="009C2A58"/>
    <w:rsid w:val="009C3D62"/>
    <w:rsid w:val="009C70C8"/>
    <w:rsid w:val="009D50A6"/>
    <w:rsid w:val="009D6AB7"/>
    <w:rsid w:val="009D75EB"/>
    <w:rsid w:val="009E23BE"/>
    <w:rsid w:val="009E2938"/>
    <w:rsid w:val="009E78A0"/>
    <w:rsid w:val="009F09B5"/>
    <w:rsid w:val="009F1A87"/>
    <w:rsid w:val="009F4499"/>
    <w:rsid w:val="00A00BF9"/>
    <w:rsid w:val="00A01323"/>
    <w:rsid w:val="00A10270"/>
    <w:rsid w:val="00A17319"/>
    <w:rsid w:val="00A21A5C"/>
    <w:rsid w:val="00A2324B"/>
    <w:rsid w:val="00A34ADC"/>
    <w:rsid w:val="00A36CA4"/>
    <w:rsid w:val="00A410C2"/>
    <w:rsid w:val="00A41599"/>
    <w:rsid w:val="00A45581"/>
    <w:rsid w:val="00A543AD"/>
    <w:rsid w:val="00A7684D"/>
    <w:rsid w:val="00A804CC"/>
    <w:rsid w:val="00A943E5"/>
    <w:rsid w:val="00AA0CA4"/>
    <w:rsid w:val="00AB19C9"/>
    <w:rsid w:val="00AC2F83"/>
    <w:rsid w:val="00AC6572"/>
    <w:rsid w:val="00AD38C0"/>
    <w:rsid w:val="00AD45B9"/>
    <w:rsid w:val="00AE05B0"/>
    <w:rsid w:val="00AE7169"/>
    <w:rsid w:val="00AF007F"/>
    <w:rsid w:val="00AF16BE"/>
    <w:rsid w:val="00AF3862"/>
    <w:rsid w:val="00B04284"/>
    <w:rsid w:val="00B04491"/>
    <w:rsid w:val="00B05EEF"/>
    <w:rsid w:val="00B1513C"/>
    <w:rsid w:val="00B1716C"/>
    <w:rsid w:val="00B206BD"/>
    <w:rsid w:val="00B212FD"/>
    <w:rsid w:val="00B21373"/>
    <w:rsid w:val="00B23247"/>
    <w:rsid w:val="00B2763D"/>
    <w:rsid w:val="00B3321F"/>
    <w:rsid w:val="00B339D0"/>
    <w:rsid w:val="00B34179"/>
    <w:rsid w:val="00B34C9F"/>
    <w:rsid w:val="00B43ADE"/>
    <w:rsid w:val="00B44D8D"/>
    <w:rsid w:val="00B5417C"/>
    <w:rsid w:val="00B63364"/>
    <w:rsid w:val="00B65273"/>
    <w:rsid w:val="00B658C0"/>
    <w:rsid w:val="00B71735"/>
    <w:rsid w:val="00B72D9E"/>
    <w:rsid w:val="00B73064"/>
    <w:rsid w:val="00B756A4"/>
    <w:rsid w:val="00B84FD2"/>
    <w:rsid w:val="00B85126"/>
    <w:rsid w:val="00BA3E97"/>
    <w:rsid w:val="00BA4772"/>
    <w:rsid w:val="00BA47DD"/>
    <w:rsid w:val="00BA5B7A"/>
    <w:rsid w:val="00BB3A06"/>
    <w:rsid w:val="00BB7DFF"/>
    <w:rsid w:val="00BC7E3C"/>
    <w:rsid w:val="00BD2B99"/>
    <w:rsid w:val="00BD442C"/>
    <w:rsid w:val="00BE4AE7"/>
    <w:rsid w:val="00BE79E4"/>
    <w:rsid w:val="00BF0382"/>
    <w:rsid w:val="00BF27C8"/>
    <w:rsid w:val="00BF4158"/>
    <w:rsid w:val="00BF6E7E"/>
    <w:rsid w:val="00C00E85"/>
    <w:rsid w:val="00C21931"/>
    <w:rsid w:val="00C220FA"/>
    <w:rsid w:val="00C247B1"/>
    <w:rsid w:val="00C25FBB"/>
    <w:rsid w:val="00C41FEC"/>
    <w:rsid w:val="00C5405B"/>
    <w:rsid w:val="00C55405"/>
    <w:rsid w:val="00C62008"/>
    <w:rsid w:val="00C62370"/>
    <w:rsid w:val="00C6392E"/>
    <w:rsid w:val="00C64D0C"/>
    <w:rsid w:val="00C7262A"/>
    <w:rsid w:val="00C72D2B"/>
    <w:rsid w:val="00C73DA3"/>
    <w:rsid w:val="00C76BB3"/>
    <w:rsid w:val="00C94945"/>
    <w:rsid w:val="00C950C6"/>
    <w:rsid w:val="00C95D32"/>
    <w:rsid w:val="00C96A5E"/>
    <w:rsid w:val="00CA2E92"/>
    <w:rsid w:val="00CA5789"/>
    <w:rsid w:val="00CB20BB"/>
    <w:rsid w:val="00CC0444"/>
    <w:rsid w:val="00CC4C08"/>
    <w:rsid w:val="00CC6E67"/>
    <w:rsid w:val="00CD5611"/>
    <w:rsid w:val="00CE3F5C"/>
    <w:rsid w:val="00CF0A04"/>
    <w:rsid w:val="00D023F8"/>
    <w:rsid w:val="00D0271B"/>
    <w:rsid w:val="00D26E18"/>
    <w:rsid w:val="00D27810"/>
    <w:rsid w:val="00D317E6"/>
    <w:rsid w:val="00D359B9"/>
    <w:rsid w:val="00D43E40"/>
    <w:rsid w:val="00D462D3"/>
    <w:rsid w:val="00D551C8"/>
    <w:rsid w:val="00D57B1B"/>
    <w:rsid w:val="00D62C91"/>
    <w:rsid w:val="00D63A42"/>
    <w:rsid w:val="00D64B73"/>
    <w:rsid w:val="00D6566C"/>
    <w:rsid w:val="00D65CD7"/>
    <w:rsid w:val="00D70065"/>
    <w:rsid w:val="00D71507"/>
    <w:rsid w:val="00D72E17"/>
    <w:rsid w:val="00D83ADC"/>
    <w:rsid w:val="00D84CA0"/>
    <w:rsid w:val="00DC6E50"/>
    <w:rsid w:val="00DD10FC"/>
    <w:rsid w:val="00DD196A"/>
    <w:rsid w:val="00DD1DC7"/>
    <w:rsid w:val="00DD1FA0"/>
    <w:rsid w:val="00DD6D30"/>
    <w:rsid w:val="00DD6E00"/>
    <w:rsid w:val="00DE4A04"/>
    <w:rsid w:val="00DE5B84"/>
    <w:rsid w:val="00DF5F9B"/>
    <w:rsid w:val="00DF7369"/>
    <w:rsid w:val="00E00205"/>
    <w:rsid w:val="00E0270A"/>
    <w:rsid w:val="00E13A88"/>
    <w:rsid w:val="00E22763"/>
    <w:rsid w:val="00E22E1B"/>
    <w:rsid w:val="00E25297"/>
    <w:rsid w:val="00E3072D"/>
    <w:rsid w:val="00E45A77"/>
    <w:rsid w:val="00E47CF8"/>
    <w:rsid w:val="00E519DB"/>
    <w:rsid w:val="00E52FFA"/>
    <w:rsid w:val="00E53856"/>
    <w:rsid w:val="00E55B89"/>
    <w:rsid w:val="00E57995"/>
    <w:rsid w:val="00E6201B"/>
    <w:rsid w:val="00E625C5"/>
    <w:rsid w:val="00E62DB8"/>
    <w:rsid w:val="00E66E5E"/>
    <w:rsid w:val="00E73C8A"/>
    <w:rsid w:val="00E76C2A"/>
    <w:rsid w:val="00E87043"/>
    <w:rsid w:val="00EA1266"/>
    <w:rsid w:val="00EA76AE"/>
    <w:rsid w:val="00EB0C64"/>
    <w:rsid w:val="00EB0CFC"/>
    <w:rsid w:val="00EB3F1B"/>
    <w:rsid w:val="00EB4C93"/>
    <w:rsid w:val="00EC11AE"/>
    <w:rsid w:val="00EC68BA"/>
    <w:rsid w:val="00ED05D0"/>
    <w:rsid w:val="00EF706B"/>
    <w:rsid w:val="00EF7FDB"/>
    <w:rsid w:val="00F01B00"/>
    <w:rsid w:val="00F054AD"/>
    <w:rsid w:val="00F06B86"/>
    <w:rsid w:val="00F072A1"/>
    <w:rsid w:val="00F1035B"/>
    <w:rsid w:val="00F1210A"/>
    <w:rsid w:val="00F30F44"/>
    <w:rsid w:val="00F37DAD"/>
    <w:rsid w:val="00F4013F"/>
    <w:rsid w:val="00F40F64"/>
    <w:rsid w:val="00F42FA5"/>
    <w:rsid w:val="00F43047"/>
    <w:rsid w:val="00F45C59"/>
    <w:rsid w:val="00F53920"/>
    <w:rsid w:val="00F60945"/>
    <w:rsid w:val="00F6161E"/>
    <w:rsid w:val="00F66468"/>
    <w:rsid w:val="00F717B6"/>
    <w:rsid w:val="00F90886"/>
    <w:rsid w:val="00F954FE"/>
    <w:rsid w:val="00F972D5"/>
    <w:rsid w:val="00FA22F6"/>
    <w:rsid w:val="00FA4384"/>
    <w:rsid w:val="00FA4EAC"/>
    <w:rsid w:val="00FA57FC"/>
    <w:rsid w:val="00FB343A"/>
    <w:rsid w:val="00FB6880"/>
    <w:rsid w:val="00FC2D64"/>
    <w:rsid w:val="00FC54B5"/>
    <w:rsid w:val="00FD0924"/>
    <w:rsid w:val="00FD3DBF"/>
    <w:rsid w:val="00FD4C06"/>
    <w:rsid w:val="00FD6450"/>
    <w:rsid w:val="00FD6490"/>
    <w:rsid w:val="00FE1205"/>
    <w:rsid w:val="00FE47CC"/>
    <w:rsid w:val="00FE6F6E"/>
    <w:rsid w:val="00FE715B"/>
    <w:rsid w:val="00FE7C90"/>
    <w:rsid w:val="00FF0ABA"/>
    <w:rsid w:val="00FF1091"/>
    <w:rsid w:val="00FF65A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84A68"/>
  <w15:chartTrackingRefBased/>
  <w15:docId w15:val="{05E554AE-6A74-4CD3-8A55-77D8A91AA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5A06"/>
    <w:pPr>
      <w:spacing w:after="200" w:line="276" w:lineRule="auto"/>
      <w:jc w:val="both"/>
    </w:pPr>
  </w:style>
  <w:style w:type="paragraph" w:styleId="Ttulo1">
    <w:name w:val="heading 1"/>
    <w:basedOn w:val="Normal"/>
    <w:next w:val="Normal"/>
    <w:link w:val="Ttulo1Carter"/>
    <w:uiPriority w:val="9"/>
    <w:qFormat/>
    <w:rsid w:val="009258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9258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unhideWhenUsed/>
    <w:qFormat/>
    <w:rsid w:val="00ED05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arter"/>
    <w:uiPriority w:val="99"/>
    <w:semiHidden/>
    <w:unhideWhenUsed/>
    <w:rsid w:val="00025A06"/>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025A06"/>
    <w:rPr>
      <w:sz w:val="20"/>
      <w:szCs w:val="20"/>
    </w:rPr>
  </w:style>
  <w:style w:type="character" w:styleId="Refdenotaderodap">
    <w:name w:val="footnote reference"/>
    <w:basedOn w:val="Tipodeletrapredefinidodopargrafo"/>
    <w:uiPriority w:val="99"/>
    <w:semiHidden/>
    <w:unhideWhenUsed/>
    <w:rsid w:val="00025A06"/>
    <w:rPr>
      <w:vertAlign w:val="superscript"/>
    </w:rPr>
  </w:style>
  <w:style w:type="table" w:styleId="TabelacomGrelha">
    <w:name w:val="Table Grid"/>
    <w:basedOn w:val="Tabelanormal"/>
    <w:uiPriority w:val="59"/>
    <w:rsid w:val="0002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ter"/>
    <w:uiPriority w:val="10"/>
    <w:qFormat/>
    <w:rsid w:val="006C04D2"/>
    <w:pPr>
      <w:pBdr>
        <w:bottom w:val="single" w:sz="8" w:space="4" w:color="4472C4" w:themeColor="accent1"/>
      </w:pBdr>
      <w:spacing w:after="300" w:line="240" w:lineRule="auto"/>
      <w:contextualSpacing/>
      <w:jc w:val="center"/>
    </w:pPr>
    <w:rPr>
      <w:rFonts w:asciiTheme="majorHAnsi" w:eastAsiaTheme="majorEastAsia" w:hAnsiTheme="majorHAnsi" w:cstheme="majorBidi"/>
      <w:color w:val="000000" w:themeColor="text1"/>
      <w:spacing w:val="5"/>
      <w:kern w:val="28"/>
      <w:sz w:val="32"/>
      <w:szCs w:val="52"/>
    </w:rPr>
  </w:style>
  <w:style w:type="character" w:customStyle="1" w:styleId="TtuloCarter">
    <w:name w:val="Título Caráter"/>
    <w:basedOn w:val="Tipodeletrapredefinidodopargrafo"/>
    <w:link w:val="Ttulo"/>
    <w:uiPriority w:val="10"/>
    <w:rsid w:val="006C04D2"/>
    <w:rPr>
      <w:rFonts w:asciiTheme="majorHAnsi" w:eastAsiaTheme="majorEastAsia" w:hAnsiTheme="majorHAnsi" w:cstheme="majorBidi"/>
      <w:color w:val="000000" w:themeColor="text1"/>
      <w:spacing w:val="5"/>
      <w:kern w:val="28"/>
      <w:sz w:val="32"/>
      <w:szCs w:val="52"/>
    </w:rPr>
  </w:style>
  <w:style w:type="paragraph" w:styleId="ndice1">
    <w:name w:val="toc 1"/>
    <w:basedOn w:val="Normal"/>
    <w:next w:val="Normal"/>
    <w:autoRedefine/>
    <w:uiPriority w:val="39"/>
    <w:unhideWhenUsed/>
    <w:qFormat/>
    <w:rsid w:val="000623AC"/>
    <w:pPr>
      <w:tabs>
        <w:tab w:val="right" w:leader="dot" w:pos="9356"/>
      </w:tabs>
      <w:spacing w:after="100"/>
      <w:ind w:left="567" w:right="707" w:hanging="567"/>
      <w:jc w:val="center"/>
    </w:pPr>
    <w:rPr>
      <w:rFonts w:ascii="Times New Roman" w:hAnsi="Times New Roman" w:cs="Times New Roman"/>
      <w:b/>
      <w:sz w:val="24"/>
      <w:szCs w:val="24"/>
    </w:rPr>
  </w:style>
  <w:style w:type="paragraph" w:styleId="ndice2">
    <w:name w:val="toc 2"/>
    <w:basedOn w:val="Normal"/>
    <w:next w:val="Normal"/>
    <w:autoRedefine/>
    <w:uiPriority w:val="39"/>
    <w:unhideWhenUsed/>
    <w:qFormat/>
    <w:rsid w:val="006C04D2"/>
    <w:pPr>
      <w:tabs>
        <w:tab w:val="left" w:pos="1134"/>
        <w:tab w:val="right" w:leader="dot" w:pos="9356"/>
      </w:tabs>
      <w:spacing w:after="100"/>
      <w:ind w:left="1134" w:right="707" w:hanging="567"/>
    </w:pPr>
  </w:style>
  <w:style w:type="character" w:styleId="Hiperligao">
    <w:name w:val="Hyperlink"/>
    <w:basedOn w:val="Tipodeletrapredefinidodopargrafo"/>
    <w:uiPriority w:val="99"/>
    <w:unhideWhenUsed/>
    <w:rsid w:val="006C04D2"/>
    <w:rPr>
      <w:color w:val="0563C1" w:themeColor="hyperlink"/>
      <w:u w:val="single"/>
    </w:rPr>
  </w:style>
  <w:style w:type="character" w:styleId="Refdecomentrio">
    <w:name w:val="annotation reference"/>
    <w:basedOn w:val="Tipodeletrapredefinidodopargrafo"/>
    <w:uiPriority w:val="99"/>
    <w:semiHidden/>
    <w:unhideWhenUsed/>
    <w:rsid w:val="006E2FF0"/>
    <w:rPr>
      <w:sz w:val="16"/>
      <w:szCs w:val="16"/>
    </w:rPr>
  </w:style>
  <w:style w:type="paragraph" w:styleId="Textodecomentrio">
    <w:name w:val="annotation text"/>
    <w:basedOn w:val="Normal"/>
    <w:link w:val="TextodecomentrioCarter"/>
    <w:uiPriority w:val="99"/>
    <w:semiHidden/>
    <w:unhideWhenUsed/>
    <w:rsid w:val="006E2FF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6E2FF0"/>
    <w:rPr>
      <w:sz w:val="20"/>
      <w:szCs w:val="20"/>
    </w:rPr>
  </w:style>
  <w:style w:type="paragraph" w:styleId="Assuntodecomentrio">
    <w:name w:val="annotation subject"/>
    <w:basedOn w:val="Textodecomentrio"/>
    <w:next w:val="Textodecomentrio"/>
    <w:link w:val="AssuntodecomentrioCarter"/>
    <w:uiPriority w:val="99"/>
    <w:semiHidden/>
    <w:unhideWhenUsed/>
    <w:rsid w:val="006E2FF0"/>
    <w:rPr>
      <w:b/>
      <w:bCs/>
    </w:rPr>
  </w:style>
  <w:style w:type="character" w:customStyle="1" w:styleId="AssuntodecomentrioCarter">
    <w:name w:val="Assunto de comentário Caráter"/>
    <w:basedOn w:val="TextodecomentrioCarter"/>
    <w:link w:val="Assuntodecomentrio"/>
    <w:uiPriority w:val="99"/>
    <w:semiHidden/>
    <w:rsid w:val="006E2FF0"/>
    <w:rPr>
      <w:b/>
      <w:bCs/>
      <w:sz w:val="20"/>
      <w:szCs w:val="20"/>
    </w:rPr>
  </w:style>
  <w:style w:type="paragraph" w:styleId="Textodebalo">
    <w:name w:val="Balloon Text"/>
    <w:basedOn w:val="Normal"/>
    <w:link w:val="TextodebaloCarter"/>
    <w:uiPriority w:val="99"/>
    <w:semiHidden/>
    <w:unhideWhenUsed/>
    <w:rsid w:val="006E2FF0"/>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6E2FF0"/>
    <w:rPr>
      <w:rFonts w:ascii="Segoe UI" w:hAnsi="Segoe UI" w:cs="Segoe UI"/>
      <w:sz w:val="18"/>
      <w:szCs w:val="18"/>
    </w:rPr>
  </w:style>
  <w:style w:type="paragraph" w:styleId="Cabealho">
    <w:name w:val="header"/>
    <w:basedOn w:val="Normal"/>
    <w:link w:val="CabealhoCarter"/>
    <w:uiPriority w:val="99"/>
    <w:unhideWhenUsed/>
    <w:rsid w:val="00C96A5E"/>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96A5E"/>
  </w:style>
  <w:style w:type="paragraph" w:styleId="Rodap">
    <w:name w:val="footer"/>
    <w:basedOn w:val="Normal"/>
    <w:link w:val="RodapCarter"/>
    <w:uiPriority w:val="99"/>
    <w:unhideWhenUsed/>
    <w:rsid w:val="00C96A5E"/>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96A5E"/>
  </w:style>
  <w:style w:type="paragraph" w:styleId="PargrafodaLista">
    <w:name w:val="List Paragraph"/>
    <w:basedOn w:val="Normal"/>
    <w:uiPriority w:val="34"/>
    <w:qFormat/>
    <w:rsid w:val="00C96A5E"/>
    <w:pPr>
      <w:ind w:left="720"/>
      <w:contextualSpacing/>
    </w:pPr>
  </w:style>
  <w:style w:type="table" w:customStyle="1" w:styleId="ListaClara1">
    <w:name w:val="Lista Clara1"/>
    <w:basedOn w:val="Tabelanormal"/>
    <w:next w:val="ListaClara"/>
    <w:uiPriority w:val="61"/>
    <w:rsid w:val="001C3F5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elanormal"/>
    <w:uiPriority w:val="61"/>
    <w:semiHidden/>
    <w:unhideWhenUsed/>
    <w:rsid w:val="001C3F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1">
    <w:name w:val="Sombreado Claro1"/>
    <w:basedOn w:val="Tabelanormal"/>
    <w:uiPriority w:val="60"/>
    <w:rsid w:val="0046332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elha1">
    <w:name w:val="Tabela com Grelha1"/>
    <w:basedOn w:val="Tabelanormal"/>
    <w:next w:val="TabelacomGrelha"/>
    <w:uiPriority w:val="59"/>
    <w:rsid w:val="00E22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14DB3"/>
    <w:pPr>
      <w:spacing w:after="240" w:line="240" w:lineRule="auto"/>
      <w:jc w:val="left"/>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114DB3"/>
    <w:rPr>
      <w:b/>
      <w:bCs/>
    </w:rPr>
  </w:style>
  <w:style w:type="paragraph" w:customStyle="1" w:styleId="Default">
    <w:name w:val="Default"/>
    <w:rsid w:val="00A21A5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ter">
    <w:name w:val="Título 1 Caráter"/>
    <w:basedOn w:val="Tipodeletrapredefinidodopargrafo"/>
    <w:link w:val="Ttulo1"/>
    <w:uiPriority w:val="9"/>
    <w:rsid w:val="0092586F"/>
    <w:rPr>
      <w:rFonts w:asciiTheme="majorHAnsi" w:eastAsiaTheme="majorEastAsia" w:hAnsiTheme="majorHAnsi" w:cstheme="majorBidi"/>
      <w:color w:val="2F5496" w:themeColor="accent1" w:themeShade="BF"/>
      <w:sz w:val="32"/>
      <w:szCs w:val="32"/>
    </w:rPr>
  </w:style>
  <w:style w:type="character" w:customStyle="1" w:styleId="Ttulo2Carter">
    <w:name w:val="Título 2 Caráter"/>
    <w:basedOn w:val="Tipodeletrapredefinidodopargrafo"/>
    <w:link w:val="Ttulo2"/>
    <w:uiPriority w:val="9"/>
    <w:rsid w:val="0092586F"/>
    <w:rPr>
      <w:rFonts w:asciiTheme="majorHAnsi" w:eastAsiaTheme="majorEastAsia" w:hAnsiTheme="majorHAnsi" w:cstheme="majorBidi"/>
      <w:color w:val="2F5496" w:themeColor="accent1" w:themeShade="BF"/>
      <w:sz w:val="26"/>
      <w:szCs w:val="26"/>
    </w:rPr>
  </w:style>
  <w:style w:type="character" w:customStyle="1" w:styleId="Ttulo3Carter">
    <w:name w:val="Título 3 Caráter"/>
    <w:basedOn w:val="Tipodeletrapredefinidodopargrafo"/>
    <w:link w:val="Ttulo3"/>
    <w:uiPriority w:val="9"/>
    <w:rsid w:val="00ED05D0"/>
    <w:rPr>
      <w:rFonts w:asciiTheme="majorHAnsi" w:eastAsiaTheme="majorEastAsia" w:hAnsiTheme="majorHAnsi" w:cstheme="majorBidi"/>
      <w:color w:val="1F3763" w:themeColor="accent1" w:themeShade="7F"/>
      <w:sz w:val="24"/>
      <w:szCs w:val="24"/>
    </w:rPr>
  </w:style>
  <w:style w:type="paragraph" w:styleId="ndice3">
    <w:name w:val="toc 3"/>
    <w:basedOn w:val="Normal"/>
    <w:next w:val="Normal"/>
    <w:autoRedefine/>
    <w:uiPriority w:val="39"/>
    <w:unhideWhenUsed/>
    <w:rsid w:val="00E57995"/>
    <w:pPr>
      <w:tabs>
        <w:tab w:val="left" w:pos="1134"/>
        <w:tab w:val="right" w:leader="dot" w:pos="10456"/>
      </w:tabs>
      <w:spacing w:after="100"/>
      <w:ind w:left="907" w:right="851"/>
    </w:pPr>
  </w:style>
  <w:style w:type="paragraph" w:styleId="Subttulo">
    <w:name w:val="Subtitle"/>
    <w:basedOn w:val="Normal"/>
    <w:next w:val="Normal"/>
    <w:link w:val="SubttuloCarter"/>
    <w:uiPriority w:val="11"/>
    <w:qFormat/>
    <w:rsid w:val="0018151C"/>
    <w:pPr>
      <w:numPr>
        <w:ilvl w:val="1"/>
      </w:numPr>
      <w:spacing w:after="160"/>
    </w:pPr>
    <w:rPr>
      <w:rFonts w:eastAsiaTheme="minorEastAsia"/>
      <w:color w:val="5A5A5A" w:themeColor="text1" w:themeTint="A5"/>
      <w:spacing w:val="15"/>
    </w:rPr>
  </w:style>
  <w:style w:type="character" w:customStyle="1" w:styleId="SubttuloCarter">
    <w:name w:val="Subtítulo Caráter"/>
    <w:basedOn w:val="Tipodeletrapredefinidodopargrafo"/>
    <w:link w:val="Subttulo"/>
    <w:uiPriority w:val="11"/>
    <w:rsid w:val="0018151C"/>
    <w:rPr>
      <w:rFonts w:eastAsiaTheme="minorEastAsia"/>
      <w:color w:val="5A5A5A" w:themeColor="text1" w:themeTint="A5"/>
      <w:spacing w:val="15"/>
    </w:rPr>
  </w:style>
  <w:style w:type="table" w:customStyle="1" w:styleId="TabelacomGrelha2">
    <w:name w:val="Tabela com Grelha2"/>
    <w:basedOn w:val="Tabelanormal"/>
    <w:next w:val="TabelacomGrelha"/>
    <w:uiPriority w:val="39"/>
    <w:rsid w:val="00AF16BE"/>
    <w:pPr>
      <w:spacing w:after="0" w:line="240" w:lineRule="auto"/>
    </w:pPr>
    <w:rPr>
      <w:rFonts w:eastAsia="MS Mincho"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89311">
      <w:bodyDiv w:val="1"/>
      <w:marLeft w:val="0"/>
      <w:marRight w:val="0"/>
      <w:marTop w:val="0"/>
      <w:marBottom w:val="0"/>
      <w:divBdr>
        <w:top w:val="none" w:sz="0" w:space="0" w:color="auto"/>
        <w:left w:val="none" w:sz="0" w:space="0" w:color="auto"/>
        <w:bottom w:val="none" w:sz="0" w:space="0" w:color="auto"/>
        <w:right w:val="none" w:sz="0" w:space="0" w:color="auto"/>
      </w:divBdr>
    </w:div>
    <w:div w:id="184758045">
      <w:bodyDiv w:val="1"/>
      <w:marLeft w:val="0"/>
      <w:marRight w:val="0"/>
      <w:marTop w:val="0"/>
      <w:marBottom w:val="0"/>
      <w:divBdr>
        <w:top w:val="none" w:sz="0" w:space="0" w:color="auto"/>
        <w:left w:val="none" w:sz="0" w:space="0" w:color="auto"/>
        <w:bottom w:val="none" w:sz="0" w:space="0" w:color="auto"/>
        <w:right w:val="none" w:sz="0" w:space="0" w:color="auto"/>
      </w:divBdr>
    </w:div>
    <w:div w:id="294064320">
      <w:bodyDiv w:val="1"/>
      <w:marLeft w:val="0"/>
      <w:marRight w:val="0"/>
      <w:marTop w:val="0"/>
      <w:marBottom w:val="0"/>
      <w:divBdr>
        <w:top w:val="none" w:sz="0" w:space="0" w:color="auto"/>
        <w:left w:val="none" w:sz="0" w:space="0" w:color="auto"/>
        <w:bottom w:val="none" w:sz="0" w:space="0" w:color="auto"/>
        <w:right w:val="none" w:sz="0" w:space="0" w:color="auto"/>
      </w:divBdr>
    </w:div>
    <w:div w:id="682127714">
      <w:bodyDiv w:val="1"/>
      <w:marLeft w:val="0"/>
      <w:marRight w:val="0"/>
      <w:marTop w:val="0"/>
      <w:marBottom w:val="0"/>
      <w:divBdr>
        <w:top w:val="none" w:sz="0" w:space="0" w:color="auto"/>
        <w:left w:val="none" w:sz="0" w:space="0" w:color="auto"/>
        <w:bottom w:val="none" w:sz="0" w:space="0" w:color="auto"/>
        <w:right w:val="none" w:sz="0" w:space="0" w:color="auto"/>
      </w:divBdr>
    </w:div>
    <w:div w:id="735668666">
      <w:bodyDiv w:val="1"/>
      <w:marLeft w:val="0"/>
      <w:marRight w:val="0"/>
      <w:marTop w:val="0"/>
      <w:marBottom w:val="0"/>
      <w:divBdr>
        <w:top w:val="none" w:sz="0" w:space="0" w:color="auto"/>
        <w:left w:val="none" w:sz="0" w:space="0" w:color="auto"/>
        <w:bottom w:val="none" w:sz="0" w:space="0" w:color="auto"/>
        <w:right w:val="none" w:sz="0" w:space="0" w:color="auto"/>
      </w:divBdr>
    </w:div>
    <w:div w:id="831335555">
      <w:bodyDiv w:val="1"/>
      <w:marLeft w:val="0"/>
      <w:marRight w:val="0"/>
      <w:marTop w:val="0"/>
      <w:marBottom w:val="0"/>
      <w:divBdr>
        <w:top w:val="none" w:sz="0" w:space="0" w:color="auto"/>
        <w:left w:val="none" w:sz="0" w:space="0" w:color="auto"/>
        <w:bottom w:val="none" w:sz="0" w:space="0" w:color="auto"/>
        <w:right w:val="none" w:sz="0" w:space="0" w:color="auto"/>
      </w:divBdr>
    </w:div>
    <w:div w:id="846528530">
      <w:bodyDiv w:val="1"/>
      <w:marLeft w:val="0"/>
      <w:marRight w:val="0"/>
      <w:marTop w:val="0"/>
      <w:marBottom w:val="0"/>
      <w:divBdr>
        <w:top w:val="none" w:sz="0" w:space="0" w:color="auto"/>
        <w:left w:val="none" w:sz="0" w:space="0" w:color="auto"/>
        <w:bottom w:val="none" w:sz="0" w:space="0" w:color="auto"/>
        <w:right w:val="none" w:sz="0" w:space="0" w:color="auto"/>
      </w:divBdr>
    </w:div>
    <w:div w:id="992680081">
      <w:bodyDiv w:val="1"/>
      <w:marLeft w:val="0"/>
      <w:marRight w:val="0"/>
      <w:marTop w:val="0"/>
      <w:marBottom w:val="0"/>
      <w:divBdr>
        <w:top w:val="none" w:sz="0" w:space="0" w:color="auto"/>
        <w:left w:val="none" w:sz="0" w:space="0" w:color="auto"/>
        <w:bottom w:val="none" w:sz="0" w:space="0" w:color="auto"/>
        <w:right w:val="none" w:sz="0" w:space="0" w:color="auto"/>
      </w:divBdr>
    </w:div>
    <w:div w:id="1091855536">
      <w:bodyDiv w:val="1"/>
      <w:marLeft w:val="0"/>
      <w:marRight w:val="0"/>
      <w:marTop w:val="0"/>
      <w:marBottom w:val="0"/>
      <w:divBdr>
        <w:top w:val="none" w:sz="0" w:space="0" w:color="auto"/>
        <w:left w:val="none" w:sz="0" w:space="0" w:color="auto"/>
        <w:bottom w:val="none" w:sz="0" w:space="0" w:color="auto"/>
        <w:right w:val="none" w:sz="0" w:space="0" w:color="auto"/>
      </w:divBdr>
    </w:div>
    <w:div w:id="1497964216">
      <w:bodyDiv w:val="1"/>
      <w:marLeft w:val="0"/>
      <w:marRight w:val="0"/>
      <w:marTop w:val="0"/>
      <w:marBottom w:val="0"/>
      <w:divBdr>
        <w:top w:val="none" w:sz="0" w:space="0" w:color="auto"/>
        <w:left w:val="none" w:sz="0" w:space="0" w:color="auto"/>
        <w:bottom w:val="none" w:sz="0" w:space="0" w:color="auto"/>
        <w:right w:val="none" w:sz="0" w:space="0" w:color="auto"/>
      </w:divBdr>
    </w:div>
    <w:div w:id="1560746364">
      <w:bodyDiv w:val="1"/>
      <w:marLeft w:val="0"/>
      <w:marRight w:val="0"/>
      <w:marTop w:val="0"/>
      <w:marBottom w:val="0"/>
      <w:divBdr>
        <w:top w:val="none" w:sz="0" w:space="0" w:color="auto"/>
        <w:left w:val="none" w:sz="0" w:space="0" w:color="auto"/>
        <w:bottom w:val="none" w:sz="0" w:space="0" w:color="auto"/>
        <w:right w:val="none" w:sz="0" w:space="0" w:color="auto"/>
      </w:divBdr>
    </w:div>
    <w:div w:id="1822962725">
      <w:bodyDiv w:val="1"/>
      <w:marLeft w:val="0"/>
      <w:marRight w:val="0"/>
      <w:marTop w:val="0"/>
      <w:marBottom w:val="0"/>
      <w:divBdr>
        <w:top w:val="none" w:sz="0" w:space="0" w:color="auto"/>
        <w:left w:val="none" w:sz="0" w:space="0" w:color="auto"/>
        <w:bottom w:val="none" w:sz="0" w:space="0" w:color="auto"/>
        <w:right w:val="none" w:sz="0" w:space="0" w:color="auto"/>
      </w:divBdr>
    </w:div>
    <w:div w:id="1961954615">
      <w:bodyDiv w:val="1"/>
      <w:marLeft w:val="0"/>
      <w:marRight w:val="0"/>
      <w:marTop w:val="0"/>
      <w:marBottom w:val="0"/>
      <w:divBdr>
        <w:top w:val="none" w:sz="0" w:space="0" w:color="auto"/>
        <w:left w:val="none" w:sz="0" w:space="0" w:color="auto"/>
        <w:bottom w:val="none" w:sz="0" w:space="0" w:color="auto"/>
        <w:right w:val="none" w:sz="0" w:space="0" w:color="auto"/>
      </w:divBdr>
    </w:div>
    <w:div w:id="2039424747">
      <w:bodyDiv w:val="1"/>
      <w:marLeft w:val="0"/>
      <w:marRight w:val="0"/>
      <w:marTop w:val="0"/>
      <w:marBottom w:val="0"/>
      <w:divBdr>
        <w:top w:val="none" w:sz="0" w:space="0" w:color="auto"/>
        <w:left w:val="none" w:sz="0" w:space="0" w:color="auto"/>
        <w:bottom w:val="none" w:sz="0" w:space="0" w:color="auto"/>
        <w:right w:val="none" w:sz="0" w:space="0" w:color="auto"/>
      </w:divBdr>
    </w:div>
    <w:div w:id="20422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D079B-3574-4C6F-B278-53D282D2F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23</Pages>
  <Words>5803</Words>
  <Characters>31342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Joana Isabel C. Macedo</dc:creator>
  <cp:keywords/>
  <dc:description/>
  <cp:lastModifiedBy>Joana Isabel C. Macedo</cp:lastModifiedBy>
  <cp:revision>561</cp:revision>
  <dcterms:created xsi:type="dcterms:W3CDTF">2022-04-22T08:39:00Z</dcterms:created>
  <dcterms:modified xsi:type="dcterms:W3CDTF">2023-01-30T11:52:00Z</dcterms:modified>
</cp:coreProperties>
</file>