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60C9" w14:textId="65D9F983" w:rsidR="004D4DAB" w:rsidRDefault="004D4DAB" w:rsidP="0020295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5B6925">
        <w:rPr>
          <w:rFonts w:cstheme="minorHAnsi"/>
          <w:b/>
          <w:bCs/>
          <w:sz w:val="24"/>
          <w:szCs w:val="24"/>
        </w:rPr>
        <w:t xml:space="preserve">Declaração de </w:t>
      </w:r>
      <w:r w:rsidR="005B6925" w:rsidRPr="005B6925">
        <w:rPr>
          <w:rFonts w:cstheme="minorHAnsi"/>
          <w:b/>
          <w:bCs/>
          <w:sz w:val="24"/>
          <w:szCs w:val="24"/>
        </w:rPr>
        <w:t>C</w:t>
      </w:r>
      <w:r w:rsidRPr="005B6925">
        <w:rPr>
          <w:rFonts w:cstheme="minorHAnsi"/>
          <w:b/>
          <w:bCs/>
          <w:sz w:val="24"/>
          <w:szCs w:val="24"/>
        </w:rPr>
        <w:t>onsentimento</w:t>
      </w:r>
    </w:p>
    <w:p w14:paraId="764603D5" w14:textId="77777777" w:rsidR="008E1E18" w:rsidRPr="005B6925" w:rsidRDefault="008E1E18" w:rsidP="0020295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BFFE593" w14:textId="00F1A797" w:rsidR="004D4DAB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  <w:r w:rsidRPr="005B6925">
        <w:rPr>
          <w:rFonts w:cstheme="minorHAnsi"/>
          <w:sz w:val="24"/>
          <w:szCs w:val="24"/>
        </w:rPr>
        <w:t>Os dados pessoais recolhidos destinam-se à base de dados do CACC RAM, com sede na</w:t>
      </w:r>
      <w:r w:rsidR="00E11889">
        <w:rPr>
          <w:rFonts w:cstheme="minorHAnsi"/>
          <w:sz w:val="24"/>
          <w:szCs w:val="24"/>
        </w:rPr>
        <w:t xml:space="preserve"> Rua Direita, n.º 27 – 1.º Esq</w:t>
      </w:r>
      <w:r w:rsidR="00432B1C">
        <w:rPr>
          <w:rFonts w:cstheme="minorHAnsi"/>
          <w:sz w:val="24"/>
          <w:szCs w:val="24"/>
        </w:rPr>
        <w:t>., 9050-450 Funchal</w:t>
      </w:r>
      <w:r w:rsidRPr="005B6925">
        <w:rPr>
          <w:rFonts w:cstheme="minorHAnsi"/>
          <w:sz w:val="24"/>
          <w:szCs w:val="24"/>
        </w:rPr>
        <w:t xml:space="preserve">, e destinam-se a realizar operações de gestão de informações e para fins administrativos e estatísticos, bem como ao desenvolvimento do processo de conciliação junto da entidade reclamada (e de denuncia junto da entidade reguladora ou fiscalizadora competente). Os dados serão transmitidos à entidade reclamada, bem como serão recebidos dados dessa entidade, no âmbito do processo de gestão da reclamação apresentada. O CACC RAM assume o compromisso de privacidade e segurança no processamento e manutenção dos seus dados pessoais. O titular dos dados tem o direito de acesso, retificação, atualização, limitação, oposição ou eliminação dos seus dados pessoais, assim como o direito à retirada do consentimento e o direito à portabilidade dos dados, sempre que para isso se dirija por escrito ou pessoalmente aos serviços do CACC RAM ou através do email: </w:t>
      </w:r>
      <w:r w:rsidR="00432B1C">
        <w:rPr>
          <w:rFonts w:cstheme="minorHAnsi"/>
          <w:sz w:val="24"/>
          <w:szCs w:val="24"/>
        </w:rPr>
        <w:t>centroarbitragem.srem@madeira.gov.pt</w:t>
      </w:r>
      <w:r w:rsidRPr="005B6925">
        <w:rPr>
          <w:rFonts w:cstheme="minorHAnsi"/>
          <w:sz w:val="24"/>
          <w:szCs w:val="24"/>
        </w:rPr>
        <w:t>, em qualquer altura e sem qualquer encargo. Os dados serão armazenados e conservados por um período máximo de cinco anos, após o encerramento dos processos, findo o qual os mesmos serão eliminados.</w:t>
      </w:r>
    </w:p>
    <w:p w14:paraId="3B7C8404" w14:textId="77777777" w:rsidR="00202952" w:rsidRPr="005B6925" w:rsidRDefault="00202952" w:rsidP="0020295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317097A" w14:textId="77777777" w:rsidR="004D4DAB" w:rsidRPr="005B6925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  <w:r w:rsidRPr="005B6925">
        <w:rPr>
          <w:rFonts w:cstheme="minorHAnsi"/>
          <w:sz w:val="24"/>
          <w:szCs w:val="24"/>
        </w:rPr>
        <w:t>Declaro, que autorizo o CACC RAM a representar-me junto da Entidade Reclamada, podendo a Entidade prestar todos os esclarecimentos necessários ao CACC RAM para a tentativa de resolução do conflito de consumo.</w:t>
      </w:r>
    </w:p>
    <w:p w14:paraId="15D35554" w14:textId="77777777" w:rsidR="004D4DAB" w:rsidRPr="005B6925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77D4058" w14:textId="77777777" w:rsidR="004D4DAB" w:rsidRPr="005B6925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  <w:r w:rsidRPr="005B6925">
        <w:rPr>
          <w:rFonts w:cstheme="minorHAnsi"/>
          <w:sz w:val="24"/>
          <w:szCs w:val="24"/>
        </w:rPr>
        <w:t>A não autorização da cedência de dados pessoais inviabiliza qualquer possibilidade de intervenção por parte do CACC RAM para os mencionados fins.</w:t>
      </w:r>
    </w:p>
    <w:p w14:paraId="4B1A5F16" w14:textId="77777777" w:rsidR="004D4DAB" w:rsidRPr="005B6925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884CC5A" w14:textId="6BE11CAB" w:rsidR="004D4DAB" w:rsidRPr="005B6925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  <w:r w:rsidRPr="005B6925">
        <w:rPr>
          <w:rFonts w:cstheme="minorHAnsi"/>
          <w:sz w:val="24"/>
          <w:szCs w:val="24"/>
        </w:rPr>
        <w:t>Autorizo o respetivo tratamento em ficheiro de dados pessoais informatizados ou manuais.</w:t>
      </w:r>
    </w:p>
    <w:p w14:paraId="7B5274A8" w14:textId="77777777" w:rsidR="008E1E18" w:rsidRDefault="008E1E18" w:rsidP="0020295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84BC67D" w14:textId="7DF38275" w:rsidR="004D4DAB" w:rsidRPr="005B6925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  <w:r w:rsidRPr="005B6925">
        <w:rPr>
          <w:rFonts w:cstheme="minorHAnsi"/>
          <w:sz w:val="24"/>
          <w:szCs w:val="24"/>
        </w:rPr>
        <w:t xml:space="preserve">Data:                 </w:t>
      </w:r>
    </w:p>
    <w:p w14:paraId="3E0A8712" w14:textId="13C7EEBC" w:rsidR="004D4DAB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  <w:r w:rsidRPr="005B6925">
        <w:rPr>
          <w:rFonts w:cstheme="minorHAnsi"/>
          <w:sz w:val="24"/>
          <w:szCs w:val="24"/>
        </w:rPr>
        <w:t>Ass</w:t>
      </w:r>
      <w:r w:rsidR="005B6925" w:rsidRPr="005B6925">
        <w:rPr>
          <w:rFonts w:cstheme="minorHAnsi"/>
          <w:sz w:val="24"/>
          <w:szCs w:val="24"/>
        </w:rPr>
        <w:t>i</w:t>
      </w:r>
      <w:r w:rsidRPr="005B6925">
        <w:rPr>
          <w:rFonts w:cstheme="minorHAnsi"/>
          <w:sz w:val="24"/>
          <w:szCs w:val="24"/>
        </w:rPr>
        <w:t>natura:</w:t>
      </w:r>
    </w:p>
    <w:p w14:paraId="0A816D66" w14:textId="224E91F0" w:rsidR="00BF525B" w:rsidRPr="00BF525B" w:rsidRDefault="00BF525B" w:rsidP="00BF525B">
      <w:pPr>
        <w:tabs>
          <w:tab w:val="left" w:pos="334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BF525B" w:rsidRPr="00BF525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9DF3" w14:textId="77777777" w:rsidR="00F21655" w:rsidRDefault="00F21655" w:rsidP="00F21655">
      <w:pPr>
        <w:spacing w:after="0" w:line="240" w:lineRule="auto"/>
      </w:pPr>
      <w:r>
        <w:separator/>
      </w:r>
    </w:p>
  </w:endnote>
  <w:endnote w:type="continuationSeparator" w:id="0">
    <w:p w14:paraId="4B3EA1D5" w14:textId="77777777" w:rsidR="00F21655" w:rsidRDefault="00F21655" w:rsidP="00F2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9"/>
      <w:gridCol w:w="7433"/>
    </w:tblGrid>
    <w:tr w:rsidR="00EA770B" w:rsidRPr="00FC5461" w14:paraId="1BDDD77F" w14:textId="77777777" w:rsidTr="009E496F">
      <w:trPr>
        <w:trHeight w:val="181"/>
        <w:jc w:val="center"/>
      </w:trPr>
      <w:tc>
        <w:tcPr>
          <w:tcW w:w="809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7CAA454B" w14:textId="755586CB" w:rsidR="00EA770B" w:rsidRDefault="00EA770B" w:rsidP="00EA770B">
          <w:pPr>
            <w:pStyle w:val="Rodap"/>
            <w:jc w:val="center"/>
          </w:pPr>
          <w:r w:rsidRPr="00D33DE5">
            <w:rPr>
              <w:noProof/>
            </w:rPr>
            <w:drawing>
              <wp:inline distT="0" distB="0" distL="0" distR="0" wp14:anchorId="60B78D08" wp14:editId="6E84BD0D">
                <wp:extent cx="361950" cy="371475"/>
                <wp:effectExtent l="0" t="0" r="0" b="9525"/>
                <wp:docPr id="30" name="Image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3" w:type="dxa"/>
          <w:tcBorders>
            <w:top w:val="nil"/>
            <w:left w:val="nil"/>
            <w:bottom w:val="single" w:sz="4" w:space="0" w:color="7F7F7F"/>
          </w:tcBorders>
          <w:shd w:val="clear" w:color="auto" w:fill="auto"/>
          <w:vAlign w:val="center"/>
        </w:tcPr>
        <w:p w14:paraId="2B3142D6" w14:textId="0FD0963A" w:rsidR="00EA770B" w:rsidRPr="005E368B" w:rsidRDefault="00EA770B" w:rsidP="00EA770B">
          <w:pPr>
            <w:pStyle w:val="Rodap"/>
            <w:spacing w:before="40" w:after="40" w:line="276" w:lineRule="auto"/>
            <w:rPr>
              <w:rFonts w:ascii="Arial" w:hAnsi="Arial"/>
              <w:color w:val="595959"/>
              <w:sz w:val="14"/>
              <w:szCs w:val="14"/>
            </w:rPr>
          </w:pPr>
          <w:r w:rsidRPr="005E368B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Rua Direita </w:t>
          </w:r>
          <w:r w:rsidRPr="005E368B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 N.º 27 – 1.º </w:t>
          </w:r>
          <w:r w:rsidR="00BF525B">
            <w:rPr>
              <w:rFonts w:ascii="Arial" w:hAnsi="Arial"/>
              <w:color w:val="595959"/>
              <w:sz w:val="14"/>
              <w:szCs w:val="14"/>
            </w:rPr>
            <w:t>Esq.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Pr="005E368B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 9050-450 Funchal </w:t>
          </w:r>
          <w:r w:rsidRPr="005E368B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 (+351) 291 </w:t>
          </w:r>
          <w:r w:rsidR="00BF525B">
            <w:rPr>
              <w:rFonts w:ascii="Arial" w:hAnsi="Arial"/>
              <w:color w:val="595959"/>
              <w:sz w:val="14"/>
              <w:szCs w:val="14"/>
            </w:rPr>
            <w:t>147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="00BF525B">
            <w:rPr>
              <w:rFonts w:ascii="Arial" w:hAnsi="Arial"/>
              <w:color w:val="595959"/>
              <w:sz w:val="14"/>
              <w:szCs w:val="14"/>
            </w:rPr>
            <w:t>115</w:t>
          </w:r>
        </w:p>
      </w:tc>
    </w:tr>
    <w:tr w:rsidR="00EA770B" w:rsidRPr="00FC5461" w14:paraId="06A33965" w14:textId="77777777" w:rsidTr="009E496F">
      <w:trPr>
        <w:trHeight w:val="181"/>
        <w:jc w:val="center"/>
      </w:trPr>
      <w:tc>
        <w:tcPr>
          <w:tcW w:w="809" w:type="dxa"/>
          <w:vMerge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28A0EF1E" w14:textId="77777777" w:rsidR="00EA770B" w:rsidRPr="00FC5461" w:rsidRDefault="00EA770B" w:rsidP="00EA770B">
          <w:pPr>
            <w:pStyle w:val="Rodap"/>
            <w:jc w:val="center"/>
            <w:rPr>
              <w:noProof/>
            </w:rPr>
          </w:pPr>
        </w:p>
      </w:tc>
      <w:tc>
        <w:tcPr>
          <w:tcW w:w="7433" w:type="dxa"/>
          <w:tcBorders>
            <w:top w:val="single" w:sz="4" w:space="0" w:color="7F7F7F"/>
            <w:left w:val="nil"/>
          </w:tcBorders>
          <w:shd w:val="clear" w:color="auto" w:fill="auto"/>
          <w:vAlign w:val="center"/>
        </w:tcPr>
        <w:p w14:paraId="41020C6B" w14:textId="77777777" w:rsidR="00EA770B" w:rsidRPr="005E368B" w:rsidRDefault="00EA770B" w:rsidP="00EA770B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  <w:r w:rsidRPr="005E368B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>
            <w:rPr>
              <w:rFonts w:ascii="Arial" w:hAnsi="Arial"/>
              <w:color w:val="595959"/>
              <w:sz w:val="14"/>
              <w:szCs w:val="14"/>
            </w:rPr>
            <w:t>www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>.madeira.gov.pt</w:t>
          </w:r>
          <w:r>
            <w:rPr>
              <w:rFonts w:ascii="Arial" w:hAnsi="Arial"/>
              <w:color w:val="595959"/>
              <w:sz w:val="14"/>
              <w:szCs w:val="14"/>
            </w:rPr>
            <w:t>/cacc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Pr="005E368B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 centroarbitragem.sre</w:t>
          </w:r>
          <w:r>
            <w:rPr>
              <w:rFonts w:ascii="Arial" w:hAnsi="Arial"/>
              <w:color w:val="595959"/>
              <w:sz w:val="14"/>
              <w:szCs w:val="14"/>
            </w:rPr>
            <w:t>m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>@madeira.gov.pt</w:t>
          </w:r>
        </w:p>
      </w:tc>
    </w:tr>
  </w:tbl>
  <w:p w14:paraId="199988EC" w14:textId="77777777" w:rsidR="00F21655" w:rsidRDefault="00F21655" w:rsidP="00EA77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14E3" w14:textId="77777777" w:rsidR="00F21655" w:rsidRDefault="00F21655" w:rsidP="00F21655">
      <w:pPr>
        <w:spacing w:after="0" w:line="240" w:lineRule="auto"/>
      </w:pPr>
      <w:r>
        <w:separator/>
      </w:r>
    </w:p>
  </w:footnote>
  <w:footnote w:type="continuationSeparator" w:id="0">
    <w:p w14:paraId="213F3F8D" w14:textId="77777777" w:rsidR="00F21655" w:rsidRDefault="00F21655" w:rsidP="00F2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ED1D" w14:textId="403A8761" w:rsidR="00A60039" w:rsidRDefault="00A60039" w:rsidP="00A60039">
    <w:pPr>
      <w:pStyle w:val="Cabealho"/>
      <w:jc w:val="center"/>
    </w:pPr>
    <w:r w:rsidRPr="00CD2054">
      <w:rPr>
        <w:noProof/>
      </w:rPr>
      <w:drawing>
        <wp:inline distT="0" distB="0" distL="0" distR="0" wp14:anchorId="29483891" wp14:editId="77A2EBBC">
          <wp:extent cx="685800" cy="466725"/>
          <wp:effectExtent l="0" t="0" r="0" b="9525"/>
          <wp:docPr id="29" name="Imagem 29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B6018" w14:textId="77777777" w:rsidR="00A60039" w:rsidRPr="004B7A4F" w:rsidRDefault="00A60039" w:rsidP="00A60039">
    <w:pPr>
      <w:pStyle w:val="Cabealho"/>
      <w:jc w:val="center"/>
      <w:rPr>
        <w:rFonts w:ascii="Arial" w:hAnsi="Arial" w:cs="Arial"/>
        <w:b/>
        <w:sz w:val="16"/>
        <w:szCs w:val="16"/>
      </w:rPr>
    </w:pPr>
    <w:r w:rsidRPr="004B7A4F">
      <w:rPr>
        <w:rFonts w:ascii="Arial" w:hAnsi="Arial" w:cs="Arial"/>
        <w:b/>
        <w:sz w:val="16"/>
        <w:szCs w:val="16"/>
      </w:rPr>
      <w:t>REGIÃO AUTÓNOMA DA MADEIRA</w:t>
    </w:r>
  </w:p>
  <w:p w14:paraId="64323FC0" w14:textId="77777777" w:rsidR="00A60039" w:rsidRPr="004B7A4F" w:rsidRDefault="00A60039" w:rsidP="00A60039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Governo Regional</w:t>
    </w:r>
  </w:p>
  <w:p w14:paraId="76C48A14" w14:textId="77777777" w:rsidR="00A60039" w:rsidRPr="004B7A4F" w:rsidRDefault="00A60039" w:rsidP="00A60039">
    <w:pPr>
      <w:pStyle w:val="Cabealho"/>
      <w:jc w:val="center"/>
      <w:rPr>
        <w:rFonts w:ascii="Arial" w:hAnsi="Arial" w:cs="Arial"/>
        <w:sz w:val="16"/>
        <w:szCs w:val="16"/>
      </w:rPr>
    </w:pPr>
    <w:r w:rsidRPr="004B7A4F">
      <w:rPr>
        <w:rFonts w:ascii="Arial" w:hAnsi="Arial" w:cs="Arial"/>
        <w:sz w:val="16"/>
        <w:szCs w:val="16"/>
      </w:rPr>
      <w:t>SECRETARIA REGIONAL DE E</w:t>
    </w:r>
    <w:r>
      <w:rPr>
        <w:rFonts w:ascii="Arial" w:hAnsi="Arial" w:cs="Arial"/>
        <w:sz w:val="16"/>
        <w:szCs w:val="16"/>
      </w:rPr>
      <w:t>CONOMIA</w:t>
    </w:r>
  </w:p>
  <w:p w14:paraId="6CF21F98" w14:textId="77777777" w:rsidR="00A60039" w:rsidRPr="004B7A4F" w:rsidRDefault="00A60039" w:rsidP="00A60039">
    <w:pPr>
      <w:pStyle w:val="Cabealho"/>
      <w:jc w:val="center"/>
      <w:rPr>
        <w:rFonts w:ascii="Arial" w:hAnsi="Arial" w:cs="Arial"/>
        <w:b/>
        <w:sz w:val="16"/>
        <w:szCs w:val="16"/>
      </w:rPr>
    </w:pPr>
    <w:r w:rsidRPr="004B7A4F">
      <w:rPr>
        <w:rFonts w:ascii="Arial" w:hAnsi="Arial" w:cs="Arial"/>
        <w:b/>
        <w:sz w:val="16"/>
        <w:szCs w:val="16"/>
      </w:rPr>
      <w:t>CENTRO DE ARBITRAGEM DE CONFLITOS DE CONSUMO DA RAM</w:t>
    </w:r>
  </w:p>
  <w:p w14:paraId="479CEF2C" w14:textId="159D5542" w:rsidR="00F21655" w:rsidRDefault="00F21655">
    <w:pPr>
      <w:pStyle w:val="Cabealho"/>
    </w:pPr>
  </w:p>
  <w:p w14:paraId="4FDC77ED" w14:textId="77777777" w:rsidR="00292F49" w:rsidRDefault="00292F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18"/>
    <w:rsid w:val="00202952"/>
    <w:rsid w:val="00292F49"/>
    <w:rsid w:val="00432B1C"/>
    <w:rsid w:val="004D4DAB"/>
    <w:rsid w:val="005B6925"/>
    <w:rsid w:val="008856A3"/>
    <w:rsid w:val="008E1E18"/>
    <w:rsid w:val="00A60039"/>
    <w:rsid w:val="00AB2F18"/>
    <w:rsid w:val="00BF525B"/>
    <w:rsid w:val="00E11889"/>
    <w:rsid w:val="00EA770B"/>
    <w:rsid w:val="00F2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D238E7"/>
  <w15:chartTrackingRefBased/>
  <w15:docId w15:val="{D86BA05C-FB17-4337-9943-C3EF42F6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DA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1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188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nhideWhenUsed/>
    <w:rsid w:val="00F21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1655"/>
  </w:style>
  <w:style w:type="paragraph" w:styleId="Rodap">
    <w:name w:val="footer"/>
    <w:basedOn w:val="Normal"/>
    <w:link w:val="RodapCarter"/>
    <w:unhideWhenUsed/>
    <w:rsid w:val="00F21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1655"/>
  </w:style>
  <w:style w:type="character" w:customStyle="1" w:styleId="CabealhoCarcter">
    <w:name w:val="Cabeçalho Carácter"/>
    <w:rsid w:val="00A600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271</Words>
  <Characters>1464</Characters>
  <Application>Microsoft Office Word</Application>
  <DocSecurity>0</DocSecurity>
  <Lines>12</Lines>
  <Paragraphs>3</Paragraphs>
  <ScaleCrop>false</ScaleCrop>
  <Company>GRM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Celso Lucas Camara</dc:creator>
  <cp:keywords/>
  <dc:description/>
  <cp:lastModifiedBy>Milton Celso Lucas Camara</cp:lastModifiedBy>
  <cp:revision>13</cp:revision>
  <cp:lastPrinted>2022-02-17T15:43:00Z</cp:lastPrinted>
  <dcterms:created xsi:type="dcterms:W3CDTF">2022-02-17T15:37:00Z</dcterms:created>
  <dcterms:modified xsi:type="dcterms:W3CDTF">2023-05-15T08:36:00Z</dcterms:modified>
</cp:coreProperties>
</file>