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C5" w:rsidRPr="002D5DC5" w:rsidRDefault="002D5DC5" w:rsidP="00DB7050">
      <w:pPr>
        <w:spacing w:line="360" w:lineRule="auto"/>
        <w:jc w:val="center"/>
        <w:rPr>
          <w:rFonts w:ascii="Arial" w:hAnsi="Arial" w:cs="Arial"/>
          <w:b/>
          <w:sz w:val="28"/>
        </w:rPr>
      </w:pPr>
      <w:r>
        <w:rPr>
          <w:rFonts w:ascii="Arial" w:hAnsi="Arial" w:cs="Arial"/>
          <w:b/>
          <w:sz w:val="28"/>
        </w:rPr>
        <w:t>C</w:t>
      </w:r>
      <w:r w:rsidRPr="002D5DC5">
        <w:rPr>
          <w:rFonts w:ascii="Arial" w:hAnsi="Arial" w:cs="Arial"/>
          <w:b/>
          <w:sz w:val="28"/>
        </w:rPr>
        <w:t>omplemento Regional para Idosos</w:t>
      </w:r>
    </w:p>
    <w:p w:rsidR="002D5DC5" w:rsidRPr="00DB7050" w:rsidRDefault="002D5DC5" w:rsidP="00DB7050">
      <w:pPr>
        <w:spacing w:line="360" w:lineRule="auto"/>
        <w:jc w:val="both"/>
        <w:rPr>
          <w:rFonts w:ascii="Arial" w:hAnsi="Arial" w:cs="Arial"/>
          <w:b/>
          <w:sz w:val="24"/>
        </w:rPr>
      </w:pPr>
      <w:r w:rsidRPr="00DB7050">
        <w:rPr>
          <w:rFonts w:ascii="Arial" w:hAnsi="Arial" w:cs="Arial"/>
          <w:b/>
          <w:sz w:val="24"/>
        </w:rPr>
        <w:t>O que é?</w:t>
      </w:r>
    </w:p>
    <w:p w:rsidR="002D5DC5" w:rsidRPr="00DB7050" w:rsidRDefault="002D5DC5" w:rsidP="00DB7050">
      <w:pPr>
        <w:spacing w:line="360" w:lineRule="auto"/>
        <w:jc w:val="both"/>
        <w:rPr>
          <w:rFonts w:ascii="Arial" w:hAnsi="Arial" w:cs="Arial"/>
          <w:sz w:val="24"/>
        </w:rPr>
      </w:pPr>
      <w:r w:rsidRPr="00DB7050">
        <w:rPr>
          <w:rFonts w:ascii="Arial" w:hAnsi="Arial" w:cs="Arial"/>
          <w:sz w:val="24"/>
        </w:rPr>
        <w:t>O Complemento Regional para Idosos é uma medida de âmbito regional de combate à pobreza dos idosos residentes na Região Autónoma da Madeira, que visa a melhoria das suas condições de vida, através da atribuição de uma prestação pecuniária atribuída a título de complemento regional de pensões ou prestações de segurança social de valores mínimos.</w:t>
      </w:r>
    </w:p>
    <w:p w:rsidR="00DB7050" w:rsidRDefault="00DB7050" w:rsidP="00DB7050">
      <w:pPr>
        <w:spacing w:line="360" w:lineRule="auto"/>
        <w:jc w:val="both"/>
        <w:rPr>
          <w:rFonts w:ascii="Arial" w:hAnsi="Arial" w:cs="Arial"/>
          <w:sz w:val="24"/>
        </w:rPr>
      </w:pPr>
    </w:p>
    <w:p w:rsidR="002D5DC5" w:rsidRPr="00DB7050" w:rsidRDefault="002D5DC5" w:rsidP="00DB7050">
      <w:pPr>
        <w:spacing w:line="360" w:lineRule="auto"/>
        <w:jc w:val="both"/>
        <w:rPr>
          <w:rFonts w:ascii="Arial" w:hAnsi="Arial" w:cs="Arial"/>
          <w:b/>
          <w:sz w:val="24"/>
        </w:rPr>
      </w:pPr>
      <w:r w:rsidRPr="00DB7050">
        <w:rPr>
          <w:rFonts w:ascii="Arial" w:hAnsi="Arial" w:cs="Arial"/>
          <w:b/>
          <w:sz w:val="24"/>
        </w:rPr>
        <w:t>Quem tem direito?</w:t>
      </w:r>
    </w:p>
    <w:p w:rsidR="002D5DC5" w:rsidRPr="00DB7050" w:rsidRDefault="002D5DC5" w:rsidP="00DB7050">
      <w:pPr>
        <w:spacing w:line="360" w:lineRule="auto"/>
        <w:jc w:val="both"/>
        <w:rPr>
          <w:rFonts w:ascii="Arial" w:hAnsi="Arial" w:cs="Arial"/>
          <w:sz w:val="24"/>
        </w:rPr>
      </w:pPr>
      <w:r w:rsidRPr="00DB7050">
        <w:rPr>
          <w:rFonts w:ascii="Arial" w:hAnsi="Arial" w:cs="Arial"/>
          <w:sz w:val="24"/>
        </w:rPr>
        <w:t>Têm direito ao Complemento Regional para Idosos, os idosos que, à data da apresentação do requerimento, reúnam cumulativamente os seguintes requisitos:</w:t>
      </w:r>
    </w:p>
    <w:p w:rsidR="002D5DC5" w:rsidRPr="00DB7050" w:rsidRDefault="002D5DC5" w:rsidP="00DB7050">
      <w:pPr>
        <w:spacing w:line="360" w:lineRule="auto"/>
        <w:ind w:firstLine="708"/>
        <w:jc w:val="both"/>
        <w:rPr>
          <w:rFonts w:ascii="Arial" w:hAnsi="Arial" w:cs="Arial"/>
          <w:sz w:val="24"/>
        </w:rPr>
      </w:pPr>
      <w:r w:rsidRPr="00DB7050">
        <w:rPr>
          <w:rFonts w:ascii="Arial" w:hAnsi="Arial" w:cs="Arial"/>
          <w:sz w:val="24"/>
        </w:rPr>
        <w:t>a) Ser titular de uma das seguintes prestações ou pensões do sistema de segurança social:</w:t>
      </w:r>
    </w:p>
    <w:p w:rsidR="002D5DC5" w:rsidRPr="00DB7050" w:rsidRDefault="002D5DC5" w:rsidP="00DB7050">
      <w:pPr>
        <w:spacing w:line="360" w:lineRule="auto"/>
        <w:ind w:left="708" w:firstLine="708"/>
        <w:jc w:val="both"/>
        <w:rPr>
          <w:rFonts w:ascii="Arial" w:hAnsi="Arial" w:cs="Arial"/>
          <w:sz w:val="24"/>
        </w:rPr>
      </w:pPr>
      <w:r w:rsidRPr="00DB7050">
        <w:rPr>
          <w:rFonts w:ascii="Arial" w:hAnsi="Arial" w:cs="Arial"/>
          <w:sz w:val="24"/>
        </w:rPr>
        <w:t>i. Complemento Solidário para Idosos (CSI);</w:t>
      </w:r>
    </w:p>
    <w:p w:rsidR="002D5DC5" w:rsidRPr="00DB7050" w:rsidRDefault="002D5DC5" w:rsidP="00DB7050">
      <w:pPr>
        <w:spacing w:line="360" w:lineRule="auto"/>
        <w:ind w:left="708" w:firstLine="708"/>
        <w:jc w:val="both"/>
        <w:rPr>
          <w:rFonts w:ascii="Arial" w:hAnsi="Arial" w:cs="Arial"/>
          <w:sz w:val="24"/>
        </w:rPr>
      </w:pPr>
      <w:proofErr w:type="spellStart"/>
      <w:r w:rsidRPr="00DB7050">
        <w:rPr>
          <w:rFonts w:ascii="Arial" w:hAnsi="Arial" w:cs="Arial"/>
          <w:sz w:val="24"/>
        </w:rPr>
        <w:t>ii</w:t>
      </w:r>
      <w:proofErr w:type="spellEnd"/>
      <w:r w:rsidRPr="00DB7050">
        <w:rPr>
          <w:rFonts w:ascii="Arial" w:hAnsi="Arial" w:cs="Arial"/>
          <w:sz w:val="24"/>
        </w:rPr>
        <w:t>. Pensão Social de Velhice;</w:t>
      </w:r>
    </w:p>
    <w:p w:rsidR="002D5DC5" w:rsidRPr="00DB7050" w:rsidRDefault="002D5DC5" w:rsidP="00DB7050">
      <w:pPr>
        <w:spacing w:line="360" w:lineRule="auto"/>
        <w:ind w:left="708" w:firstLine="708"/>
        <w:jc w:val="both"/>
        <w:rPr>
          <w:rFonts w:ascii="Arial" w:hAnsi="Arial" w:cs="Arial"/>
          <w:sz w:val="24"/>
        </w:rPr>
      </w:pPr>
      <w:proofErr w:type="spellStart"/>
      <w:r w:rsidRPr="00DB7050">
        <w:rPr>
          <w:rFonts w:ascii="Arial" w:hAnsi="Arial" w:cs="Arial"/>
          <w:sz w:val="24"/>
        </w:rPr>
        <w:t>iii</w:t>
      </w:r>
      <w:proofErr w:type="spellEnd"/>
      <w:r w:rsidRPr="00DB7050">
        <w:rPr>
          <w:rFonts w:ascii="Arial" w:hAnsi="Arial" w:cs="Arial"/>
          <w:sz w:val="24"/>
        </w:rPr>
        <w:t>. Pensão de Velhice do Regime Geral de Segurança Social, cujo valor mensal ilíquido da pensão seja de montante igual ou inferior ao valor da pensão mínima do regime geral de segurança social, correspondendo atualmente a 275,30 euros, desde que o rendimento ilíquido mensal do próprio, não exceda o valor do indexante de apoios sociais (IAS), o qual terá de ser comprovado.</w:t>
      </w:r>
    </w:p>
    <w:p w:rsidR="002D5DC5" w:rsidRPr="00DB7050" w:rsidRDefault="002D5DC5" w:rsidP="00DB7050">
      <w:pPr>
        <w:spacing w:line="360" w:lineRule="auto"/>
        <w:ind w:left="708"/>
        <w:jc w:val="both"/>
        <w:rPr>
          <w:rFonts w:ascii="Arial" w:hAnsi="Arial" w:cs="Arial"/>
          <w:sz w:val="24"/>
        </w:rPr>
      </w:pPr>
      <w:r w:rsidRPr="00DB7050">
        <w:rPr>
          <w:rFonts w:ascii="Arial" w:hAnsi="Arial" w:cs="Arial"/>
          <w:sz w:val="24"/>
        </w:rPr>
        <w:t>b) Ter idade igual ou superior a 65 anos;</w:t>
      </w:r>
    </w:p>
    <w:p w:rsidR="002D5DC5" w:rsidRPr="00DB7050" w:rsidRDefault="002D5DC5" w:rsidP="00DB7050">
      <w:pPr>
        <w:spacing w:line="360" w:lineRule="auto"/>
        <w:ind w:left="708"/>
        <w:jc w:val="both"/>
        <w:rPr>
          <w:rFonts w:ascii="Arial" w:hAnsi="Arial" w:cs="Arial"/>
          <w:sz w:val="24"/>
        </w:rPr>
      </w:pPr>
      <w:r w:rsidRPr="00DB7050">
        <w:rPr>
          <w:rFonts w:ascii="Arial" w:hAnsi="Arial" w:cs="Arial"/>
          <w:sz w:val="24"/>
        </w:rPr>
        <w:t>c) Ter residência na Região Autónoma da Madeira;</w:t>
      </w:r>
    </w:p>
    <w:p w:rsidR="00F10D87" w:rsidRDefault="002D5DC5" w:rsidP="00DB7050">
      <w:pPr>
        <w:spacing w:line="360" w:lineRule="auto"/>
        <w:ind w:left="708"/>
        <w:jc w:val="both"/>
        <w:rPr>
          <w:rFonts w:ascii="Arial" w:hAnsi="Arial" w:cs="Arial"/>
          <w:sz w:val="24"/>
        </w:rPr>
      </w:pPr>
      <w:r w:rsidRPr="00DB7050">
        <w:rPr>
          <w:rFonts w:ascii="Arial" w:hAnsi="Arial" w:cs="Arial"/>
          <w:sz w:val="24"/>
        </w:rPr>
        <w:t>d) Não estar institucionalizado em unidades residenciais para idosos, nem em estabelecimentos sociais, geridos por entidades públicas, privadas ou do setor social, no âmbito da segurança social e da saúde.</w:t>
      </w:r>
      <w:r w:rsidRPr="00DB7050">
        <w:rPr>
          <w:rFonts w:ascii="Arial" w:hAnsi="Arial" w:cs="Arial"/>
          <w:sz w:val="24"/>
        </w:rPr>
        <w:tab/>
      </w:r>
    </w:p>
    <w:p w:rsidR="00F10D87" w:rsidRDefault="00F10D87" w:rsidP="00DB7050">
      <w:pPr>
        <w:spacing w:line="360" w:lineRule="auto"/>
        <w:ind w:left="708"/>
        <w:jc w:val="both"/>
        <w:rPr>
          <w:rFonts w:ascii="Arial" w:hAnsi="Arial" w:cs="Arial"/>
          <w:sz w:val="24"/>
        </w:rPr>
      </w:pPr>
    </w:p>
    <w:p w:rsidR="00F06582" w:rsidRDefault="002D5DC5" w:rsidP="00DB7050">
      <w:pPr>
        <w:spacing w:line="360" w:lineRule="auto"/>
        <w:ind w:left="708"/>
        <w:jc w:val="both"/>
        <w:rPr>
          <w:rFonts w:ascii="Arial" w:hAnsi="Arial" w:cs="Arial"/>
          <w:sz w:val="24"/>
        </w:rPr>
      </w:pPr>
      <w:r w:rsidRPr="00DB7050">
        <w:rPr>
          <w:rFonts w:ascii="Arial" w:hAnsi="Arial" w:cs="Arial"/>
          <w:sz w:val="24"/>
        </w:rPr>
        <w:tab/>
      </w:r>
    </w:p>
    <w:p w:rsidR="002D5DC5" w:rsidRPr="00DB7050" w:rsidRDefault="002D5DC5" w:rsidP="00DB7050">
      <w:pPr>
        <w:spacing w:line="360" w:lineRule="auto"/>
        <w:ind w:left="708"/>
        <w:jc w:val="both"/>
        <w:rPr>
          <w:rFonts w:ascii="Arial" w:hAnsi="Arial" w:cs="Arial"/>
          <w:sz w:val="24"/>
        </w:rPr>
      </w:pP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p>
    <w:p w:rsidR="002D5DC5" w:rsidRPr="00DB7050" w:rsidRDefault="002D5DC5" w:rsidP="00DB7050">
      <w:pPr>
        <w:spacing w:line="360" w:lineRule="auto"/>
        <w:jc w:val="both"/>
        <w:rPr>
          <w:rFonts w:ascii="Arial" w:hAnsi="Arial" w:cs="Arial"/>
          <w:b/>
          <w:sz w:val="24"/>
        </w:rPr>
      </w:pPr>
      <w:r w:rsidRPr="00DB7050">
        <w:rPr>
          <w:rFonts w:ascii="Arial" w:hAnsi="Arial" w:cs="Arial"/>
          <w:b/>
          <w:sz w:val="24"/>
        </w:rPr>
        <w:lastRenderedPageBreak/>
        <w:t>Como posso pedir?</w:t>
      </w:r>
      <w:r w:rsidRPr="00DB7050">
        <w:rPr>
          <w:rFonts w:ascii="Arial" w:hAnsi="Arial" w:cs="Arial"/>
          <w:b/>
          <w:sz w:val="24"/>
        </w:rPr>
        <w:tab/>
      </w:r>
      <w:r w:rsidRPr="00DB7050">
        <w:rPr>
          <w:rFonts w:ascii="Arial" w:hAnsi="Arial" w:cs="Arial"/>
          <w:b/>
          <w:sz w:val="24"/>
        </w:rPr>
        <w:tab/>
      </w:r>
      <w:r w:rsidRPr="00DB7050">
        <w:rPr>
          <w:rFonts w:ascii="Arial" w:hAnsi="Arial" w:cs="Arial"/>
          <w:b/>
          <w:sz w:val="24"/>
        </w:rPr>
        <w:tab/>
      </w:r>
      <w:r w:rsidRPr="00DB7050">
        <w:rPr>
          <w:rFonts w:ascii="Arial" w:hAnsi="Arial" w:cs="Arial"/>
          <w:b/>
          <w:sz w:val="24"/>
        </w:rPr>
        <w:tab/>
      </w:r>
      <w:r w:rsidRPr="00DB7050">
        <w:rPr>
          <w:rFonts w:ascii="Arial" w:hAnsi="Arial" w:cs="Arial"/>
          <w:b/>
          <w:sz w:val="24"/>
        </w:rPr>
        <w:tab/>
      </w:r>
    </w:p>
    <w:p w:rsidR="002D5DC5" w:rsidRPr="00DB7050" w:rsidRDefault="002D5DC5" w:rsidP="00DB7050">
      <w:pPr>
        <w:spacing w:line="360" w:lineRule="auto"/>
        <w:jc w:val="both"/>
        <w:rPr>
          <w:rFonts w:ascii="Arial" w:hAnsi="Arial" w:cs="Arial"/>
          <w:sz w:val="24"/>
        </w:rPr>
      </w:pPr>
      <w:r w:rsidRPr="00DB7050">
        <w:rPr>
          <w:rFonts w:ascii="Arial" w:hAnsi="Arial" w:cs="Arial"/>
          <w:sz w:val="24"/>
        </w:rPr>
        <w:t>A atribuição do Complemento Regional para Idosos depende de requerimento do interessado, junto das seguintes entidades:</w:t>
      </w:r>
    </w:p>
    <w:p w:rsidR="002D5DC5" w:rsidRPr="00DB7050" w:rsidRDefault="002D5DC5" w:rsidP="00DB7050">
      <w:pPr>
        <w:pStyle w:val="PargrafodaLista"/>
        <w:numPr>
          <w:ilvl w:val="0"/>
          <w:numId w:val="1"/>
        </w:numPr>
        <w:spacing w:line="360" w:lineRule="auto"/>
        <w:jc w:val="both"/>
        <w:rPr>
          <w:rFonts w:ascii="Arial" w:hAnsi="Arial" w:cs="Arial"/>
          <w:sz w:val="24"/>
        </w:rPr>
      </w:pPr>
      <w:r w:rsidRPr="00DB7050">
        <w:rPr>
          <w:rFonts w:ascii="Arial" w:hAnsi="Arial" w:cs="Arial"/>
          <w:sz w:val="24"/>
        </w:rPr>
        <w:t>Secretaria Regional de Inclusão Social e Cidadania, Rua João de Deus, n.º 5, Funchal;</w:t>
      </w:r>
    </w:p>
    <w:p w:rsidR="002D5DC5" w:rsidRPr="00DB7050" w:rsidRDefault="002D5DC5" w:rsidP="00DB7050">
      <w:pPr>
        <w:pStyle w:val="PargrafodaLista"/>
        <w:numPr>
          <w:ilvl w:val="0"/>
          <w:numId w:val="1"/>
        </w:numPr>
        <w:spacing w:line="360" w:lineRule="auto"/>
        <w:jc w:val="both"/>
        <w:rPr>
          <w:rFonts w:ascii="Arial" w:hAnsi="Arial" w:cs="Arial"/>
          <w:sz w:val="24"/>
        </w:rPr>
      </w:pPr>
      <w:r w:rsidRPr="00DB7050">
        <w:rPr>
          <w:rFonts w:ascii="Arial" w:hAnsi="Arial" w:cs="Arial"/>
          <w:sz w:val="24"/>
        </w:rPr>
        <w:t xml:space="preserve">Centro Comunitário Regional, Centro </w:t>
      </w:r>
      <w:proofErr w:type="spellStart"/>
      <w:r w:rsidRPr="00DB7050">
        <w:rPr>
          <w:rFonts w:ascii="Arial" w:hAnsi="Arial" w:cs="Arial"/>
          <w:sz w:val="24"/>
        </w:rPr>
        <w:t>Naútico</w:t>
      </w:r>
      <w:proofErr w:type="spellEnd"/>
      <w:r w:rsidRPr="00DB7050">
        <w:rPr>
          <w:rFonts w:ascii="Arial" w:hAnsi="Arial" w:cs="Arial"/>
          <w:sz w:val="24"/>
        </w:rPr>
        <w:t xml:space="preserve"> de São Lázaro, Hangar 6C, Marina do Funchal;</w:t>
      </w:r>
    </w:p>
    <w:p w:rsidR="002D5DC5" w:rsidRPr="00DB7050" w:rsidRDefault="002D5DC5" w:rsidP="00DB7050">
      <w:pPr>
        <w:pStyle w:val="PargrafodaLista"/>
        <w:numPr>
          <w:ilvl w:val="0"/>
          <w:numId w:val="1"/>
        </w:numPr>
        <w:spacing w:line="360" w:lineRule="auto"/>
        <w:jc w:val="both"/>
        <w:rPr>
          <w:rFonts w:ascii="Arial" w:hAnsi="Arial" w:cs="Arial"/>
          <w:sz w:val="24"/>
        </w:rPr>
      </w:pPr>
      <w:r w:rsidRPr="00DB7050">
        <w:rPr>
          <w:rFonts w:ascii="Arial" w:hAnsi="Arial" w:cs="Arial"/>
          <w:sz w:val="24"/>
        </w:rPr>
        <w:t>Instituto de Segurança Social da Madeira, IP RAM (ISSM, IP-RAM), Rua Elias Garcia, n.º 14, Funchal;</w:t>
      </w:r>
    </w:p>
    <w:p w:rsidR="002D5DC5" w:rsidRPr="00DB7050" w:rsidRDefault="002D5DC5" w:rsidP="00DB7050">
      <w:pPr>
        <w:pStyle w:val="PargrafodaLista"/>
        <w:numPr>
          <w:ilvl w:val="0"/>
          <w:numId w:val="1"/>
        </w:numPr>
        <w:spacing w:line="360" w:lineRule="auto"/>
        <w:jc w:val="both"/>
        <w:rPr>
          <w:rFonts w:ascii="Arial" w:hAnsi="Arial" w:cs="Arial"/>
          <w:sz w:val="24"/>
        </w:rPr>
      </w:pPr>
      <w:r w:rsidRPr="00DB7050">
        <w:rPr>
          <w:rFonts w:ascii="Arial" w:hAnsi="Arial" w:cs="Arial"/>
          <w:sz w:val="24"/>
        </w:rPr>
        <w:t>Loja do Cidadão (Balcão da Segurança Social), Av. Arriaga, n.º 42, Funchal;</w:t>
      </w:r>
    </w:p>
    <w:p w:rsidR="002D5DC5" w:rsidRPr="00DB7050" w:rsidRDefault="002D5DC5" w:rsidP="00DB7050">
      <w:pPr>
        <w:pStyle w:val="PargrafodaLista"/>
        <w:numPr>
          <w:ilvl w:val="0"/>
          <w:numId w:val="1"/>
        </w:numPr>
        <w:spacing w:line="360" w:lineRule="auto"/>
        <w:jc w:val="both"/>
        <w:rPr>
          <w:rFonts w:ascii="Arial" w:hAnsi="Arial" w:cs="Arial"/>
          <w:sz w:val="24"/>
        </w:rPr>
      </w:pPr>
      <w:r w:rsidRPr="00DB7050">
        <w:rPr>
          <w:rFonts w:ascii="Arial" w:hAnsi="Arial" w:cs="Arial"/>
          <w:sz w:val="24"/>
        </w:rPr>
        <w:t>Nos respetivos serviços locais da Segurança Social;</w:t>
      </w:r>
    </w:p>
    <w:p w:rsidR="00F06582" w:rsidRDefault="002D5DC5" w:rsidP="00F06582">
      <w:pPr>
        <w:pStyle w:val="PargrafodaLista"/>
        <w:numPr>
          <w:ilvl w:val="0"/>
          <w:numId w:val="1"/>
        </w:numPr>
        <w:spacing w:line="360" w:lineRule="auto"/>
        <w:jc w:val="both"/>
        <w:rPr>
          <w:rFonts w:ascii="Arial" w:hAnsi="Arial" w:cs="Arial"/>
          <w:sz w:val="24"/>
        </w:rPr>
      </w:pPr>
      <w:r w:rsidRPr="00DB7050">
        <w:rPr>
          <w:rFonts w:ascii="Arial" w:hAnsi="Arial" w:cs="Arial"/>
          <w:sz w:val="24"/>
        </w:rPr>
        <w:t>Instituições Particulares de Solidariedade Social da Região Autónoma da Madeir</w:t>
      </w:r>
      <w:r w:rsidR="00DB7050">
        <w:rPr>
          <w:rFonts w:ascii="Arial" w:hAnsi="Arial" w:cs="Arial"/>
          <w:sz w:val="24"/>
        </w:rPr>
        <w:t>a.</w:t>
      </w:r>
    </w:p>
    <w:p w:rsidR="00F06582" w:rsidRPr="00F06582" w:rsidRDefault="00F06582" w:rsidP="00F06582">
      <w:pPr>
        <w:pStyle w:val="PargrafodaLista"/>
        <w:spacing w:line="360" w:lineRule="auto"/>
        <w:jc w:val="both"/>
        <w:rPr>
          <w:rFonts w:ascii="Arial" w:hAnsi="Arial" w:cs="Arial"/>
          <w:sz w:val="24"/>
        </w:rPr>
      </w:pPr>
    </w:p>
    <w:p w:rsidR="00741547" w:rsidRPr="00F06582" w:rsidRDefault="00741547" w:rsidP="00DB7050">
      <w:pPr>
        <w:spacing w:line="360" w:lineRule="auto"/>
        <w:jc w:val="both"/>
        <w:rPr>
          <w:rFonts w:ascii="Arial" w:hAnsi="Arial" w:cs="Arial"/>
          <w:b/>
          <w:sz w:val="24"/>
        </w:rPr>
      </w:pPr>
      <w:r w:rsidRPr="00F06582">
        <w:rPr>
          <w:rFonts w:ascii="Arial" w:hAnsi="Arial" w:cs="Arial"/>
          <w:b/>
          <w:sz w:val="24"/>
        </w:rPr>
        <w:t>Qual é a documentação necessária?</w:t>
      </w:r>
    </w:p>
    <w:p w:rsidR="00F06582" w:rsidRPr="00F06582" w:rsidRDefault="002D5DC5" w:rsidP="00F06582">
      <w:pPr>
        <w:pStyle w:val="PargrafodaLista"/>
        <w:numPr>
          <w:ilvl w:val="0"/>
          <w:numId w:val="2"/>
        </w:numPr>
        <w:spacing w:line="360" w:lineRule="auto"/>
        <w:jc w:val="both"/>
        <w:rPr>
          <w:rFonts w:ascii="Arial" w:hAnsi="Arial" w:cs="Arial"/>
          <w:sz w:val="24"/>
        </w:rPr>
      </w:pPr>
      <w:r w:rsidRPr="00DB7050">
        <w:rPr>
          <w:rFonts w:ascii="Arial" w:hAnsi="Arial" w:cs="Arial"/>
          <w:sz w:val="24"/>
        </w:rPr>
        <w:t>Para os Titulares do Complemento Solidário para Idosos ou da Pensão Social de Velhice</w:t>
      </w:r>
      <w:r w:rsidR="00741547" w:rsidRPr="00DB7050">
        <w:rPr>
          <w:rFonts w:ascii="Arial" w:hAnsi="Arial" w:cs="Arial"/>
          <w:sz w:val="24"/>
        </w:rPr>
        <w:t xml:space="preserve"> (ANEXO I)</w:t>
      </w:r>
    </w:p>
    <w:p w:rsidR="00741547" w:rsidRPr="00DB7050" w:rsidRDefault="002D5DC5" w:rsidP="00DB7050">
      <w:pPr>
        <w:spacing w:line="360" w:lineRule="auto"/>
        <w:ind w:left="360"/>
        <w:jc w:val="both"/>
        <w:rPr>
          <w:rFonts w:ascii="Arial" w:hAnsi="Arial" w:cs="Arial"/>
          <w:sz w:val="24"/>
        </w:rPr>
      </w:pPr>
      <w:r w:rsidRPr="00DB7050">
        <w:rPr>
          <w:rFonts w:ascii="Arial" w:hAnsi="Arial" w:cs="Arial"/>
          <w:sz w:val="24"/>
        </w:rPr>
        <w:t>Os titulares do CSI e da Pensão Social de Velhice, cuja situação de baixos rendimentos já se encontra comprovada no âmbito da referida prestação social ou pensão, ao Complemento Regional para Idosos</w:t>
      </w:r>
      <w:r w:rsidR="00741547" w:rsidRPr="00DB7050">
        <w:rPr>
          <w:rFonts w:ascii="Arial" w:hAnsi="Arial" w:cs="Arial"/>
          <w:sz w:val="24"/>
        </w:rPr>
        <w:t>, com o preenchimento do requerimento, com os seguintes dados obrigatórios, Nome; Morada; NISS; NIF; Data de Nascimento e Contacto.</w:t>
      </w:r>
    </w:p>
    <w:p w:rsidR="00741547" w:rsidRPr="00DB7050" w:rsidRDefault="00741547" w:rsidP="00DB7050">
      <w:pPr>
        <w:spacing w:line="360" w:lineRule="auto"/>
        <w:ind w:left="360"/>
        <w:jc w:val="both"/>
        <w:rPr>
          <w:rFonts w:ascii="Arial" w:hAnsi="Arial" w:cs="Arial"/>
          <w:sz w:val="24"/>
        </w:rPr>
      </w:pPr>
      <w:r w:rsidRPr="00DB7050">
        <w:rPr>
          <w:rFonts w:ascii="Arial" w:hAnsi="Arial" w:cs="Arial"/>
          <w:sz w:val="24"/>
        </w:rPr>
        <w:t>No caso de pretender que seja pago por transferência bancária, é obrigatório a entrega de comprovativo de IBAN, de conta bancária em nome do requerente.</w:t>
      </w:r>
    </w:p>
    <w:p w:rsidR="00741547" w:rsidRDefault="00741547" w:rsidP="00DB7050">
      <w:pPr>
        <w:spacing w:line="360" w:lineRule="auto"/>
        <w:ind w:left="360"/>
        <w:jc w:val="both"/>
        <w:rPr>
          <w:rFonts w:ascii="Arial" w:hAnsi="Arial" w:cs="Arial"/>
          <w:sz w:val="24"/>
        </w:rPr>
      </w:pPr>
      <w:r w:rsidRPr="00DB7050">
        <w:rPr>
          <w:rFonts w:ascii="Arial" w:hAnsi="Arial" w:cs="Arial"/>
          <w:sz w:val="24"/>
        </w:rPr>
        <w:t>E ainda, no caso do requerimento assinado por representante legal será necessário a documentação que comprove esta situação.</w:t>
      </w:r>
    </w:p>
    <w:p w:rsidR="00F06582" w:rsidRPr="00DB7050" w:rsidRDefault="00F06582" w:rsidP="00DB7050">
      <w:pPr>
        <w:spacing w:line="360" w:lineRule="auto"/>
        <w:ind w:left="360"/>
        <w:jc w:val="both"/>
        <w:rPr>
          <w:rFonts w:ascii="Arial" w:hAnsi="Arial" w:cs="Arial"/>
          <w:sz w:val="24"/>
        </w:rPr>
      </w:pPr>
    </w:p>
    <w:p w:rsidR="00741547" w:rsidRPr="00DB7050" w:rsidRDefault="002D5DC5" w:rsidP="00DB7050">
      <w:pPr>
        <w:pStyle w:val="PargrafodaLista"/>
        <w:numPr>
          <w:ilvl w:val="0"/>
          <w:numId w:val="2"/>
        </w:numPr>
        <w:spacing w:line="360" w:lineRule="auto"/>
        <w:jc w:val="both"/>
        <w:rPr>
          <w:rFonts w:ascii="Arial" w:hAnsi="Arial" w:cs="Arial"/>
          <w:sz w:val="24"/>
        </w:rPr>
      </w:pPr>
      <w:r w:rsidRPr="00DB7050">
        <w:rPr>
          <w:rFonts w:ascii="Arial" w:hAnsi="Arial" w:cs="Arial"/>
          <w:sz w:val="24"/>
        </w:rPr>
        <w:t>Para os Titulares de Pensões de Velhice do Regime Geral de Segurança Social</w:t>
      </w:r>
    </w:p>
    <w:p w:rsidR="00741547" w:rsidRPr="00DB7050" w:rsidRDefault="002D5DC5" w:rsidP="00F06582">
      <w:pPr>
        <w:spacing w:line="360" w:lineRule="auto"/>
        <w:ind w:left="360"/>
        <w:jc w:val="both"/>
        <w:rPr>
          <w:rFonts w:ascii="Arial" w:hAnsi="Arial" w:cs="Arial"/>
          <w:sz w:val="24"/>
        </w:rPr>
      </w:pPr>
      <w:r w:rsidRPr="00DB7050">
        <w:rPr>
          <w:rFonts w:ascii="Arial" w:hAnsi="Arial" w:cs="Arial"/>
          <w:sz w:val="24"/>
        </w:rPr>
        <w:t>É atribuído apenas aos idosos cujo valor mensal ilíquido da pensão seja de montante igual ou inferior ao valor da pensão mínima do regime geral de segurança social, correspondendo atualmente a 275,30 euros, desde que o rendimento ilíquido mensal do próprio, não exceda o valor do indexante de apoios sociais (IAS), em vigor, atualmente fixado em 438,81 €</w:t>
      </w:r>
      <w:r w:rsidR="00741547" w:rsidRPr="00DB7050">
        <w:rPr>
          <w:rFonts w:ascii="Arial" w:hAnsi="Arial" w:cs="Arial"/>
          <w:sz w:val="24"/>
        </w:rPr>
        <w:t>.</w:t>
      </w:r>
    </w:p>
    <w:p w:rsidR="00741547" w:rsidRPr="00DB7050" w:rsidRDefault="00741547" w:rsidP="00F06582">
      <w:pPr>
        <w:spacing w:line="360" w:lineRule="auto"/>
        <w:ind w:left="360"/>
        <w:jc w:val="both"/>
        <w:rPr>
          <w:rFonts w:ascii="Arial" w:hAnsi="Arial" w:cs="Arial"/>
          <w:sz w:val="24"/>
        </w:rPr>
      </w:pPr>
      <w:r w:rsidRPr="00DB7050">
        <w:rPr>
          <w:rFonts w:ascii="Arial" w:hAnsi="Arial" w:cs="Arial"/>
          <w:sz w:val="24"/>
        </w:rPr>
        <w:lastRenderedPageBreak/>
        <w:t>De forma a comprovar o rendimento ilíquido mensal do próprio é obrigatório a entrega da</w:t>
      </w:r>
      <w:r w:rsidR="002D5DC5" w:rsidRPr="00DB7050">
        <w:rPr>
          <w:rFonts w:ascii="Arial" w:hAnsi="Arial" w:cs="Arial"/>
          <w:sz w:val="24"/>
        </w:rPr>
        <w:t xml:space="preserve"> declaração de IRS do ano civil anterior ou a Certidão de Dispensa de Entrega da Declaração de IRS.</w:t>
      </w:r>
    </w:p>
    <w:p w:rsidR="00DB7050" w:rsidRPr="00DB7050" w:rsidRDefault="00DB7050" w:rsidP="00DB7050">
      <w:pPr>
        <w:spacing w:line="360" w:lineRule="auto"/>
        <w:ind w:left="360"/>
        <w:jc w:val="both"/>
        <w:rPr>
          <w:rFonts w:ascii="Arial" w:hAnsi="Arial" w:cs="Arial"/>
          <w:sz w:val="24"/>
        </w:rPr>
      </w:pPr>
      <w:r w:rsidRPr="00DB7050">
        <w:rPr>
          <w:rFonts w:ascii="Arial" w:hAnsi="Arial" w:cs="Arial"/>
          <w:sz w:val="24"/>
        </w:rPr>
        <w:t>No caso de usufruir de Pensão de outro país deve também entregar documentação que comprove o valor mensal da mesma.</w:t>
      </w:r>
    </w:p>
    <w:p w:rsidR="00DB7050" w:rsidRPr="00DB7050" w:rsidRDefault="00DB7050" w:rsidP="00F06582">
      <w:pPr>
        <w:spacing w:line="360" w:lineRule="auto"/>
        <w:ind w:left="360"/>
        <w:jc w:val="both"/>
        <w:rPr>
          <w:rFonts w:ascii="Arial" w:hAnsi="Arial" w:cs="Arial"/>
          <w:sz w:val="24"/>
        </w:rPr>
      </w:pPr>
      <w:r w:rsidRPr="00DB7050">
        <w:rPr>
          <w:rFonts w:ascii="Arial" w:hAnsi="Arial" w:cs="Arial"/>
          <w:sz w:val="24"/>
        </w:rPr>
        <w:t>No caso de pretender que seja pago por transferência bancária, é obrigatório a entrega de comprovativo de IBAN, de conta bancária em nome do requerente.</w:t>
      </w:r>
    </w:p>
    <w:p w:rsidR="00DB7050" w:rsidRPr="00DB7050" w:rsidRDefault="00DB7050" w:rsidP="00DB7050">
      <w:pPr>
        <w:spacing w:line="360" w:lineRule="auto"/>
        <w:ind w:left="360"/>
        <w:jc w:val="both"/>
        <w:rPr>
          <w:rFonts w:ascii="Arial" w:hAnsi="Arial" w:cs="Arial"/>
          <w:sz w:val="24"/>
        </w:rPr>
      </w:pPr>
      <w:r w:rsidRPr="00DB7050">
        <w:rPr>
          <w:rFonts w:ascii="Arial" w:hAnsi="Arial" w:cs="Arial"/>
          <w:sz w:val="24"/>
        </w:rPr>
        <w:t>E ainda, no caso do requerimento assinado por representante legal será necessário a documentação que comprove esta situação.</w:t>
      </w:r>
    </w:p>
    <w:p w:rsidR="00DB7050" w:rsidRPr="00DB7050" w:rsidRDefault="00DB7050" w:rsidP="00DB7050">
      <w:pPr>
        <w:spacing w:line="360" w:lineRule="auto"/>
        <w:jc w:val="both"/>
        <w:rPr>
          <w:rFonts w:ascii="Arial" w:hAnsi="Arial" w:cs="Arial"/>
          <w:sz w:val="24"/>
        </w:rPr>
      </w:pPr>
    </w:p>
    <w:p w:rsidR="00DB7050" w:rsidRPr="00F06582" w:rsidRDefault="002D5DC5" w:rsidP="00DB7050">
      <w:pPr>
        <w:spacing w:line="360" w:lineRule="auto"/>
        <w:jc w:val="both"/>
        <w:rPr>
          <w:rFonts w:ascii="Arial" w:hAnsi="Arial" w:cs="Arial"/>
          <w:b/>
          <w:sz w:val="24"/>
        </w:rPr>
      </w:pPr>
      <w:r w:rsidRPr="00F06582">
        <w:rPr>
          <w:rFonts w:ascii="Arial" w:hAnsi="Arial" w:cs="Arial"/>
          <w:b/>
          <w:sz w:val="24"/>
        </w:rPr>
        <w:t>Quem pode apresentar o requerimento?</w:t>
      </w:r>
    </w:p>
    <w:p w:rsidR="00DB7050" w:rsidRDefault="002D5DC5" w:rsidP="00DB7050">
      <w:pPr>
        <w:spacing w:line="360" w:lineRule="auto"/>
        <w:jc w:val="both"/>
        <w:rPr>
          <w:rFonts w:ascii="Arial" w:hAnsi="Arial" w:cs="Arial"/>
          <w:sz w:val="24"/>
        </w:rPr>
      </w:pPr>
      <w:r w:rsidRPr="00DB7050">
        <w:rPr>
          <w:rFonts w:ascii="Arial" w:hAnsi="Arial" w:cs="Arial"/>
          <w:sz w:val="24"/>
        </w:rPr>
        <w:t>Têm legitimidade para requerer o Complemento Regional para Idosos, os titulares das prestações de segurança social ou os seus representantes legais, mediante apresentação de documento comprovativo dessa qualidade.</w:t>
      </w:r>
    </w:p>
    <w:p w:rsidR="00F10D87" w:rsidRPr="00DB7050" w:rsidRDefault="00F10D87" w:rsidP="00DB7050">
      <w:pPr>
        <w:spacing w:line="360" w:lineRule="auto"/>
        <w:jc w:val="both"/>
        <w:rPr>
          <w:rFonts w:ascii="Arial" w:hAnsi="Arial" w:cs="Arial"/>
          <w:sz w:val="24"/>
        </w:rPr>
      </w:pPr>
    </w:p>
    <w:p w:rsidR="00DB7050" w:rsidRPr="00F10D87" w:rsidRDefault="002D5DC5" w:rsidP="00DB7050">
      <w:pPr>
        <w:spacing w:line="360" w:lineRule="auto"/>
        <w:jc w:val="both"/>
        <w:rPr>
          <w:rFonts w:ascii="Arial" w:hAnsi="Arial" w:cs="Arial"/>
          <w:b/>
          <w:sz w:val="24"/>
        </w:rPr>
      </w:pPr>
      <w:r w:rsidRPr="00F10D87">
        <w:rPr>
          <w:rFonts w:ascii="Arial" w:hAnsi="Arial" w:cs="Arial"/>
          <w:b/>
          <w:sz w:val="24"/>
        </w:rPr>
        <w:t>Como posso receber? Quanto recebo?</w:t>
      </w:r>
    </w:p>
    <w:p w:rsidR="00DB7050" w:rsidRPr="00DB7050" w:rsidRDefault="002D5DC5" w:rsidP="00DB7050">
      <w:pPr>
        <w:spacing w:line="360" w:lineRule="auto"/>
        <w:jc w:val="both"/>
        <w:rPr>
          <w:rFonts w:ascii="Arial" w:hAnsi="Arial" w:cs="Arial"/>
          <w:sz w:val="24"/>
        </w:rPr>
      </w:pPr>
      <w:r w:rsidRPr="00DB7050">
        <w:rPr>
          <w:rFonts w:ascii="Arial" w:hAnsi="Arial" w:cs="Arial"/>
          <w:sz w:val="24"/>
        </w:rPr>
        <w:t>O Complemento Regional para Idosos é fixado no valor mensal de 70 euros, sendo pago em prestações trimestrais no montante de 210 euros, por transferência bancária para a conta da titularidade do beneficiário.</w:t>
      </w:r>
    </w:p>
    <w:p w:rsidR="0064592F" w:rsidRDefault="002D5DC5" w:rsidP="00DB7050">
      <w:pPr>
        <w:spacing w:line="360" w:lineRule="auto"/>
        <w:jc w:val="both"/>
        <w:rPr>
          <w:rFonts w:ascii="Arial" w:hAnsi="Arial" w:cs="Arial"/>
          <w:sz w:val="24"/>
        </w:rPr>
      </w:pPr>
      <w:r w:rsidRPr="00DB7050">
        <w:rPr>
          <w:rFonts w:ascii="Arial" w:hAnsi="Arial" w:cs="Arial"/>
          <w:sz w:val="24"/>
        </w:rPr>
        <w:t>Nas situações em que o beneficiário não seja titular de conta bancária, o pagamento é feito através de vale postal.</w:t>
      </w:r>
      <w:r w:rsidRPr="00DB7050">
        <w:rPr>
          <w:rFonts w:ascii="Arial" w:hAnsi="Arial" w:cs="Arial"/>
          <w:sz w:val="24"/>
        </w:rPr>
        <w:tab/>
      </w:r>
      <w:r w:rsidRPr="00DB7050">
        <w:rPr>
          <w:rFonts w:ascii="Arial" w:hAnsi="Arial" w:cs="Arial"/>
          <w:sz w:val="24"/>
        </w:rPr>
        <w:tab/>
      </w:r>
    </w:p>
    <w:p w:rsidR="0064592F" w:rsidRDefault="0064592F" w:rsidP="0064592F">
      <w:pPr>
        <w:spacing w:line="360" w:lineRule="auto"/>
        <w:jc w:val="both"/>
        <w:rPr>
          <w:rFonts w:ascii="Arial" w:hAnsi="Arial" w:cs="Arial"/>
          <w:b/>
          <w:sz w:val="24"/>
        </w:rPr>
      </w:pPr>
    </w:p>
    <w:p w:rsidR="0064592F" w:rsidRPr="0012690E" w:rsidRDefault="0064592F" w:rsidP="0064592F">
      <w:pPr>
        <w:spacing w:line="360" w:lineRule="auto"/>
        <w:jc w:val="both"/>
        <w:rPr>
          <w:rFonts w:ascii="Arial" w:hAnsi="Arial" w:cs="Arial"/>
          <w:b/>
          <w:sz w:val="24"/>
        </w:rPr>
      </w:pPr>
      <w:bookmarkStart w:id="0" w:name="_GoBack"/>
      <w:bookmarkEnd w:id="0"/>
      <w:r w:rsidRPr="0012690E">
        <w:rPr>
          <w:rFonts w:ascii="Arial" w:hAnsi="Arial" w:cs="Arial"/>
          <w:b/>
          <w:sz w:val="24"/>
        </w:rPr>
        <w:t>Como é que sei que tenho direito a receber o CRI?</w:t>
      </w:r>
    </w:p>
    <w:p w:rsidR="0064592F" w:rsidRDefault="0064592F" w:rsidP="0064592F">
      <w:pPr>
        <w:spacing w:line="360" w:lineRule="auto"/>
        <w:jc w:val="both"/>
        <w:rPr>
          <w:rFonts w:ascii="Arial" w:hAnsi="Arial" w:cs="Arial"/>
          <w:sz w:val="24"/>
        </w:rPr>
      </w:pPr>
      <w:r>
        <w:rPr>
          <w:rFonts w:ascii="Arial" w:hAnsi="Arial" w:cs="Arial"/>
          <w:sz w:val="24"/>
        </w:rPr>
        <w:t>A decisão relativa à atribuição do Complemento Regional para Idosos é comunicada ao requerente por escrito, e nos casos de não atribuição é referido o motivo do indeferimento.</w:t>
      </w:r>
    </w:p>
    <w:p w:rsidR="0064592F" w:rsidRDefault="0064592F" w:rsidP="0064592F">
      <w:pPr>
        <w:spacing w:line="360" w:lineRule="auto"/>
        <w:jc w:val="both"/>
        <w:rPr>
          <w:rFonts w:ascii="Arial" w:hAnsi="Arial" w:cs="Arial"/>
          <w:sz w:val="24"/>
        </w:rPr>
      </w:pPr>
    </w:p>
    <w:p w:rsidR="002D5DC5" w:rsidRPr="00DB7050" w:rsidRDefault="002D5DC5" w:rsidP="00DB7050">
      <w:pPr>
        <w:spacing w:line="360" w:lineRule="auto"/>
        <w:jc w:val="both"/>
        <w:rPr>
          <w:rFonts w:ascii="Arial" w:hAnsi="Arial" w:cs="Arial"/>
          <w:sz w:val="24"/>
        </w:rPr>
      </w:pP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r w:rsidRPr="00DB7050">
        <w:rPr>
          <w:rFonts w:ascii="Arial" w:hAnsi="Arial" w:cs="Arial"/>
          <w:sz w:val="24"/>
        </w:rPr>
        <w:tab/>
      </w:r>
    </w:p>
    <w:p w:rsidR="00DB7050" w:rsidRPr="00F06582" w:rsidRDefault="00DB7050" w:rsidP="00DB7050">
      <w:pPr>
        <w:spacing w:line="360" w:lineRule="auto"/>
        <w:jc w:val="both"/>
        <w:rPr>
          <w:rFonts w:ascii="Arial" w:hAnsi="Arial" w:cs="Arial"/>
          <w:b/>
          <w:sz w:val="24"/>
        </w:rPr>
      </w:pPr>
      <w:r w:rsidRPr="00F06582">
        <w:rPr>
          <w:rFonts w:ascii="Arial" w:hAnsi="Arial" w:cs="Arial"/>
          <w:b/>
          <w:sz w:val="24"/>
        </w:rPr>
        <w:lastRenderedPageBreak/>
        <w:t>Que l</w:t>
      </w:r>
      <w:r w:rsidR="002D5DC5" w:rsidRPr="00F06582">
        <w:rPr>
          <w:rFonts w:ascii="Arial" w:hAnsi="Arial" w:cs="Arial"/>
          <w:b/>
          <w:sz w:val="24"/>
        </w:rPr>
        <w:t>egislação</w:t>
      </w:r>
      <w:r w:rsidRPr="00F06582">
        <w:rPr>
          <w:rFonts w:ascii="Arial" w:hAnsi="Arial" w:cs="Arial"/>
          <w:b/>
          <w:sz w:val="24"/>
        </w:rPr>
        <w:t xml:space="preserve"> se</w:t>
      </w:r>
      <w:r w:rsidR="002D5DC5" w:rsidRPr="00F06582">
        <w:rPr>
          <w:rFonts w:ascii="Arial" w:hAnsi="Arial" w:cs="Arial"/>
          <w:b/>
          <w:sz w:val="24"/>
        </w:rPr>
        <w:t xml:space="preserve"> </w:t>
      </w:r>
      <w:r w:rsidRPr="00F06582">
        <w:rPr>
          <w:rFonts w:ascii="Arial" w:hAnsi="Arial" w:cs="Arial"/>
          <w:b/>
          <w:sz w:val="24"/>
        </w:rPr>
        <w:t>a</w:t>
      </w:r>
      <w:r w:rsidR="002D5DC5" w:rsidRPr="00F06582">
        <w:rPr>
          <w:rFonts w:ascii="Arial" w:hAnsi="Arial" w:cs="Arial"/>
          <w:b/>
          <w:sz w:val="24"/>
        </w:rPr>
        <w:t>plic</w:t>
      </w:r>
      <w:r w:rsidRPr="00F06582">
        <w:rPr>
          <w:rFonts w:ascii="Arial" w:hAnsi="Arial" w:cs="Arial"/>
          <w:b/>
          <w:sz w:val="24"/>
        </w:rPr>
        <w:t>a:</w:t>
      </w:r>
    </w:p>
    <w:p w:rsidR="00F10D87" w:rsidRDefault="002D5DC5" w:rsidP="00F10D87">
      <w:pPr>
        <w:pStyle w:val="PargrafodaLista"/>
        <w:numPr>
          <w:ilvl w:val="0"/>
          <w:numId w:val="3"/>
        </w:numPr>
        <w:spacing w:line="360" w:lineRule="auto"/>
        <w:jc w:val="both"/>
        <w:rPr>
          <w:rFonts w:ascii="Arial" w:hAnsi="Arial" w:cs="Arial"/>
          <w:sz w:val="24"/>
        </w:rPr>
      </w:pPr>
      <w:r w:rsidRPr="00F10D87">
        <w:rPr>
          <w:rFonts w:ascii="Arial" w:hAnsi="Arial" w:cs="Arial"/>
          <w:sz w:val="24"/>
        </w:rPr>
        <w:t>Decreto Legislativo Regional n.º 18/2020/M, de 31 de dezembro</w:t>
      </w:r>
      <w:r w:rsidR="00F10D87">
        <w:rPr>
          <w:rFonts w:ascii="Arial" w:hAnsi="Arial" w:cs="Arial"/>
          <w:sz w:val="24"/>
        </w:rPr>
        <w:t xml:space="preserve"> - </w:t>
      </w:r>
      <w:r w:rsidR="00F10D87" w:rsidRPr="00F10D87">
        <w:rPr>
          <w:rFonts w:ascii="Arial" w:hAnsi="Arial" w:cs="Arial"/>
          <w:sz w:val="24"/>
        </w:rPr>
        <w:t>Aprova o Orçamento da Região Autónoma da Madeira para 2021</w:t>
      </w:r>
      <w:r w:rsidR="00F10D87">
        <w:rPr>
          <w:rFonts w:ascii="Arial" w:hAnsi="Arial" w:cs="Arial"/>
          <w:sz w:val="24"/>
        </w:rPr>
        <w:t>;</w:t>
      </w:r>
    </w:p>
    <w:p w:rsidR="00F10D87" w:rsidRDefault="002D5DC5" w:rsidP="00F10D87">
      <w:pPr>
        <w:pStyle w:val="PargrafodaLista"/>
        <w:numPr>
          <w:ilvl w:val="0"/>
          <w:numId w:val="3"/>
        </w:numPr>
        <w:spacing w:line="360" w:lineRule="auto"/>
        <w:jc w:val="both"/>
        <w:rPr>
          <w:rFonts w:ascii="Arial" w:hAnsi="Arial" w:cs="Arial"/>
          <w:sz w:val="24"/>
        </w:rPr>
      </w:pPr>
      <w:r w:rsidRPr="00F10D87">
        <w:rPr>
          <w:rFonts w:ascii="Arial" w:hAnsi="Arial" w:cs="Arial"/>
          <w:sz w:val="24"/>
        </w:rPr>
        <w:t>Portaria n.º 362/2021, de 30 de junho</w:t>
      </w:r>
      <w:r w:rsidR="00F10D87">
        <w:rPr>
          <w:rFonts w:ascii="Arial" w:hAnsi="Arial" w:cs="Arial"/>
          <w:sz w:val="24"/>
        </w:rPr>
        <w:t xml:space="preserve"> – Regulamento a atribuição do Complemento Regional para Idosos da Região A</w:t>
      </w:r>
      <w:r w:rsidR="001C0539">
        <w:rPr>
          <w:rFonts w:ascii="Arial" w:hAnsi="Arial" w:cs="Arial"/>
          <w:sz w:val="24"/>
        </w:rPr>
        <w:t>utónoma da Madeira;</w:t>
      </w:r>
    </w:p>
    <w:p w:rsidR="009C7EC8" w:rsidRPr="00F10D87" w:rsidRDefault="002D5DC5" w:rsidP="00F10D87">
      <w:pPr>
        <w:pStyle w:val="PargrafodaLista"/>
        <w:numPr>
          <w:ilvl w:val="0"/>
          <w:numId w:val="3"/>
        </w:numPr>
        <w:spacing w:line="360" w:lineRule="auto"/>
        <w:jc w:val="both"/>
        <w:rPr>
          <w:rFonts w:ascii="Arial" w:hAnsi="Arial" w:cs="Arial"/>
          <w:sz w:val="24"/>
        </w:rPr>
      </w:pPr>
      <w:r w:rsidRPr="00F10D87">
        <w:rPr>
          <w:rFonts w:ascii="Arial" w:hAnsi="Arial" w:cs="Arial"/>
          <w:sz w:val="24"/>
        </w:rPr>
        <w:t>Despacho n.º 246/2021, de 2 de julho</w:t>
      </w:r>
      <w:r w:rsidR="001C0539">
        <w:rPr>
          <w:rFonts w:ascii="Arial" w:hAnsi="Arial" w:cs="Arial"/>
          <w:sz w:val="24"/>
        </w:rPr>
        <w:t xml:space="preserve"> – Aprova os modelos de requerimento constantes nos anexos I e II do presente despacho, no âmbito do Complemento Regional para Idosos.</w:t>
      </w:r>
    </w:p>
    <w:sectPr w:rsidR="009C7EC8" w:rsidRPr="00F10D87" w:rsidSect="002D5DC5">
      <w:headerReference w:type="default" r:id="rId7"/>
      <w:footerReference w:type="default" r:id="rId8"/>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194" w:rsidRDefault="00574194" w:rsidP="00574194">
      <w:pPr>
        <w:spacing w:after="0" w:line="240" w:lineRule="auto"/>
      </w:pPr>
      <w:r>
        <w:separator/>
      </w:r>
    </w:p>
  </w:endnote>
  <w:endnote w:type="continuationSeparator" w:id="0">
    <w:p w:rsidR="00574194" w:rsidRDefault="00574194" w:rsidP="0057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68236"/>
      <w:docPartObj>
        <w:docPartGallery w:val="Page Numbers (Bottom of Page)"/>
        <w:docPartUnique/>
      </w:docPartObj>
    </w:sdtPr>
    <w:sdtEndPr/>
    <w:sdtContent>
      <w:p w:rsidR="00F06582" w:rsidRDefault="00F06582">
        <w:pPr>
          <w:pStyle w:val="Rodap"/>
          <w:jc w:val="right"/>
        </w:pPr>
        <w:r>
          <w:fldChar w:fldCharType="begin"/>
        </w:r>
        <w:r>
          <w:instrText>PAGE   \* MERGEFORMAT</w:instrText>
        </w:r>
        <w:r>
          <w:fldChar w:fldCharType="separate"/>
        </w:r>
        <w:r>
          <w:t>2</w:t>
        </w:r>
        <w:r>
          <w:fldChar w:fldCharType="end"/>
        </w:r>
      </w:p>
    </w:sdtContent>
  </w:sdt>
  <w:p w:rsidR="00F06582" w:rsidRDefault="00F065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194" w:rsidRDefault="00574194" w:rsidP="00574194">
      <w:pPr>
        <w:spacing w:after="0" w:line="240" w:lineRule="auto"/>
      </w:pPr>
      <w:r>
        <w:separator/>
      </w:r>
    </w:p>
  </w:footnote>
  <w:footnote w:type="continuationSeparator" w:id="0">
    <w:p w:rsidR="00574194" w:rsidRDefault="00574194" w:rsidP="00574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194" w:rsidRDefault="00574194">
    <w:pPr>
      <w:pStyle w:val="Cabealho"/>
    </w:pPr>
    <w:r>
      <w:rPr>
        <w:noProof/>
      </w:rPr>
      <w:drawing>
        <wp:anchor distT="0" distB="0" distL="114300" distR="114300" simplePos="0" relativeHeight="251659264" behindDoc="1" locked="0" layoutInCell="1" allowOverlap="1">
          <wp:simplePos x="0" y="0"/>
          <wp:positionH relativeFrom="column">
            <wp:posOffset>-89535</wp:posOffset>
          </wp:positionH>
          <wp:positionV relativeFrom="paragraph">
            <wp:posOffset>-382905</wp:posOffset>
          </wp:positionV>
          <wp:extent cx="1476375" cy="1296330"/>
          <wp:effectExtent l="0" t="0" r="0" b="0"/>
          <wp:wrapTight wrapText="bothSides">
            <wp:wrapPolygon edited="0">
              <wp:start x="0" y="0"/>
              <wp:lineTo x="0" y="21272"/>
              <wp:lineTo x="21182" y="21272"/>
              <wp:lineTo x="21182" y="0"/>
              <wp:lineTo x="0" y="0"/>
            </wp:wrapPolygon>
          </wp:wrapTight>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I.jpg"/>
                  <pic:cNvPicPr/>
                </pic:nvPicPr>
                <pic:blipFill>
                  <a:blip r:embed="rId1">
                    <a:extLst>
                      <a:ext uri="{28A0092B-C50C-407E-A947-70E740481C1C}">
                        <a14:useLocalDpi xmlns:a14="http://schemas.microsoft.com/office/drawing/2010/main" val="0"/>
                      </a:ext>
                    </a:extLst>
                  </a:blip>
                  <a:stretch>
                    <a:fillRect/>
                  </a:stretch>
                </pic:blipFill>
                <pic:spPr>
                  <a:xfrm>
                    <a:off x="0" y="0"/>
                    <a:ext cx="1476375" cy="1296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3101340</wp:posOffset>
          </wp:positionH>
          <wp:positionV relativeFrom="paragraph">
            <wp:posOffset>-49530</wp:posOffset>
          </wp:positionV>
          <wp:extent cx="3918552" cy="723900"/>
          <wp:effectExtent l="0" t="0" r="0" b="0"/>
          <wp:wrapTight wrapText="bothSides">
            <wp:wrapPolygon edited="0">
              <wp:start x="735" y="0"/>
              <wp:lineTo x="945" y="15916"/>
              <wp:lineTo x="2206" y="19326"/>
              <wp:lineTo x="4096" y="20463"/>
              <wp:lineTo x="8297" y="20463"/>
              <wp:lineTo x="8297" y="19326"/>
              <wp:lineTo x="20690" y="14211"/>
              <wp:lineTo x="21005" y="10232"/>
              <wp:lineTo x="8297" y="0"/>
              <wp:lineTo x="735" y="0"/>
            </wp:wrapPolygon>
          </wp:wrapTigh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3918552"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FA5"/>
    <w:multiLevelType w:val="hybridMultilevel"/>
    <w:tmpl w:val="AD120B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6130BE5"/>
    <w:multiLevelType w:val="hybridMultilevel"/>
    <w:tmpl w:val="F3D82D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26D75BA"/>
    <w:multiLevelType w:val="hybridMultilevel"/>
    <w:tmpl w:val="598EFE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79"/>
    <w:rsid w:val="00014219"/>
    <w:rsid w:val="00102F79"/>
    <w:rsid w:val="0015087D"/>
    <w:rsid w:val="001C0539"/>
    <w:rsid w:val="002159BC"/>
    <w:rsid w:val="00290001"/>
    <w:rsid w:val="002D3A71"/>
    <w:rsid w:val="002D5DC5"/>
    <w:rsid w:val="003501AB"/>
    <w:rsid w:val="00395E83"/>
    <w:rsid w:val="003F259A"/>
    <w:rsid w:val="0042611D"/>
    <w:rsid w:val="00442BC9"/>
    <w:rsid w:val="00563CBE"/>
    <w:rsid w:val="005723B6"/>
    <w:rsid w:val="00574194"/>
    <w:rsid w:val="005A62B6"/>
    <w:rsid w:val="0064592F"/>
    <w:rsid w:val="00690D5F"/>
    <w:rsid w:val="00691D14"/>
    <w:rsid w:val="006D3380"/>
    <w:rsid w:val="00741547"/>
    <w:rsid w:val="00791AD7"/>
    <w:rsid w:val="007A36B3"/>
    <w:rsid w:val="007C1A7D"/>
    <w:rsid w:val="008A63F9"/>
    <w:rsid w:val="00920FD0"/>
    <w:rsid w:val="009A6962"/>
    <w:rsid w:val="009C7EC8"/>
    <w:rsid w:val="00A25278"/>
    <w:rsid w:val="00AB02C0"/>
    <w:rsid w:val="00B74686"/>
    <w:rsid w:val="00B85398"/>
    <w:rsid w:val="00BD080F"/>
    <w:rsid w:val="00D13F65"/>
    <w:rsid w:val="00D77AE6"/>
    <w:rsid w:val="00DB7050"/>
    <w:rsid w:val="00DF079A"/>
    <w:rsid w:val="00DF1110"/>
    <w:rsid w:val="00E46E90"/>
    <w:rsid w:val="00EA1CE1"/>
    <w:rsid w:val="00F06582"/>
    <w:rsid w:val="00F10D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77F5C8"/>
  <w15:chartTrackingRefBased/>
  <w15:docId w15:val="{3FE0E068-80D4-4839-830A-8EA0373C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7419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4194"/>
  </w:style>
  <w:style w:type="paragraph" w:styleId="Rodap">
    <w:name w:val="footer"/>
    <w:basedOn w:val="Normal"/>
    <w:link w:val="RodapCarter"/>
    <w:uiPriority w:val="99"/>
    <w:unhideWhenUsed/>
    <w:rsid w:val="0057419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4194"/>
  </w:style>
  <w:style w:type="table" w:styleId="TabelacomGrelha">
    <w:name w:val="Table Grid"/>
    <w:basedOn w:val="Tabelanormal"/>
    <w:uiPriority w:val="39"/>
    <w:rsid w:val="009C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D5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03106">
      <w:bodyDiv w:val="1"/>
      <w:marLeft w:val="0"/>
      <w:marRight w:val="0"/>
      <w:marTop w:val="0"/>
      <w:marBottom w:val="0"/>
      <w:divBdr>
        <w:top w:val="none" w:sz="0" w:space="0" w:color="auto"/>
        <w:left w:val="none" w:sz="0" w:space="0" w:color="auto"/>
        <w:bottom w:val="none" w:sz="0" w:space="0" w:color="auto"/>
        <w:right w:val="none" w:sz="0" w:space="0" w:color="auto"/>
      </w:divBdr>
    </w:div>
    <w:div w:id="10482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4</Pages>
  <Words>796</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Barcelos Caetano</dc:creator>
  <cp:keywords/>
  <dc:description/>
  <cp:lastModifiedBy>Marina Barcelos Caetano</cp:lastModifiedBy>
  <cp:revision>21</cp:revision>
  <cp:lastPrinted>2021-10-15T08:57:00Z</cp:lastPrinted>
  <dcterms:created xsi:type="dcterms:W3CDTF">2021-07-27T09:23:00Z</dcterms:created>
  <dcterms:modified xsi:type="dcterms:W3CDTF">2021-10-21T15:38:00Z</dcterms:modified>
</cp:coreProperties>
</file>