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D1" w:rsidRPr="007D23F5" w:rsidRDefault="004624D1" w:rsidP="00B50160">
      <w:pPr>
        <w:spacing w:after="120"/>
        <w:jc w:val="center"/>
        <w:rPr>
          <w:rFonts w:cs="Arial"/>
          <w:b/>
          <w:bCs/>
          <w:sz w:val="24"/>
          <w:lang w:val="pt-PT"/>
        </w:rPr>
      </w:pPr>
      <w:bookmarkStart w:id="0" w:name="_GoBack"/>
      <w:bookmarkEnd w:id="0"/>
      <w:r w:rsidRPr="007D23F5">
        <w:rPr>
          <w:rFonts w:cs="Arial"/>
          <w:b/>
          <w:bCs/>
          <w:sz w:val="24"/>
          <w:lang w:val="pt-PT"/>
        </w:rPr>
        <w:t xml:space="preserve">Regulamento Interno </w:t>
      </w:r>
    </w:p>
    <w:p w:rsidR="004C2316" w:rsidRPr="007D23F5" w:rsidRDefault="004624D1" w:rsidP="00B50160">
      <w:pPr>
        <w:spacing w:after="120"/>
        <w:jc w:val="center"/>
        <w:rPr>
          <w:rFonts w:eastAsia="Calibri" w:cs="Arial"/>
          <w:b/>
          <w:bCs/>
          <w:iCs/>
          <w:color w:val="000000"/>
          <w:sz w:val="22"/>
          <w:lang w:val="pt-PT" w:eastAsia="pt-PT"/>
        </w:rPr>
      </w:pPr>
      <w:r w:rsidRPr="007D23F5">
        <w:rPr>
          <w:rFonts w:cs="Arial"/>
          <w:b/>
          <w:bCs/>
          <w:iCs/>
          <w:sz w:val="22"/>
          <w:lang w:val="pt-PT"/>
        </w:rPr>
        <w:t>Notas informativas para enquadramento e de orientação ao conteúdo</w:t>
      </w:r>
    </w:p>
    <w:p w:rsidR="004C2316" w:rsidRPr="007D23F5" w:rsidRDefault="004C2316" w:rsidP="00B50160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:rsidR="004C2316" w:rsidRPr="007D23F5" w:rsidRDefault="004C2316" w:rsidP="004C2316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Regime jurídico da proteção radiológica</w:t>
      </w:r>
    </w:p>
    <w:p w:rsidR="004C2316" w:rsidRPr="007D23F5" w:rsidRDefault="004C2316" w:rsidP="004C2316">
      <w:pPr>
        <w:spacing w:after="120"/>
        <w:jc w:val="center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  <w:t>Decreto-Lei n.º 108/2018, de 3 de dezembro (na sua redação atual)</w:t>
      </w:r>
    </w:p>
    <w:p w:rsidR="004624D1" w:rsidRPr="007D23F5" w:rsidRDefault="004624D1" w:rsidP="004624D1">
      <w:pPr>
        <w:spacing w:after="120"/>
        <w:rPr>
          <w:rFonts w:eastAsia="Calibri" w:cs="Arial"/>
          <w:b/>
          <w:bCs/>
          <w:color w:val="000000"/>
          <w:sz w:val="22"/>
          <w:szCs w:val="22"/>
          <w:lang w:val="pt-PT" w:eastAsia="pt-PT"/>
        </w:rPr>
      </w:pP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Artigo 33.º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Licença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Para além dos elementos do artigo anterior, devem ser ainda apresentados os seguintes elementos para efeitos de licença: […]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[…] d) Projeto de Regulamento Interno, do qual conste a organização do pessoal e normas de funcionamento, bem como as responsabilidades e modalidades de organização em matéria de proteção e segurança; […]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Artigo 79.º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Zonas controladas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1 - As zonas controladas são delimitadas e sujeitas a controlo de acesso nos termos de regulamento interno. […]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Artigo 170.º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Regulamento interno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A direção técnica deve aprovar o regulamento interno do qual constem as normas de atuação e a respetiva estrutura organizacional.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b/>
          <w:bCs/>
          <w:color w:val="000000"/>
          <w:szCs w:val="20"/>
          <w:lang w:val="pt-PT" w:eastAsia="pt-PT"/>
        </w:rPr>
      </w:pPr>
      <w:r w:rsidRPr="007D23F5">
        <w:rPr>
          <w:rFonts w:eastAsia="Calibri" w:cs="Arial"/>
          <w:b/>
          <w:bCs/>
          <w:color w:val="000000"/>
          <w:szCs w:val="20"/>
          <w:lang w:val="pt-PT" w:eastAsia="pt-PT"/>
        </w:rPr>
        <w:t>Orientações ao conteúdo: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Do regulamento interno deve constar, pelo menos, o seguinte: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a) Identificação do diretor clínico/serviço e do seu substituto, ou do critério de substituição, na ausência de indicação expressa;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b) Identificação do especialista em física médica;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c) Identificação do delegado de proteção radiológica bem como os restantes profissionais de saúde e colaboradores;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d) Estrutura organizacional;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e) Deveres gerais dos profissionais;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lastRenderedPageBreak/>
        <w:t>f) Categorias e graduações profissionais, funções e competências de cada grupo profissional;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g) Normas de funcionamento.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h) Responsabilidades e modalidades de organização em matéria de proteção e segurança.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O Regulamento interno deve, ainda, prever a existência no próprio documento ou em documento acessório de: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a) Programa de proteção e segurança radiológica da instalação;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b) Lista e plano anual de manutenção preventiva das instalações e equipamentos e de calibração de equipamento médico ou aferição por tipologia de equipamento;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c) Plano anual de formação e avaliação dos colaboradores;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d) Manual de procedimentos;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e) Plano periódico da participação em programas de avaliação externa da qualidade, sempre que existam;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f) Procedimentos de controlo da qualidade;</w:t>
      </w:r>
    </w:p>
    <w:p w:rsidR="004624D1" w:rsidRPr="007D23F5" w:rsidRDefault="004624D1" w:rsidP="004624D1">
      <w:pPr>
        <w:spacing w:line="360" w:lineRule="auto"/>
        <w:jc w:val="both"/>
        <w:rPr>
          <w:rFonts w:eastAsia="Calibri" w:cs="Arial"/>
          <w:color w:val="000000"/>
          <w:szCs w:val="20"/>
          <w:lang w:val="pt-PT" w:eastAsia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g) Plano anual de auditorias internas e externas;</w:t>
      </w:r>
    </w:p>
    <w:p w:rsidR="004C2316" w:rsidRPr="007D23F5" w:rsidRDefault="004624D1" w:rsidP="004624D1">
      <w:pPr>
        <w:spacing w:line="360" w:lineRule="auto"/>
        <w:jc w:val="both"/>
        <w:rPr>
          <w:rFonts w:cs="Arial"/>
          <w:szCs w:val="20"/>
          <w:lang w:val="pt-PT"/>
        </w:rPr>
      </w:pPr>
      <w:r w:rsidRPr="007D23F5">
        <w:rPr>
          <w:rFonts w:eastAsia="Calibri" w:cs="Arial"/>
          <w:color w:val="000000"/>
          <w:szCs w:val="20"/>
          <w:lang w:val="pt-PT" w:eastAsia="pt-PT"/>
        </w:rPr>
        <w:t>h) Procedimento de emergência médica</w:t>
      </w:r>
      <w:r w:rsidR="007D23F5">
        <w:rPr>
          <w:rFonts w:eastAsia="Calibri" w:cs="Arial"/>
          <w:color w:val="000000"/>
          <w:szCs w:val="20"/>
          <w:lang w:val="pt-PT" w:eastAsia="pt-PT"/>
        </w:rPr>
        <w:t>.</w:t>
      </w:r>
    </w:p>
    <w:sectPr w:rsidR="004C2316" w:rsidRPr="007D23F5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7E7" w:rsidRDefault="008C77E7" w:rsidP="000E5EC2">
      <w:r>
        <w:separator/>
      </w:r>
    </w:p>
  </w:endnote>
  <w:endnote w:type="continuationSeparator" w:id="0">
    <w:p w:rsidR="008C77E7" w:rsidRDefault="008C77E7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77403FFA" wp14:editId="76E34B09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8C283CC" wp14:editId="2946CF6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C283C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3841D8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1A23B6" w:rsidRDefault="008C77E7" w:rsidP="000E76D0">
          <w:pPr>
            <w:jc w:val="center"/>
            <w:rPr>
              <w:szCs w:val="20"/>
            </w:rPr>
          </w:pPr>
          <w:hyperlink r:id="rId2" w:history="1">
            <w:r w:rsidR="00297EB4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</w:t>
          </w:r>
          <w:r w:rsidR="000E76D0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F958C4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140F96D9" wp14:editId="351AAE37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B9A5456" wp14:editId="4AA257B6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9A545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3841D8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1A23B6" w:rsidRDefault="008C77E7" w:rsidP="00DD7803">
          <w:pPr>
            <w:jc w:val="center"/>
            <w:rPr>
              <w:szCs w:val="20"/>
            </w:rPr>
          </w:pPr>
          <w:hyperlink r:id="rId2" w:history="1">
            <w:r w:rsidR="000552FE" w:rsidRPr="00E15CBA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1A23B6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1A23B6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1A23B6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7F5101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1A23B6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1A23B6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7D23F5" w:rsidRDefault="000D47F4" w:rsidP="00F958C4">
    <w:pPr>
      <w:spacing w:line="360" w:lineRule="auto"/>
      <w:rPr>
        <w:szCs w:val="20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119720" wp14:editId="10DF90F4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47F4" w:rsidRPr="00A363FE" w:rsidRDefault="000D47F4" w:rsidP="000D47F4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FB1A33">
                            <w:rPr>
                              <w:rFonts w:cs="Arial"/>
                              <w:sz w:val="12"/>
                              <w:szCs w:val="12"/>
                            </w:rPr>
                            <w:t>138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FB1A33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A363FE" w:rsidRDefault="000D47F4" w:rsidP="000D47F4"/>
                        <w:p w:rsidR="000D47F4" w:rsidRPr="007C226B" w:rsidRDefault="000D47F4" w:rsidP="000D47F4">
                          <w:r>
                            <w:t>M-IFC-001.0-1.0</w:t>
                          </w:r>
                        </w:p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  <w:p w:rsidR="000D47F4" w:rsidRDefault="000D47F4" w:rsidP="000D47F4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19720" id="Caixa de texto 4" o:spid="_x0000_s1028" type="#_x0000_t202" style="position:absolute;margin-left:17.85pt;margin-top:698.55pt;width:24.65pt;height:1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0D47F4" w:rsidRPr="00A363FE" w:rsidRDefault="000D47F4" w:rsidP="000D47F4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FB1A33">
                      <w:rPr>
                        <w:rFonts w:cs="Arial"/>
                        <w:sz w:val="12"/>
                        <w:szCs w:val="12"/>
                      </w:rPr>
                      <w:t>138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FB1A33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A363FE" w:rsidRDefault="000D47F4" w:rsidP="000D47F4"/>
                  <w:p w:rsidR="000D47F4" w:rsidRPr="007C226B" w:rsidRDefault="000D47F4" w:rsidP="000D47F4">
                    <w:r>
                      <w:t>M-IFC-001.0-1.0</w:t>
                    </w:r>
                  </w:p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  <w:p w:rsidR="000D47F4" w:rsidRDefault="000D47F4" w:rsidP="000D47F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7E7" w:rsidRDefault="008C77E7" w:rsidP="000E5EC2">
      <w:r>
        <w:separator/>
      </w:r>
    </w:p>
  </w:footnote>
  <w:footnote w:type="continuationSeparator" w:id="0">
    <w:p w:rsidR="008C77E7" w:rsidRDefault="008C77E7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0DF2083" wp14:editId="6AEF3E91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1C8F4EEE" wp14:editId="40D3AFE4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59C8"/>
    <w:multiLevelType w:val="hybridMultilevel"/>
    <w:tmpl w:val="9B7E393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C31D2E"/>
    <w:multiLevelType w:val="hybridMultilevel"/>
    <w:tmpl w:val="39781E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19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E7"/>
    <w:rsid w:val="000030BF"/>
    <w:rsid w:val="00004B94"/>
    <w:rsid w:val="00037CFA"/>
    <w:rsid w:val="000552FE"/>
    <w:rsid w:val="00067094"/>
    <w:rsid w:val="00080526"/>
    <w:rsid w:val="000C7C81"/>
    <w:rsid w:val="000D47F4"/>
    <w:rsid w:val="000E19C7"/>
    <w:rsid w:val="000E4B24"/>
    <w:rsid w:val="000E5EC2"/>
    <w:rsid w:val="000E76D0"/>
    <w:rsid w:val="00105AA2"/>
    <w:rsid w:val="001124B3"/>
    <w:rsid w:val="00117527"/>
    <w:rsid w:val="001337EF"/>
    <w:rsid w:val="00145937"/>
    <w:rsid w:val="001532FF"/>
    <w:rsid w:val="00167AB0"/>
    <w:rsid w:val="00176CB1"/>
    <w:rsid w:val="001A23B6"/>
    <w:rsid w:val="001B627D"/>
    <w:rsid w:val="001C113A"/>
    <w:rsid w:val="001C2F06"/>
    <w:rsid w:val="001E2270"/>
    <w:rsid w:val="001F2C3D"/>
    <w:rsid w:val="001F7341"/>
    <w:rsid w:val="00200396"/>
    <w:rsid w:val="002403DD"/>
    <w:rsid w:val="00263B8B"/>
    <w:rsid w:val="00274CDC"/>
    <w:rsid w:val="00297EB4"/>
    <w:rsid w:val="002B459C"/>
    <w:rsid w:val="002F15DE"/>
    <w:rsid w:val="00314B62"/>
    <w:rsid w:val="003206A0"/>
    <w:rsid w:val="0034768D"/>
    <w:rsid w:val="00360661"/>
    <w:rsid w:val="003814DC"/>
    <w:rsid w:val="003841D8"/>
    <w:rsid w:val="00387691"/>
    <w:rsid w:val="003A2E94"/>
    <w:rsid w:val="003C24B3"/>
    <w:rsid w:val="003C4034"/>
    <w:rsid w:val="003C789B"/>
    <w:rsid w:val="003D7E14"/>
    <w:rsid w:val="003E6D13"/>
    <w:rsid w:val="003F1523"/>
    <w:rsid w:val="004034A0"/>
    <w:rsid w:val="00421BFD"/>
    <w:rsid w:val="00427B62"/>
    <w:rsid w:val="004624D1"/>
    <w:rsid w:val="0047057C"/>
    <w:rsid w:val="004B3282"/>
    <w:rsid w:val="004B421F"/>
    <w:rsid w:val="004C058A"/>
    <w:rsid w:val="004C2316"/>
    <w:rsid w:val="004C4A1D"/>
    <w:rsid w:val="004E79AA"/>
    <w:rsid w:val="004F30C2"/>
    <w:rsid w:val="005122BE"/>
    <w:rsid w:val="00524AF5"/>
    <w:rsid w:val="00546FC8"/>
    <w:rsid w:val="005504C3"/>
    <w:rsid w:val="005917E2"/>
    <w:rsid w:val="005B2A1A"/>
    <w:rsid w:val="005B5D72"/>
    <w:rsid w:val="005C1A1B"/>
    <w:rsid w:val="005C7183"/>
    <w:rsid w:val="0061136F"/>
    <w:rsid w:val="00611946"/>
    <w:rsid w:val="0061533E"/>
    <w:rsid w:val="00621BB3"/>
    <w:rsid w:val="00653B78"/>
    <w:rsid w:val="0068354B"/>
    <w:rsid w:val="00697164"/>
    <w:rsid w:val="006D2F31"/>
    <w:rsid w:val="006E7583"/>
    <w:rsid w:val="006F29B9"/>
    <w:rsid w:val="00745709"/>
    <w:rsid w:val="00756F1D"/>
    <w:rsid w:val="00760716"/>
    <w:rsid w:val="00763FAA"/>
    <w:rsid w:val="007A6BAD"/>
    <w:rsid w:val="007B3FB7"/>
    <w:rsid w:val="007B4133"/>
    <w:rsid w:val="007B4E05"/>
    <w:rsid w:val="007D23F5"/>
    <w:rsid w:val="007D636B"/>
    <w:rsid w:val="007F5101"/>
    <w:rsid w:val="00802F0A"/>
    <w:rsid w:val="008053ED"/>
    <w:rsid w:val="00834405"/>
    <w:rsid w:val="00853052"/>
    <w:rsid w:val="008811AD"/>
    <w:rsid w:val="008938E3"/>
    <w:rsid w:val="008C77E7"/>
    <w:rsid w:val="008D34C6"/>
    <w:rsid w:val="009209EF"/>
    <w:rsid w:val="00933079"/>
    <w:rsid w:val="00947850"/>
    <w:rsid w:val="009566BD"/>
    <w:rsid w:val="00963BB6"/>
    <w:rsid w:val="00966CF5"/>
    <w:rsid w:val="00987A8D"/>
    <w:rsid w:val="009C29C9"/>
    <w:rsid w:val="009D7660"/>
    <w:rsid w:val="009E45B1"/>
    <w:rsid w:val="009F254A"/>
    <w:rsid w:val="00A1106B"/>
    <w:rsid w:val="00A15EA3"/>
    <w:rsid w:val="00A2316A"/>
    <w:rsid w:val="00A32CD4"/>
    <w:rsid w:val="00A37FA4"/>
    <w:rsid w:val="00A80F60"/>
    <w:rsid w:val="00A85A5C"/>
    <w:rsid w:val="00AC0855"/>
    <w:rsid w:val="00AF16F0"/>
    <w:rsid w:val="00B41CF6"/>
    <w:rsid w:val="00B42B4F"/>
    <w:rsid w:val="00B43E1A"/>
    <w:rsid w:val="00B50160"/>
    <w:rsid w:val="00B616F5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2E3"/>
    <w:rsid w:val="00CD7D17"/>
    <w:rsid w:val="00CF5B1D"/>
    <w:rsid w:val="00D027EB"/>
    <w:rsid w:val="00D02D3D"/>
    <w:rsid w:val="00D17608"/>
    <w:rsid w:val="00D37D96"/>
    <w:rsid w:val="00D753E0"/>
    <w:rsid w:val="00D8372C"/>
    <w:rsid w:val="00D852D4"/>
    <w:rsid w:val="00D87112"/>
    <w:rsid w:val="00D96F72"/>
    <w:rsid w:val="00DA50EA"/>
    <w:rsid w:val="00DB097F"/>
    <w:rsid w:val="00DD2AC9"/>
    <w:rsid w:val="00DD7803"/>
    <w:rsid w:val="00DF3C6B"/>
    <w:rsid w:val="00E32DF1"/>
    <w:rsid w:val="00E43E14"/>
    <w:rsid w:val="00E52225"/>
    <w:rsid w:val="00E61EAD"/>
    <w:rsid w:val="00E758B0"/>
    <w:rsid w:val="00E9094E"/>
    <w:rsid w:val="00E969ED"/>
    <w:rsid w:val="00EB26EE"/>
    <w:rsid w:val="00EC0682"/>
    <w:rsid w:val="00ED5B46"/>
    <w:rsid w:val="00EE7EF6"/>
    <w:rsid w:val="00EF52A6"/>
    <w:rsid w:val="00F02426"/>
    <w:rsid w:val="00F1667F"/>
    <w:rsid w:val="00F42349"/>
    <w:rsid w:val="00F8763B"/>
    <w:rsid w:val="00F907AD"/>
    <w:rsid w:val="00F914E5"/>
    <w:rsid w:val="00F91E9D"/>
    <w:rsid w:val="00F958C4"/>
    <w:rsid w:val="00FA30CC"/>
    <w:rsid w:val="00FA3ECD"/>
    <w:rsid w:val="00FB1A33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DD"/>
  <w15:docId w15:val="{6ABA228D-08C8-4005-95CC-0F57A7D7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  <w:style w:type="paragraph" w:customStyle="1" w:styleId="Default">
    <w:name w:val="Default"/>
    <w:rsid w:val="00B50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ICENCIAMENTOS\Prote&#231;&#227;o%20Radiol&#243;gica\Modelos%20PR_SITE\Atualiza&#231;&#227;o_24_11_25\mod_138_01_Regulamento%20Interno%20orienta&#231;&#227;o%20ao%20conte&#250;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A798A29-1FB9-4B46-954C-1974DA82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mod_138_01_Regulamento Interno orientação ao conteúdo.dotx</Template>
  <TotalTime>0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</vt:lpstr>
    </vt:vector>
  </TitlesOfParts>
  <Company>SRAS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</dc:title>
  <dc:subject>regulamento</dc:subject>
  <dc:creator>Leandro André Dias de Figueiredo</dc:creator>
  <cp:keywords/>
  <dc:description/>
  <cp:lastModifiedBy>Leandro André Dias de Figueiredo</cp:lastModifiedBy>
  <cp:revision>1</cp:revision>
  <cp:lastPrinted>2025-07-29T15:17:00Z</cp:lastPrinted>
  <dcterms:created xsi:type="dcterms:W3CDTF">2025-12-18T08:12:00Z</dcterms:created>
  <dcterms:modified xsi:type="dcterms:W3CDTF">2025-12-18T08:12:00Z</dcterms:modified>
</cp:coreProperties>
</file>