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DB" w:rsidRPr="00567D0E" w:rsidRDefault="005220DB" w:rsidP="005220DB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b/>
          <w:bCs/>
          <w:color w:val="000000"/>
          <w:sz w:val="24"/>
          <w:lang w:val="pt-PT" w:eastAsia="pt-PT"/>
        </w:rPr>
      </w:pPr>
      <w:bookmarkStart w:id="0" w:name="_GoBack"/>
      <w:bookmarkEnd w:id="0"/>
      <w:r w:rsidRPr="00567D0E">
        <w:rPr>
          <w:rFonts w:eastAsia="Calibri" w:cs="Arial"/>
          <w:b/>
          <w:bCs/>
          <w:color w:val="000000"/>
          <w:sz w:val="24"/>
          <w:lang w:val="pt-PT" w:eastAsia="pt-PT"/>
        </w:rPr>
        <w:t xml:space="preserve">Programa de </w:t>
      </w:r>
      <w:r w:rsidR="00C7165F" w:rsidRPr="00567D0E">
        <w:rPr>
          <w:rFonts w:eastAsia="Calibri" w:cs="Arial"/>
          <w:b/>
          <w:bCs/>
          <w:color w:val="000000"/>
          <w:sz w:val="24"/>
          <w:lang w:val="pt-PT" w:eastAsia="pt-PT"/>
        </w:rPr>
        <w:t>Garantia da Qualidade</w:t>
      </w:r>
    </w:p>
    <w:p w:rsidR="00D322B1" w:rsidRPr="00567D0E" w:rsidRDefault="005220DB" w:rsidP="005220DB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sz w:val="22"/>
          <w:lang w:val="pt-PT" w:eastAsia="pt-PT"/>
        </w:rPr>
      </w:pPr>
      <w:r w:rsidRPr="00567D0E">
        <w:rPr>
          <w:rFonts w:eastAsia="Calibri" w:cs="Arial"/>
          <w:b/>
          <w:bCs/>
          <w:iCs/>
          <w:color w:val="000000"/>
          <w:sz w:val="22"/>
          <w:lang w:val="pt-PT" w:eastAsia="pt-PT"/>
        </w:rPr>
        <w:t>Notas informativas para enquadramento e de orientação ao conteúdo</w:t>
      </w:r>
    </w:p>
    <w:p w:rsidR="005220DB" w:rsidRPr="00567D0E" w:rsidRDefault="005220DB" w:rsidP="00D322B1">
      <w:pPr>
        <w:autoSpaceDE w:val="0"/>
        <w:autoSpaceDN w:val="0"/>
        <w:adjustRightInd w:val="0"/>
        <w:spacing w:line="312" w:lineRule="auto"/>
        <w:jc w:val="both"/>
        <w:rPr>
          <w:rFonts w:eastAsia="Calibri" w:cs="Arial"/>
          <w:szCs w:val="20"/>
          <w:lang w:val="pt-PT" w:eastAsia="pt-PT"/>
        </w:rPr>
      </w:pPr>
    </w:p>
    <w:p w:rsidR="00D322B1" w:rsidRPr="00567D0E" w:rsidRDefault="00D322B1" w:rsidP="00D322B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sz w:val="22"/>
          <w:szCs w:val="22"/>
          <w:lang w:val="pt-PT" w:eastAsia="pt-PT"/>
        </w:rPr>
      </w:pPr>
      <w:r w:rsidRPr="00567D0E">
        <w:rPr>
          <w:rFonts w:eastAsia="Calibri" w:cs="Arial"/>
          <w:b/>
          <w:bCs/>
          <w:sz w:val="22"/>
          <w:szCs w:val="22"/>
          <w:lang w:val="pt-PT" w:eastAsia="pt-PT"/>
        </w:rPr>
        <w:t>Regime jurídico da proteção radiológica</w:t>
      </w:r>
    </w:p>
    <w:p w:rsidR="00D322B1" w:rsidRPr="00567D0E" w:rsidRDefault="00D322B1" w:rsidP="00D322B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b/>
          <w:bCs/>
          <w:sz w:val="22"/>
          <w:szCs w:val="22"/>
          <w:lang w:val="pt-PT" w:eastAsia="pt-PT"/>
        </w:rPr>
      </w:pPr>
      <w:r w:rsidRPr="00567D0E">
        <w:rPr>
          <w:rFonts w:eastAsia="Calibri" w:cs="Arial"/>
          <w:b/>
          <w:bCs/>
          <w:sz w:val="22"/>
          <w:szCs w:val="22"/>
          <w:lang w:val="pt-PT" w:eastAsia="pt-PT"/>
        </w:rPr>
        <w:t>Decreto-Lei n.º 108/2018, de 3 de dezembro (na sua redação atual)</w:t>
      </w:r>
    </w:p>
    <w:p w:rsidR="00D322B1" w:rsidRPr="00567D0E" w:rsidRDefault="00D322B1" w:rsidP="00D322B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szCs w:val="20"/>
          <w:lang w:val="pt-PT" w:eastAsia="pt-PT"/>
        </w:rPr>
      </w:pP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 w:val="24"/>
          <w:lang w:val="pt-PT" w:eastAsia="pt-PT"/>
        </w:rPr>
      </w:pP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b/>
          <w:bCs/>
          <w:color w:val="000000"/>
          <w:szCs w:val="20"/>
          <w:lang w:val="pt-PT" w:eastAsia="pt-PT"/>
        </w:rPr>
        <w:t>Artigo 100.º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b/>
          <w:bCs/>
          <w:color w:val="000000"/>
          <w:szCs w:val="20"/>
          <w:lang w:val="pt-PT" w:eastAsia="pt-PT"/>
        </w:rPr>
        <w:t>Garantia da qualidade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1 - O titular deve implementar programas de garantia da qualidade e de avaliação da dose ou verificação da atividade administrada, com especial atenção para as práticas especiais consubstanciadas em exposições médicas que: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a) Sejam integradas em programas de rastreio médico;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b) Envolvam a administração de doses elevadas aos pacientes;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c) Sejam aplicadas em crianças.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2 - O programa de garantia da qualidade deve incluir, para as práticas radioterapêuticas, um estudo do risco de exposição acidental ou de exposição médica que não decorre como planeado.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3 - O programa de garantia da qualidade deve ter em conta a minimização da probabilidade e da magnitude das exposições médicas acidentais ou exposições médicas que não decorrem como planeado.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b/>
          <w:bCs/>
          <w:color w:val="000000"/>
          <w:szCs w:val="20"/>
          <w:lang w:val="pt-PT" w:eastAsia="pt-PT"/>
        </w:rPr>
        <w:t>Artigo 160.º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b/>
          <w:bCs/>
          <w:color w:val="000000"/>
          <w:szCs w:val="20"/>
          <w:lang w:val="pt-PT" w:eastAsia="pt-PT"/>
        </w:rPr>
        <w:t>Especial</w:t>
      </w:r>
      <w:r w:rsidRPr="00567D0E">
        <w:rPr>
          <w:rFonts w:eastAsia="Calibri" w:cs="Arial"/>
          <w:b/>
          <w:bCs/>
          <w:i/>
          <w:iCs/>
          <w:color w:val="000000"/>
          <w:szCs w:val="20"/>
          <w:lang w:val="pt-PT" w:eastAsia="pt-PT"/>
        </w:rPr>
        <w:t>ista em física médica […]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2 - O especialista em física médica é responsável pela dosimetria, incluindo as medições físicas para a avaliação da dose administrada ao paciente e a outros indivíduos sujeitos a exposição médica, presta aconselhamento sobre o equipamento radiológico médico e contribui, em especial, para: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a) A otimização da proteção contra radiações de pacientes e outros indivíduos sujeitos a exposição médica, incluindo a aplicação e utilização dos níveis de referência de diagnóstico;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b) A definição e aplicação da garantia da qualidade do equipamento radiológico médico […]</w:t>
      </w:r>
    </w:p>
    <w:p w:rsidR="00C7165F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567D0E" w:rsidRDefault="00567D0E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567D0E" w:rsidRDefault="00567D0E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567D0E" w:rsidRPr="00567D0E" w:rsidRDefault="00567D0E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b/>
          <w:bCs/>
          <w:color w:val="000000"/>
          <w:szCs w:val="20"/>
          <w:lang w:val="pt-PT" w:eastAsia="pt-PT"/>
        </w:rPr>
        <w:lastRenderedPageBreak/>
        <w:t>Definições: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u w:val="single"/>
          <w:lang w:val="pt-PT" w:eastAsia="pt-PT"/>
        </w:rPr>
        <w:t>Garantia de qualidade</w:t>
      </w:r>
      <w:r w:rsidRPr="00567D0E">
        <w:rPr>
          <w:rFonts w:eastAsia="Calibri" w:cs="Arial"/>
          <w:color w:val="000000"/>
          <w:szCs w:val="20"/>
          <w:lang w:val="pt-PT" w:eastAsia="pt-PT"/>
        </w:rPr>
        <w:t xml:space="preserve"> - todas as ações planeadas e sistemáticas, necessárias para garantir uma confiança adequada quanto ao funcionamento satisfatório de uma instalação, um sistema, componente de equipamento ou procedimento, de acordo com normas aprovadas, incluindo, designadamente, o controlo da qualidade. 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u w:val="single"/>
          <w:lang w:val="pt-PT" w:eastAsia="pt-PT"/>
        </w:rPr>
        <w:t>Controlo de qualidade</w:t>
      </w:r>
      <w:r w:rsidRPr="00567D0E">
        <w:rPr>
          <w:rFonts w:eastAsia="Calibri" w:cs="Arial"/>
          <w:color w:val="000000"/>
          <w:szCs w:val="20"/>
          <w:lang w:val="pt-PT" w:eastAsia="pt-PT"/>
        </w:rPr>
        <w:t xml:space="preserve"> - conjunto das operações (programação, coordenação e execução) destinadas a manter ou a melhorar a qualidade, como parte da garantia da qualidade, abrangendo a monitorização, avaliação e manutenção, aos níveis exigidos, de todas as características de funcionamento do equipamento que possam ser definidas, medidas e controladas.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b/>
          <w:bCs/>
          <w:color w:val="000000"/>
          <w:szCs w:val="20"/>
          <w:lang w:val="pt-PT" w:eastAsia="pt-PT"/>
        </w:rPr>
        <w:t>Orientações ao conteúdo: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O Programa de Garantia da Qualidade pode incluir os aspetos relacionados com:</w:t>
      </w:r>
    </w:p>
    <w:p w:rsidR="00C7165F" w:rsidRPr="00567D0E" w:rsidRDefault="00C7165F" w:rsidP="00D8447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a. Do equipamento/fonte: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Testes de aceitação dos equipamentos antes da utilização em utentes;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Critérios mínimos de aceitabilidade das instalações e equipamentos;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Verificações/testes de controlo de qualidade: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Avaliação do plano de manutenção;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Avaliação da qualidade de imagem clínica obtida.</w:t>
      </w:r>
    </w:p>
    <w:p w:rsidR="00C7165F" w:rsidRPr="00567D0E" w:rsidRDefault="00C7165F" w:rsidP="00D84476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b. Dos procedimentos clínicos: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Justificação e otimização de exposições radiológicas;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Procedimentos de avaliação dos indicadores de doses recebidas por utentes;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Procedimentos de atuação e minimização em caso de incidentes ou acidentes;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Análise crítica dos incidentes ou acidentes;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Avaliação da qualidade de imagem clínica obtida;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Taxa de rejeição e repetição das imagens;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Identificação inequívoca do doente;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Auditorias clínicas.</w:t>
      </w:r>
    </w:p>
    <w:p w:rsidR="00C7165F" w:rsidRPr="00567D0E" w:rsidRDefault="00C7165F" w:rsidP="00D84476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c. Da organização: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Avaliação dos recursos humanos e materiais necessários para a realização dos procedimentos;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Responsabilidades e obrigações de todas as pessoas afetas às práticas;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Avaliação dos programas de formação;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Avaliação dos resultados dos testes ao plano de emergência.</w:t>
      </w:r>
    </w:p>
    <w:p w:rsidR="00C7165F" w:rsidRPr="00567D0E" w:rsidRDefault="00C7165F" w:rsidP="00D84476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d. Da segurança e proteção radiológica: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lastRenderedPageBreak/>
        <w:t>Eficácia das blindagens;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Limites operacionais;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Classificação das áreas;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Avaliação da exposição ocupacional;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Procedimentos de atuação e minimização em caso de incidentes ou acidentes;</w:t>
      </w:r>
    </w:p>
    <w:p w:rsidR="00C7165F" w:rsidRPr="00567D0E" w:rsidRDefault="00C7165F" w:rsidP="00D8447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Análise crítica dos incidentes ou acidentes.</w:t>
      </w: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C7165F" w:rsidRPr="00567D0E" w:rsidRDefault="00C7165F" w:rsidP="00D84476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567D0E">
        <w:rPr>
          <w:rFonts w:eastAsia="Calibri" w:cs="Arial"/>
          <w:color w:val="000000"/>
          <w:szCs w:val="20"/>
          <w:lang w:val="pt-PT" w:eastAsia="pt-PT"/>
        </w:rPr>
        <w:t>A periodicidade e os aspetos a verificar podem ser consultados na seguinte documentação:</w:t>
      </w:r>
    </w:p>
    <w:p w:rsidR="00C7165F" w:rsidRPr="00567D0E" w:rsidRDefault="00C7165F" w:rsidP="00D8447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eastAsia="pt-PT"/>
        </w:rPr>
      </w:pPr>
      <w:r w:rsidRPr="00567D0E">
        <w:rPr>
          <w:rFonts w:eastAsia="Calibri" w:cs="Arial"/>
          <w:color w:val="000000"/>
          <w:szCs w:val="20"/>
          <w:lang w:eastAsia="pt-PT"/>
        </w:rPr>
        <w:t>“RADIATION PROTECTION N° 162 - Criteria for Acceptability of Medical Radiological Equipment used in Diagnostic Radiology, Nuclear Medicine and Radiotherapy,” 2012;</w:t>
      </w:r>
    </w:p>
    <w:p w:rsidR="00C7165F" w:rsidRPr="00567D0E" w:rsidRDefault="00C7165F" w:rsidP="00D8447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eastAsia="pt-PT"/>
        </w:rPr>
      </w:pPr>
      <w:r w:rsidRPr="00567D0E">
        <w:rPr>
          <w:rFonts w:eastAsia="Calibri" w:cs="Arial"/>
          <w:color w:val="000000"/>
          <w:szCs w:val="20"/>
          <w:lang w:eastAsia="pt-PT"/>
        </w:rPr>
        <w:t>A. E. Agency, Radiation Protection and Safety in Medical Uses of Ionizing Radiation, IAEA Safety Standards Series N.º SSG-46, Vienna: IAEA, 2018;</w:t>
      </w:r>
    </w:p>
    <w:p w:rsidR="00C7165F" w:rsidRPr="00567D0E" w:rsidRDefault="00C7165F" w:rsidP="00D8447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eastAsia="pt-PT"/>
        </w:rPr>
      </w:pPr>
      <w:r w:rsidRPr="00567D0E">
        <w:rPr>
          <w:rFonts w:eastAsia="Calibri" w:cs="Arial"/>
          <w:color w:val="000000"/>
          <w:szCs w:val="20"/>
          <w:lang w:eastAsia="pt-PT"/>
        </w:rPr>
        <w:t>IAEA, O. N. E. A. International Labour Organization, P. A. H. Organization, U. N. E. Programme e WHO, Radiation Protection and safety of radiation Sources: International Basic Safety Standards, IAEA Safety Standards Series N.º GSR Part3, Vienna: IAEA, 2014;</w:t>
      </w:r>
    </w:p>
    <w:p w:rsidR="00C7165F" w:rsidRPr="00567D0E" w:rsidRDefault="00C7165F" w:rsidP="00D8447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eastAsia="pt-PT"/>
        </w:rPr>
      </w:pPr>
      <w:r w:rsidRPr="00567D0E">
        <w:rPr>
          <w:rFonts w:eastAsia="Calibri" w:cs="Arial"/>
          <w:color w:val="000000"/>
          <w:szCs w:val="20"/>
          <w:lang w:eastAsia="pt-PT"/>
        </w:rPr>
        <w:t>European Commission, Directorate-General for Energy, “European guidelines on diagnostic reference levels for paediatric imaging (https://data.europa.eu/doi/10.2833/486256),” Publications Office, 2018;</w:t>
      </w:r>
    </w:p>
    <w:p w:rsidR="00C7165F" w:rsidRPr="00567D0E" w:rsidRDefault="00C7165F" w:rsidP="00D8447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eastAsia="pt-PT"/>
        </w:rPr>
      </w:pPr>
      <w:r w:rsidRPr="00567D0E">
        <w:rPr>
          <w:rFonts w:eastAsia="Calibri" w:cs="Arial"/>
          <w:color w:val="000000"/>
          <w:szCs w:val="20"/>
          <w:lang w:eastAsia="pt-PT"/>
        </w:rPr>
        <w:t>IAEA, “«Human Health Campus - Acceptance and commissioning of imaging equipment».,” [Online];</w:t>
      </w:r>
    </w:p>
    <w:p w:rsidR="00C7165F" w:rsidRPr="00567D0E" w:rsidRDefault="00C7165F" w:rsidP="00D8447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eastAsia="pt-PT"/>
        </w:rPr>
      </w:pPr>
      <w:r w:rsidRPr="00567D0E">
        <w:rPr>
          <w:rFonts w:eastAsia="Calibri" w:cs="Arial"/>
          <w:color w:val="000000"/>
          <w:szCs w:val="20"/>
          <w:lang w:eastAsia="pt-PT"/>
        </w:rPr>
        <w:t>IAEA, “IAEA HUMAN HEALTH SERIES, Nº 19 - Quality Assurance Programme for Computed Tomography: Diagnostic and Therapy Applications,” 16 September 2016.</w:t>
      </w:r>
    </w:p>
    <w:sectPr w:rsidR="00C7165F" w:rsidRPr="00567D0E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054" w:rsidRDefault="006E2054" w:rsidP="000E5EC2">
      <w:r>
        <w:separator/>
      </w:r>
    </w:p>
  </w:endnote>
  <w:endnote w:type="continuationSeparator" w:id="0">
    <w:p w:rsidR="006E2054" w:rsidRDefault="006E2054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77403FFA" wp14:editId="76E34B09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C283CC" wp14:editId="2946CF6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283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6E2054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40F96D9" wp14:editId="351AAE37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9A5456" wp14:editId="4AA257B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A54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6E2054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1E79EB" w:rsidRDefault="00043DE9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930195" wp14:editId="23B0B5E7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3DE9" w:rsidRPr="00A363FE" w:rsidRDefault="00043DE9" w:rsidP="00043DE9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151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01</w:t>
                          </w:r>
                        </w:p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A363FE" w:rsidRDefault="00043DE9" w:rsidP="00043DE9"/>
                        <w:p w:rsidR="00043DE9" w:rsidRPr="007C226B" w:rsidRDefault="00043DE9" w:rsidP="00043DE9">
                          <w:r>
                            <w:t>M-IFC-001.0-1.0</w:t>
                          </w:r>
                        </w:p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  <w:p w:rsidR="00043DE9" w:rsidRDefault="00043DE9" w:rsidP="00043DE9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930195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043DE9" w:rsidRPr="00A363FE" w:rsidRDefault="00043DE9" w:rsidP="00043DE9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151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01</w:t>
                    </w:r>
                  </w:p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A363FE" w:rsidRDefault="00043DE9" w:rsidP="00043DE9"/>
                  <w:p w:rsidR="00043DE9" w:rsidRPr="007C226B" w:rsidRDefault="00043DE9" w:rsidP="00043DE9">
                    <w:r>
                      <w:t>M-IFC-001.0-1.0</w:t>
                    </w:r>
                  </w:p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  <w:p w:rsidR="00043DE9" w:rsidRDefault="00043DE9" w:rsidP="00043DE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054" w:rsidRDefault="006E2054" w:rsidP="000E5EC2">
      <w:r>
        <w:separator/>
      </w:r>
    </w:p>
  </w:footnote>
  <w:footnote w:type="continuationSeparator" w:id="0">
    <w:p w:rsidR="006E2054" w:rsidRDefault="006E2054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0DF2083" wp14:editId="6AEF3E91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C8F4EEE" wp14:editId="40D3AFE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004619"/>
    <w:multiLevelType w:val="hybridMultilevel"/>
    <w:tmpl w:val="57C624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ABBB39"/>
    <w:multiLevelType w:val="hybridMultilevel"/>
    <w:tmpl w:val="A572E5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561325"/>
    <w:multiLevelType w:val="hybridMultilevel"/>
    <w:tmpl w:val="48D214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8F79D9E"/>
    <w:multiLevelType w:val="hybridMultilevel"/>
    <w:tmpl w:val="264AD7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45FEB70"/>
    <w:multiLevelType w:val="hybridMultilevel"/>
    <w:tmpl w:val="5D5672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0C35C4"/>
    <w:multiLevelType w:val="hybridMultilevel"/>
    <w:tmpl w:val="F7F740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CF4459D"/>
    <w:multiLevelType w:val="hybridMultilevel"/>
    <w:tmpl w:val="02D2BA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8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9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0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1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2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3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4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5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C56D1F"/>
    <w:multiLevelType w:val="hybridMultilevel"/>
    <w:tmpl w:val="3D08EB82"/>
    <w:lvl w:ilvl="0" w:tplc="0816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540719F"/>
    <w:multiLevelType w:val="hybridMultilevel"/>
    <w:tmpl w:val="5E0442F2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E0CD2B7"/>
    <w:multiLevelType w:val="hybridMultilevel"/>
    <w:tmpl w:val="EC1B54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E180B3"/>
    <w:multiLevelType w:val="hybridMultilevel"/>
    <w:tmpl w:val="43A320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74B6C"/>
    <w:multiLevelType w:val="hybridMultilevel"/>
    <w:tmpl w:val="64883F6E"/>
    <w:lvl w:ilvl="0" w:tplc="08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691991F"/>
    <w:multiLevelType w:val="hybridMultilevel"/>
    <w:tmpl w:val="4EB5EE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5"/>
  </w:num>
  <w:num w:numId="4">
    <w:abstractNumId w:val="24"/>
  </w:num>
  <w:num w:numId="5">
    <w:abstractNumId w:val="22"/>
  </w:num>
  <w:num w:numId="6">
    <w:abstractNumId w:val="32"/>
  </w:num>
  <w:num w:numId="7">
    <w:abstractNumId w:val="33"/>
  </w:num>
  <w:num w:numId="8">
    <w:abstractNumId w:val="30"/>
  </w:num>
  <w:num w:numId="9">
    <w:abstractNumId w:val="16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15"/>
  </w:num>
  <w:num w:numId="15">
    <w:abstractNumId w:val="10"/>
  </w:num>
  <w:num w:numId="16">
    <w:abstractNumId w:val="9"/>
  </w:num>
  <w:num w:numId="17">
    <w:abstractNumId w:val="8"/>
  </w:num>
  <w:num w:numId="18">
    <w:abstractNumId w:val="7"/>
  </w:num>
  <w:num w:numId="19">
    <w:abstractNumId w:val="17"/>
  </w:num>
  <w:num w:numId="20">
    <w:abstractNumId w:val="34"/>
  </w:num>
  <w:num w:numId="21">
    <w:abstractNumId w:val="19"/>
  </w:num>
  <w:num w:numId="22">
    <w:abstractNumId w:val="27"/>
  </w:num>
  <w:num w:numId="23">
    <w:abstractNumId w:val="4"/>
  </w:num>
  <w:num w:numId="24">
    <w:abstractNumId w:val="23"/>
  </w:num>
  <w:num w:numId="25">
    <w:abstractNumId w:val="1"/>
  </w:num>
  <w:num w:numId="26">
    <w:abstractNumId w:val="0"/>
  </w:num>
  <w:num w:numId="27">
    <w:abstractNumId w:val="2"/>
  </w:num>
  <w:num w:numId="28">
    <w:abstractNumId w:val="18"/>
  </w:num>
  <w:num w:numId="29">
    <w:abstractNumId w:val="6"/>
  </w:num>
  <w:num w:numId="30">
    <w:abstractNumId w:val="26"/>
  </w:num>
  <w:num w:numId="31">
    <w:abstractNumId w:val="29"/>
  </w:num>
  <w:num w:numId="32">
    <w:abstractNumId w:val="3"/>
  </w:num>
  <w:num w:numId="33">
    <w:abstractNumId w:val="5"/>
  </w:num>
  <w:num w:numId="34">
    <w:abstractNumId w:val="2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54"/>
    <w:rsid w:val="000030BF"/>
    <w:rsid w:val="00004B94"/>
    <w:rsid w:val="000356FE"/>
    <w:rsid w:val="00037CFA"/>
    <w:rsid w:val="00043DE9"/>
    <w:rsid w:val="000552FE"/>
    <w:rsid w:val="00067094"/>
    <w:rsid w:val="00072D66"/>
    <w:rsid w:val="00080526"/>
    <w:rsid w:val="000C7C81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7AB0"/>
    <w:rsid w:val="00176CB1"/>
    <w:rsid w:val="001A23B6"/>
    <w:rsid w:val="001B627D"/>
    <w:rsid w:val="001C0B56"/>
    <w:rsid w:val="001C113A"/>
    <w:rsid w:val="001C2F06"/>
    <w:rsid w:val="001E2270"/>
    <w:rsid w:val="001E79EB"/>
    <w:rsid w:val="00200396"/>
    <w:rsid w:val="002403DD"/>
    <w:rsid w:val="00263B8B"/>
    <w:rsid w:val="00274CDC"/>
    <w:rsid w:val="00297EB4"/>
    <w:rsid w:val="002B459C"/>
    <w:rsid w:val="002F15DE"/>
    <w:rsid w:val="00314B62"/>
    <w:rsid w:val="003206A0"/>
    <w:rsid w:val="00335E33"/>
    <w:rsid w:val="0034768D"/>
    <w:rsid w:val="00351942"/>
    <w:rsid w:val="003565E3"/>
    <w:rsid w:val="00360661"/>
    <w:rsid w:val="003814DC"/>
    <w:rsid w:val="003829F7"/>
    <w:rsid w:val="003841D8"/>
    <w:rsid w:val="00387691"/>
    <w:rsid w:val="003A2E94"/>
    <w:rsid w:val="003C24B3"/>
    <w:rsid w:val="003C4034"/>
    <w:rsid w:val="003D7E14"/>
    <w:rsid w:val="003E6D13"/>
    <w:rsid w:val="003F1523"/>
    <w:rsid w:val="004034A0"/>
    <w:rsid w:val="00421BFD"/>
    <w:rsid w:val="00427B62"/>
    <w:rsid w:val="0047057C"/>
    <w:rsid w:val="004B3282"/>
    <w:rsid w:val="004B421F"/>
    <w:rsid w:val="004C058A"/>
    <w:rsid w:val="004C4A1D"/>
    <w:rsid w:val="004E79AA"/>
    <w:rsid w:val="004F30C2"/>
    <w:rsid w:val="005122BE"/>
    <w:rsid w:val="005220DB"/>
    <w:rsid w:val="00524AF5"/>
    <w:rsid w:val="0054144F"/>
    <w:rsid w:val="00546FC8"/>
    <w:rsid w:val="005504C3"/>
    <w:rsid w:val="00567D0E"/>
    <w:rsid w:val="005917E2"/>
    <w:rsid w:val="005B2A1A"/>
    <w:rsid w:val="005B5D72"/>
    <w:rsid w:val="005C1A1B"/>
    <w:rsid w:val="0061136F"/>
    <w:rsid w:val="00611946"/>
    <w:rsid w:val="00621BB3"/>
    <w:rsid w:val="00653B78"/>
    <w:rsid w:val="0068354B"/>
    <w:rsid w:val="00697164"/>
    <w:rsid w:val="006D2F31"/>
    <w:rsid w:val="006E2054"/>
    <w:rsid w:val="006E7583"/>
    <w:rsid w:val="006F29B9"/>
    <w:rsid w:val="00735953"/>
    <w:rsid w:val="00745709"/>
    <w:rsid w:val="00760716"/>
    <w:rsid w:val="00763FAA"/>
    <w:rsid w:val="007A6BAD"/>
    <w:rsid w:val="007B3FB7"/>
    <w:rsid w:val="007B4133"/>
    <w:rsid w:val="007B4E05"/>
    <w:rsid w:val="007D636B"/>
    <w:rsid w:val="007F5101"/>
    <w:rsid w:val="00802F0A"/>
    <w:rsid w:val="008053ED"/>
    <w:rsid w:val="00815ABE"/>
    <w:rsid w:val="00834405"/>
    <w:rsid w:val="00853052"/>
    <w:rsid w:val="008664ED"/>
    <w:rsid w:val="008938E3"/>
    <w:rsid w:val="008B79CB"/>
    <w:rsid w:val="0091544E"/>
    <w:rsid w:val="009209EF"/>
    <w:rsid w:val="00933079"/>
    <w:rsid w:val="00947850"/>
    <w:rsid w:val="00955136"/>
    <w:rsid w:val="009566BD"/>
    <w:rsid w:val="00963BB6"/>
    <w:rsid w:val="00966CF5"/>
    <w:rsid w:val="00987A8D"/>
    <w:rsid w:val="009C29C9"/>
    <w:rsid w:val="009D7660"/>
    <w:rsid w:val="009F254A"/>
    <w:rsid w:val="00A1106B"/>
    <w:rsid w:val="00A15EA3"/>
    <w:rsid w:val="00A2316A"/>
    <w:rsid w:val="00A32CD4"/>
    <w:rsid w:val="00A37FA4"/>
    <w:rsid w:val="00A80F60"/>
    <w:rsid w:val="00A85A5C"/>
    <w:rsid w:val="00AC0855"/>
    <w:rsid w:val="00AF16F0"/>
    <w:rsid w:val="00B41CF6"/>
    <w:rsid w:val="00B42B4F"/>
    <w:rsid w:val="00B43E1A"/>
    <w:rsid w:val="00B50160"/>
    <w:rsid w:val="00B616F5"/>
    <w:rsid w:val="00B70D54"/>
    <w:rsid w:val="00B807ED"/>
    <w:rsid w:val="00B93EE1"/>
    <w:rsid w:val="00B96F71"/>
    <w:rsid w:val="00BA436C"/>
    <w:rsid w:val="00BE287B"/>
    <w:rsid w:val="00C173D6"/>
    <w:rsid w:val="00C51DE1"/>
    <w:rsid w:val="00C65EC3"/>
    <w:rsid w:val="00C7165F"/>
    <w:rsid w:val="00C95950"/>
    <w:rsid w:val="00CB6E2C"/>
    <w:rsid w:val="00CC3147"/>
    <w:rsid w:val="00CC3CC5"/>
    <w:rsid w:val="00CC75D1"/>
    <w:rsid w:val="00CD72E3"/>
    <w:rsid w:val="00CD7D17"/>
    <w:rsid w:val="00CF5B1D"/>
    <w:rsid w:val="00D027EB"/>
    <w:rsid w:val="00D17608"/>
    <w:rsid w:val="00D322B1"/>
    <w:rsid w:val="00D37D96"/>
    <w:rsid w:val="00D753E0"/>
    <w:rsid w:val="00D8372C"/>
    <w:rsid w:val="00D84476"/>
    <w:rsid w:val="00D852D4"/>
    <w:rsid w:val="00D87112"/>
    <w:rsid w:val="00D96F72"/>
    <w:rsid w:val="00DA50EA"/>
    <w:rsid w:val="00DB097F"/>
    <w:rsid w:val="00DD2AC9"/>
    <w:rsid w:val="00DD7803"/>
    <w:rsid w:val="00DF3C6B"/>
    <w:rsid w:val="00E32DF1"/>
    <w:rsid w:val="00E43E14"/>
    <w:rsid w:val="00E52225"/>
    <w:rsid w:val="00E61EAD"/>
    <w:rsid w:val="00E758B0"/>
    <w:rsid w:val="00E9094E"/>
    <w:rsid w:val="00E969ED"/>
    <w:rsid w:val="00EB26EE"/>
    <w:rsid w:val="00EC0682"/>
    <w:rsid w:val="00ED5B46"/>
    <w:rsid w:val="00EE7EF6"/>
    <w:rsid w:val="00EF52A6"/>
    <w:rsid w:val="00F02426"/>
    <w:rsid w:val="00F42349"/>
    <w:rsid w:val="00F907AD"/>
    <w:rsid w:val="00F914E5"/>
    <w:rsid w:val="00F91E9D"/>
    <w:rsid w:val="00F958C4"/>
    <w:rsid w:val="00FA30CC"/>
    <w:rsid w:val="00FA3ECD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DD"/>
  <w15:docId w15:val="{A35125A2-B637-4CED-907C-A4FB3F2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deLista6Colorida-Destaque6">
    <w:name w:val="List Table 6 Colorful Accent 6"/>
    <w:basedOn w:val="Tabelanormal"/>
    <w:uiPriority w:val="51"/>
    <w:rsid w:val="005220D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51_01_Programa%20de%20Garantia%20da%20Qualidade_notas%20informativas%20orienta&#231;&#227;o%20ao%20conte&#250;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142B8D3-D3F0-46FC-B818-EE4BB3A9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mod_151_01_Programa de Garantia da Qualidade_notas informativas orientação ao conteúdo.dotx</Template>
  <TotalTime>1</TotalTime>
  <Pages>3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SRAS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subject>timbrado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2025-12-18T08:14:00Z</dcterms:created>
  <dcterms:modified xsi:type="dcterms:W3CDTF">2025-12-18T08:15:00Z</dcterms:modified>
</cp:coreProperties>
</file>