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3BC" w:rsidRPr="00F07005" w:rsidRDefault="00F173BC" w:rsidP="00F173BC">
      <w:pPr>
        <w:autoSpaceDE w:val="0"/>
        <w:autoSpaceDN w:val="0"/>
        <w:adjustRightInd w:val="0"/>
        <w:spacing w:line="312" w:lineRule="auto"/>
        <w:jc w:val="center"/>
        <w:rPr>
          <w:rFonts w:eastAsia="Calibri" w:cs="Arial"/>
          <w:b/>
          <w:bCs/>
          <w:color w:val="000000"/>
          <w:sz w:val="24"/>
          <w:lang w:val="pt-PT" w:eastAsia="pt-PT"/>
        </w:rPr>
      </w:pPr>
      <w:r w:rsidRPr="00F07005">
        <w:rPr>
          <w:rFonts w:eastAsia="Calibri" w:cs="Arial"/>
          <w:b/>
          <w:bCs/>
          <w:color w:val="000000"/>
          <w:sz w:val="24"/>
          <w:lang w:val="pt-PT" w:eastAsia="pt-PT"/>
        </w:rPr>
        <w:t xml:space="preserve">Procedimento de notificação e registo de eventos significativos </w:t>
      </w:r>
    </w:p>
    <w:p w:rsidR="00F173BC" w:rsidRPr="00F07005" w:rsidRDefault="00F173BC" w:rsidP="00F173BC">
      <w:pPr>
        <w:autoSpaceDE w:val="0"/>
        <w:autoSpaceDN w:val="0"/>
        <w:adjustRightInd w:val="0"/>
        <w:spacing w:line="312" w:lineRule="auto"/>
        <w:jc w:val="center"/>
        <w:rPr>
          <w:rFonts w:eastAsia="Calibri" w:cs="Arial"/>
          <w:sz w:val="22"/>
          <w:lang w:val="pt-PT" w:eastAsia="pt-PT"/>
        </w:rPr>
      </w:pPr>
      <w:r w:rsidRPr="00F07005">
        <w:rPr>
          <w:rFonts w:eastAsia="Calibri" w:cs="Arial"/>
          <w:b/>
          <w:bCs/>
          <w:iCs/>
          <w:color w:val="000000"/>
          <w:sz w:val="22"/>
          <w:lang w:val="pt-PT" w:eastAsia="pt-PT"/>
        </w:rPr>
        <w:t>Notas informativas para enquadramento e de orientação ao conteúdo</w:t>
      </w:r>
    </w:p>
    <w:p w:rsidR="00F173BC" w:rsidRPr="00F07005" w:rsidRDefault="00F173BC" w:rsidP="00F173BC">
      <w:pPr>
        <w:autoSpaceDE w:val="0"/>
        <w:autoSpaceDN w:val="0"/>
        <w:adjustRightInd w:val="0"/>
        <w:spacing w:line="312" w:lineRule="auto"/>
        <w:jc w:val="both"/>
        <w:rPr>
          <w:rFonts w:eastAsia="Calibri" w:cs="Arial"/>
          <w:sz w:val="24"/>
          <w:lang w:val="pt-PT" w:eastAsia="pt-PT"/>
        </w:rPr>
      </w:pPr>
      <w:r w:rsidRPr="00F07005">
        <w:rPr>
          <w:rFonts w:eastAsia="Calibri" w:cs="Arial"/>
          <w:sz w:val="24"/>
          <w:lang w:val="pt-PT" w:eastAsia="pt-PT"/>
        </w:rPr>
        <w:t xml:space="preserve"> </w:t>
      </w:r>
    </w:p>
    <w:p w:rsidR="00F173BC" w:rsidRPr="00F07005" w:rsidRDefault="00F173BC" w:rsidP="00F173BC">
      <w:pPr>
        <w:autoSpaceDE w:val="0"/>
        <w:autoSpaceDN w:val="0"/>
        <w:adjustRightInd w:val="0"/>
        <w:spacing w:line="312" w:lineRule="auto"/>
        <w:jc w:val="center"/>
        <w:rPr>
          <w:rFonts w:eastAsia="Calibri" w:cs="Arial"/>
          <w:sz w:val="22"/>
          <w:szCs w:val="22"/>
          <w:lang w:val="pt-PT" w:eastAsia="pt-PT"/>
        </w:rPr>
      </w:pPr>
      <w:r w:rsidRPr="00F07005">
        <w:rPr>
          <w:rFonts w:eastAsia="Calibri" w:cs="Arial"/>
          <w:b/>
          <w:bCs/>
          <w:sz w:val="22"/>
          <w:szCs w:val="22"/>
          <w:lang w:val="pt-PT" w:eastAsia="pt-PT"/>
        </w:rPr>
        <w:t>Regime jurídico da proteção radiológica</w:t>
      </w:r>
    </w:p>
    <w:p w:rsidR="00F173BC" w:rsidRPr="00F07005" w:rsidRDefault="00F173BC" w:rsidP="00F173BC">
      <w:pPr>
        <w:autoSpaceDE w:val="0"/>
        <w:autoSpaceDN w:val="0"/>
        <w:adjustRightInd w:val="0"/>
        <w:spacing w:line="312" w:lineRule="auto"/>
        <w:jc w:val="center"/>
        <w:rPr>
          <w:rFonts w:eastAsia="Calibri" w:cs="Arial"/>
          <w:b/>
          <w:bCs/>
          <w:sz w:val="22"/>
          <w:szCs w:val="22"/>
          <w:lang w:val="pt-PT" w:eastAsia="pt-PT"/>
        </w:rPr>
      </w:pPr>
      <w:r w:rsidRPr="00F07005">
        <w:rPr>
          <w:rFonts w:eastAsia="Calibri" w:cs="Arial"/>
          <w:b/>
          <w:bCs/>
          <w:sz w:val="22"/>
          <w:szCs w:val="22"/>
          <w:lang w:val="pt-PT" w:eastAsia="pt-PT"/>
        </w:rPr>
        <w:t>Decreto-Lei n.º 108/2018, de 3 de dezembro (na sua redação atual)</w:t>
      </w:r>
    </w:p>
    <w:p w:rsidR="00F173BC" w:rsidRPr="00F07005" w:rsidRDefault="00F173BC" w:rsidP="00F173BC">
      <w:pPr>
        <w:autoSpaceDE w:val="0"/>
        <w:autoSpaceDN w:val="0"/>
        <w:adjustRightInd w:val="0"/>
        <w:spacing w:line="312" w:lineRule="auto"/>
        <w:jc w:val="center"/>
        <w:rPr>
          <w:rFonts w:eastAsia="Calibri" w:cs="Arial"/>
          <w:sz w:val="22"/>
          <w:szCs w:val="22"/>
          <w:lang w:val="pt-PT" w:eastAsia="pt-PT"/>
        </w:rPr>
      </w:pPr>
    </w:p>
    <w:p w:rsidR="00F173BC" w:rsidRPr="00F07005" w:rsidRDefault="00F173BC" w:rsidP="00F173BC">
      <w:pPr>
        <w:autoSpaceDE w:val="0"/>
        <w:autoSpaceDN w:val="0"/>
        <w:adjustRightInd w:val="0"/>
        <w:rPr>
          <w:rFonts w:eastAsia="Calibri" w:cs="Arial"/>
          <w:color w:val="000000"/>
          <w:sz w:val="24"/>
          <w:lang w:val="pt-PT" w:eastAsia="pt-PT"/>
        </w:rPr>
      </w:pP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b/>
          <w:bCs/>
          <w:color w:val="000000"/>
          <w:szCs w:val="20"/>
          <w:lang w:val="pt-PT" w:eastAsia="pt-PT"/>
        </w:rPr>
        <w:t xml:space="preserve">Artigo 82.º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b/>
          <w:bCs/>
          <w:color w:val="000000"/>
          <w:szCs w:val="20"/>
          <w:lang w:val="pt-PT" w:eastAsia="pt-PT"/>
        </w:rPr>
        <w:t xml:space="preserve">Avaliação das doses em caso de exposição acidental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color w:val="000000"/>
          <w:szCs w:val="20"/>
          <w:lang w:val="pt-PT" w:eastAsia="pt-PT"/>
        </w:rPr>
        <w:t>Em caso de exposição acidental, o titular deve avaliar as doses em causa e a sua distribuição no corpo da pessoa exposta e comunicar imediata</w:t>
      </w:r>
      <w:bookmarkStart w:id="0" w:name="_GoBack"/>
      <w:bookmarkEnd w:id="0"/>
      <w:r w:rsidRPr="00F07005">
        <w:rPr>
          <w:rFonts w:eastAsia="Calibri" w:cs="Arial"/>
          <w:color w:val="000000"/>
          <w:szCs w:val="20"/>
          <w:lang w:val="pt-PT" w:eastAsia="pt-PT"/>
        </w:rPr>
        <w:t xml:space="preserve">mente os resultados da monitorização individual e da avaliação das doses ao indivíduo e à autoridade competente.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b/>
          <w:bCs/>
          <w:color w:val="000000"/>
          <w:szCs w:val="20"/>
          <w:lang w:val="pt-PT" w:eastAsia="pt-PT"/>
        </w:rPr>
        <w:t xml:space="preserve">Artigo 83.º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b/>
          <w:bCs/>
          <w:color w:val="000000"/>
          <w:szCs w:val="20"/>
          <w:lang w:val="pt-PT" w:eastAsia="pt-PT"/>
        </w:rPr>
        <w:t xml:space="preserve">Notificação e registo de eventos significativos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color w:val="000000"/>
          <w:szCs w:val="20"/>
          <w:lang w:val="pt-PT" w:eastAsia="pt-PT"/>
        </w:rPr>
        <w:t xml:space="preserve">1 - O titular deve implementar um sistema de registo e análise dos eventos significativos que envolvam ou possam envolver exposições acidentais ou exposições médicas que não decorrem como planeado.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color w:val="000000"/>
          <w:szCs w:val="20"/>
          <w:lang w:val="pt-PT" w:eastAsia="pt-PT"/>
        </w:rPr>
        <w:t xml:space="preserve">2 - O titular deve notificar de imediato a autoridade competente da ocorrência de qualquer evento significativo que resulte, ou seja suscetível de resultar, na exposição de um indivíduo para além dos limites operacionais ou das condições de funcionamento, especificados nas condições de licenciamento ou registo referentes a: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color w:val="000000"/>
          <w:szCs w:val="20"/>
          <w:lang w:val="pt-PT" w:eastAsia="pt-PT"/>
        </w:rPr>
        <w:t xml:space="preserve">a) Exposição ocupacional;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color w:val="000000"/>
          <w:szCs w:val="20"/>
          <w:lang w:val="pt-PT" w:eastAsia="pt-PT"/>
        </w:rPr>
        <w:t xml:space="preserve">b) Exposição dos membros do público; ou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color w:val="000000"/>
          <w:szCs w:val="20"/>
          <w:lang w:val="pt-PT" w:eastAsia="pt-PT"/>
        </w:rPr>
        <w:t xml:space="preserve">c) Definidas pela autoridade competente relativamente à exposição médica.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color w:val="000000"/>
          <w:szCs w:val="20"/>
          <w:lang w:val="pt-PT" w:eastAsia="pt-PT"/>
        </w:rPr>
        <w:t xml:space="preserve">3 - A notificação prevista no número anterior inclui os resultados da investigação e as medidas corretivas destinadas a evitar tais eventos.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color w:val="000000"/>
          <w:szCs w:val="20"/>
          <w:lang w:val="pt-PT" w:eastAsia="pt-PT"/>
        </w:rPr>
        <w:t xml:space="preserve">4 - Em caso de exposição acidental, o titular deve comunicar de imediato à autoridade competente os resultados da monitorização individual e a estimativa de dose individual das pessoas afetadas.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b/>
          <w:bCs/>
          <w:color w:val="000000"/>
          <w:szCs w:val="20"/>
          <w:lang w:val="pt-PT" w:eastAsia="pt-PT"/>
        </w:rPr>
        <w:t xml:space="preserve">Definição: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b/>
          <w:bCs/>
          <w:color w:val="000000"/>
          <w:szCs w:val="20"/>
          <w:lang w:val="pt-PT" w:eastAsia="pt-PT"/>
        </w:rPr>
        <w:t xml:space="preserve">Exposição acidental - </w:t>
      </w:r>
      <w:r w:rsidRPr="00F07005">
        <w:rPr>
          <w:rFonts w:eastAsia="Calibri" w:cs="Arial"/>
          <w:color w:val="000000"/>
          <w:szCs w:val="20"/>
          <w:lang w:val="pt-PT" w:eastAsia="pt-PT"/>
        </w:rPr>
        <w:t xml:space="preserve">a exposição de indivíduos em consequência de um acidente, com exceção dos trabalhadores de emergência.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b/>
          <w:bCs/>
          <w:color w:val="000000"/>
          <w:szCs w:val="20"/>
          <w:lang w:val="pt-PT" w:eastAsia="pt-PT"/>
        </w:rPr>
        <w:lastRenderedPageBreak/>
        <w:t xml:space="preserve">Incidente </w:t>
      </w:r>
      <w:r w:rsidRPr="00F07005">
        <w:rPr>
          <w:rFonts w:eastAsia="Calibri" w:cs="Arial"/>
          <w:color w:val="000000"/>
          <w:szCs w:val="20"/>
          <w:lang w:val="pt-PT" w:eastAsia="pt-PT"/>
        </w:rPr>
        <w:t xml:space="preserve">- qualquer ocorrência não intencional cujas consequências ou potenciais consequências não sejam negligenciáveis do ponto de vista da proteção contra radiações ou da segurança nuclear. </w:t>
      </w: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p>
    <w:p w:rsidR="00F173BC" w:rsidRPr="00F07005" w:rsidRDefault="00F173BC" w:rsidP="00F173BC">
      <w:pPr>
        <w:autoSpaceDE w:val="0"/>
        <w:autoSpaceDN w:val="0"/>
        <w:adjustRightInd w:val="0"/>
        <w:spacing w:line="360" w:lineRule="auto"/>
        <w:rPr>
          <w:rFonts w:eastAsia="Calibri" w:cs="Arial"/>
          <w:color w:val="000000"/>
          <w:szCs w:val="20"/>
          <w:lang w:val="pt-PT" w:eastAsia="pt-PT"/>
        </w:rPr>
      </w:pPr>
      <w:r w:rsidRPr="00F07005">
        <w:rPr>
          <w:rFonts w:eastAsia="Calibri" w:cs="Arial"/>
          <w:b/>
          <w:bCs/>
          <w:color w:val="000000"/>
          <w:szCs w:val="20"/>
          <w:lang w:val="pt-PT" w:eastAsia="pt-PT"/>
        </w:rPr>
        <w:t xml:space="preserve">Orientações ao conteúdo: </w:t>
      </w:r>
    </w:p>
    <w:p w:rsidR="00F173BC" w:rsidRPr="00F07005" w:rsidRDefault="00F173BC" w:rsidP="00F173BC">
      <w:pPr>
        <w:autoSpaceDE w:val="0"/>
        <w:autoSpaceDN w:val="0"/>
        <w:adjustRightInd w:val="0"/>
        <w:spacing w:line="360" w:lineRule="auto"/>
        <w:jc w:val="both"/>
        <w:rPr>
          <w:rFonts w:eastAsia="Calibri" w:cs="Arial"/>
          <w:szCs w:val="20"/>
          <w:lang w:val="pt-PT" w:eastAsia="pt-PT"/>
        </w:rPr>
      </w:pPr>
      <w:r w:rsidRPr="00F07005">
        <w:rPr>
          <w:rFonts w:eastAsia="Calibri" w:cs="Arial"/>
          <w:color w:val="000000"/>
          <w:szCs w:val="20"/>
          <w:lang w:val="pt-PT" w:eastAsia="pt-PT"/>
        </w:rPr>
        <w:t>O titular deve implementar um sistema de registo e análise dos eventos significativos que envolvam ou possam envolver exposições acidentais ou exposições médicas que não decorrem como planeado. Por forma a poder otimizar um sistema de registo e análise dos eventos, este deve permitir o reporte, a análise, a gestão e a monitorização do incidente, conduzindo à implementação efetiva de medidas de melhoria e/ou corretivas de situações geradoras de dano, real ou potencial.</w:t>
      </w:r>
    </w:p>
    <w:p w:rsidR="00B50160" w:rsidRPr="00FE6C2F" w:rsidRDefault="00C31B7B" w:rsidP="00C31B7B">
      <w:pPr>
        <w:spacing w:line="360" w:lineRule="auto"/>
        <w:jc w:val="both"/>
        <w:rPr>
          <w:rFonts w:cs="Arial"/>
          <w:szCs w:val="20"/>
          <w:lang w:val="pt-PT"/>
        </w:rPr>
      </w:pPr>
      <w:r w:rsidRPr="00FE6C2F">
        <w:rPr>
          <w:rFonts w:cs="Arial"/>
          <w:szCs w:val="20"/>
          <w:lang w:val="pt-PT"/>
        </w:rPr>
        <w:t>o</w:t>
      </w:r>
      <w:r w:rsidR="00053ED7">
        <w:rPr>
          <w:rFonts w:cs="Arial"/>
          <w:szCs w:val="20"/>
          <w:lang w:val="pt-PT"/>
        </w:rPr>
        <w:t>.</w:t>
      </w:r>
    </w:p>
    <w:sectPr w:rsidR="00B50160" w:rsidRPr="00FE6C2F" w:rsidSect="00C51DE1">
      <w:headerReference w:type="default" r:id="rId8"/>
      <w:footerReference w:type="default" r:id="rId9"/>
      <w:headerReference w:type="first" r:id="rId10"/>
      <w:footerReference w:type="first" r:id="rId11"/>
      <w:pgSz w:w="11906" w:h="16838" w:code="9"/>
      <w:pgMar w:top="2381" w:right="992" w:bottom="1588" w:left="992"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9C0" w:rsidRDefault="001529C0" w:rsidP="000E5EC2">
      <w:r>
        <w:separator/>
      </w:r>
    </w:p>
  </w:endnote>
  <w:endnote w:type="continuationSeparator" w:id="0">
    <w:p w:rsidR="001529C0" w:rsidRDefault="001529C0" w:rsidP="000E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ist Slabserif 712 BT">
    <w:altName w:val="Calisto MT"/>
    <w:charset w:val="00"/>
    <w:family w:val="auto"/>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0E76D0" w:rsidRPr="003841D8" w:rsidTr="001B3F9E">
      <w:trPr>
        <w:trHeight w:hRule="exact" w:val="567"/>
      </w:trPr>
      <w:tc>
        <w:tcPr>
          <w:tcW w:w="1422" w:type="dxa"/>
          <w:vMerge w:val="restart"/>
          <w:tcMar>
            <w:right w:w="85" w:type="dxa"/>
          </w:tcMar>
          <w:vAlign w:val="center"/>
        </w:tcPr>
        <w:p w:rsidR="000E76D0" w:rsidRPr="003841D8" w:rsidRDefault="000E76D0" w:rsidP="000E76D0">
          <w:pPr>
            <w:spacing w:after="120"/>
            <w:rPr>
              <w:szCs w:val="20"/>
              <w:lang w:val="pt-PT"/>
            </w:rPr>
          </w:pPr>
          <w:r w:rsidRPr="003841D8">
            <w:rPr>
              <w:noProof/>
              <w:szCs w:val="20"/>
              <w:lang w:val="pt-PT"/>
            </w:rPr>
            <w:drawing>
              <wp:anchor distT="0" distB="0" distL="0" distR="144145" simplePos="0" relativeHeight="251665408" behindDoc="1" locked="0" layoutInCell="1" allowOverlap="1" wp14:anchorId="77403FFA" wp14:editId="76E34B09">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rsidR="000E76D0" w:rsidRPr="003841D8" w:rsidRDefault="000E76D0" w:rsidP="000E76D0">
          <w:pPr>
            <w:rPr>
              <w:szCs w:val="20"/>
              <w:lang w:val="pt-PT"/>
            </w:rPr>
          </w:pPr>
          <w:r w:rsidRPr="003841D8">
            <w:rPr>
              <w:noProof/>
              <w:lang w:val="pt-PT"/>
            </w:rPr>
            <mc:AlternateContent>
              <mc:Choice Requires="wps">
                <w:drawing>
                  <wp:anchor distT="0" distB="0" distL="114300" distR="114300" simplePos="0" relativeHeight="251666432" behindDoc="0" locked="0" layoutInCell="1" allowOverlap="1" wp14:anchorId="08C283CC" wp14:editId="2946CF66">
                    <wp:simplePos x="0" y="0"/>
                    <wp:positionH relativeFrom="margin">
                      <wp:align>center</wp:align>
                    </wp:positionH>
                    <wp:positionV relativeFrom="page">
                      <wp:align>center</wp:align>
                    </wp:positionV>
                    <wp:extent cx="842400" cy="205200"/>
                    <wp:effectExtent l="0" t="0" r="0" b="444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rsidR="000E76D0" w:rsidRPr="00524AF5" w:rsidRDefault="000E76D0" w:rsidP="000E76D0">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0E76D0" w:rsidRDefault="000E76D0" w:rsidP="000E76D0">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283CC" id="_x0000_t202" coordsize="21600,21600" o:spt="202" path="m,l,21600r21600,l21600,xe">
                    <v:stroke joinstyle="miter"/>
                    <v:path gradientshapeok="t" o:connecttype="rect"/>
                  </v:shapetype>
                  <v:shape id="Caixa de texto 7" o:spid="_x0000_s1026" type="#_x0000_t202" style="position:absolute;margin-left:0;margin-top:0;width:66.35pt;height:16.1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" filled="f" stroked="f">
                    <v:textbox>
                      <w:txbxContent>
                        <w:p w:rsidR="000E76D0" w:rsidRPr="00524AF5" w:rsidRDefault="000E76D0" w:rsidP="000E76D0">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0E76D0" w:rsidRDefault="000E76D0" w:rsidP="000E76D0">
                          <w:pPr>
                            <w:rPr>
                              <w:rFonts w:ascii="Humanist Slabserif 712 BT" w:hAnsi="Humanist Slabserif 712 BT"/>
                              <w:color w:val="000000"/>
                              <w:sz w:val="16"/>
                              <w:szCs w:val="16"/>
                            </w:rPr>
                          </w:pPr>
                        </w:p>
                      </w:txbxContent>
                    </v:textbox>
                    <w10:wrap anchorx="margin" anchory="page"/>
                  </v:shape>
                </w:pict>
              </mc:Fallback>
            </mc:AlternateContent>
          </w:r>
        </w:p>
      </w:tc>
    </w:tr>
    <w:tr w:rsidR="000E76D0" w:rsidRPr="003841D8" w:rsidTr="001B3F9E">
      <w:trPr>
        <w:trHeight w:hRule="exact" w:val="567"/>
      </w:trPr>
      <w:tc>
        <w:tcPr>
          <w:tcW w:w="1422" w:type="dxa"/>
          <w:vMerge/>
          <w:tcMar>
            <w:right w:w="85" w:type="dxa"/>
          </w:tcMar>
          <w:vAlign w:val="center"/>
        </w:tcPr>
        <w:p w:rsidR="000E76D0" w:rsidRPr="003841D8" w:rsidRDefault="000E76D0" w:rsidP="000E76D0">
          <w:pPr>
            <w:spacing w:after="120"/>
            <w:rPr>
              <w:szCs w:val="20"/>
              <w:lang w:val="pt-PT"/>
            </w:rPr>
          </w:pPr>
        </w:p>
      </w:tc>
      <w:tc>
        <w:tcPr>
          <w:tcW w:w="5524" w:type="dxa"/>
          <w:vAlign w:val="center"/>
        </w:tcPr>
        <w:p w:rsidR="000E76D0" w:rsidRPr="003841D8" w:rsidRDefault="000E76D0" w:rsidP="000E76D0">
          <w:pPr>
            <w:spacing w:before="120"/>
            <w:jc w:val="center"/>
            <w:rPr>
              <w:rFonts w:ascii="Arial" w:hAnsi="Arial" w:cs="Arial"/>
              <w:color w:val="000000"/>
              <w:sz w:val="16"/>
              <w:szCs w:val="16"/>
              <w:lang w:val="pt-PT"/>
            </w:rPr>
          </w:pPr>
          <w:r w:rsidRPr="003841D8">
            <w:rPr>
              <w:rFonts w:ascii="Arial" w:hAnsi="Arial" w:cs="Arial"/>
              <w:color w:val="000000"/>
              <w:sz w:val="16"/>
              <w:szCs w:val="16"/>
              <w:lang w:val="pt-PT"/>
            </w:rPr>
            <w:t xml:space="preserve">Rua 31 de Janeiro, </w:t>
          </w:r>
          <w:proofErr w:type="spellStart"/>
          <w:proofErr w:type="gramStart"/>
          <w:r w:rsidRPr="003841D8">
            <w:rPr>
              <w:rFonts w:ascii="Arial" w:hAnsi="Arial" w:cs="Arial"/>
              <w:color w:val="000000"/>
              <w:sz w:val="16"/>
              <w:szCs w:val="16"/>
              <w:lang w:val="pt-PT"/>
            </w:rPr>
            <w:t>n.</w:t>
          </w:r>
          <w:r w:rsidRPr="000E76D0">
            <w:rPr>
              <w:rFonts w:ascii="Arial" w:hAnsi="Arial" w:cs="Arial"/>
              <w:color w:val="000000"/>
              <w:sz w:val="16"/>
              <w:szCs w:val="16"/>
              <w:vertAlign w:val="superscript"/>
              <w:lang w:val="pt-PT"/>
            </w:rPr>
            <w:t>os</w:t>
          </w:r>
          <w:proofErr w:type="spellEnd"/>
          <w:proofErr w:type="gramEnd"/>
          <w:r w:rsidRPr="003841D8">
            <w:rPr>
              <w:rFonts w:ascii="Arial" w:hAnsi="Arial" w:cs="Arial"/>
              <w:color w:val="000000"/>
              <w:sz w:val="16"/>
              <w:szCs w:val="16"/>
              <w:lang w:val="pt-PT"/>
            </w:rPr>
            <w:t xml:space="preserve"> 5</w:t>
          </w:r>
          <w:r>
            <w:rPr>
              <w:rFonts w:ascii="Arial" w:hAnsi="Arial" w:cs="Arial"/>
              <w:color w:val="000000"/>
              <w:sz w:val="16"/>
              <w:szCs w:val="16"/>
              <w:lang w:val="pt-PT"/>
            </w:rPr>
            <w:t>4</w:t>
          </w:r>
          <w:r w:rsidRPr="003841D8">
            <w:rPr>
              <w:rFonts w:ascii="Arial" w:hAnsi="Arial" w:cs="Arial"/>
              <w:color w:val="000000"/>
              <w:sz w:val="16"/>
              <w:szCs w:val="16"/>
              <w:lang w:val="pt-PT"/>
            </w:rPr>
            <w:t xml:space="preserve"> e 55  |  9054-511 Funchal  |  T. +351 291 145 050</w:t>
          </w:r>
        </w:p>
        <w:p w:rsidR="000E76D0" w:rsidRPr="001A23B6" w:rsidRDefault="00F173BC" w:rsidP="000E76D0">
          <w:pPr>
            <w:jc w:val="center"/>
            <w:rPr>
              <w:szCs w:val="20"/>
            </w:rPr>
          </w:pPr>
          <w:hyperlink r:id="rId2" w:history="1">
            <w:r w:rsidR="00297EB4" w:rsidRPr="00E15CBA">
              <w:rPr>
                <w:rStyle w:val="Hiperligao"/>
                <w:rFonts w:ascii="Arial" w:hAnsi="Arial" w:cs="Arial"/>
                <w:sz w:val="16"/>
                <w:szCs w:val="16"/>
              </w:rPr>
              <w:t>www.madeira.gov.pt/drs</w:t>
            </w:r>
          </w:hyperlink>
          <w:r w:rsidR="000E76D0" w:rsidRPr="001A23B6">
            <w:rPr>
              <w:rFonts w:ascii="Arial" w:hAnsi="Arial" w:cs="Arial"/>
              <w:color w:val="000000"/>
              <w:sz w:val="16"/>
              <w:szCs w:val="16"/>
            </w:rPr>
            <w:t xml:space="preserve">  |  </w:t>
          </w:r>
          <w:proofErr w:type="gramStart"/>
          <w:r w:rsidR="000E76D0" w:rsidRPr="001A23B6">
            <w:rPr>
              <w:rStyle w:val="Hiperligao"/>
              <w:rFonts w:ascii="Arial" w:hAnsi="Arial" w:cs="Arial"/>
              <w:sz w:val="16"/>
              <w:szCs w:val="16"/>
            </w:rPr>
            <w:t>drs@madeira.gov.pt</w:t>
          </w:r>
          <w:r w:rsidR="000E76D0" w:rsidRPr="001A23B6">
            <w:rPr>
              <w:rStyle w:val="Hiperligao"/>
              <w:rFonts w:ascii="Arial" w:hAnsi="Arial" w:cs="Arial"/>
              <w:color w:val="000000"/>
              <w:sz w:val="16"/>
              <w:szCs w:val="16"/>
              <w:u w:val="none"/>
            </w:rPr>
            <w:t xml:space="preserve">  |</w:t>
          </w:r>
          <w:proofErr w:type="gramEnd"/>
          <w:r w:rsidR="000E76D0" w:rsidRPr="001A23B6">
            <w:rPr>
              <w:rStyle w:val="Hiperligao"/>
              <w:rFonts w:ascii="Arial" w:hAnsi="Arial" w:cs="Arial"/>
              <w:color w:val="000000"/>
              <w:sz w:val="16"/>
              <w:szCs w:val="16"/>
              <w:u w:val="none"/>
            </w:rPr>
            <w:t xml:space="preserve"> </w:t>
          </w:r>
          <w:r w:rsidR="000E76D0" w:rsidRPr="007F5101">
            <w:rPr>
              <w:rStyle w:val="Hiperligao"/>
              <w:rFonts w:ascii="Arial" w:hAnsi="Arial" w:cs="Arial"/>
              <w:color w:val="000000"/>
              <w:sz w:val="16"/>
              <w:szCs w:val="16"/>
              <w:u w:val="none"/>
            </w:rPr>
            <w:t xml:space="preserve"> </w:t>
          </w:r>
          <w:r w:rsidR="000E76D0" w:rsidRPr="001A23B6">
            <w:rPr>
              <w:rFonts w:ascii="Arial" w:eastAsia="Calibri" w:hAnsi="Arial" w:cs="Arial"/>
              <w:sz w:val="16"/>
              <w:szCs w:val="16"/>
              <w:lang w:eastAsia="pt-PT"/>
            </w:rPr>
            <w:t>NI</w:t>
          </w:r>
          <w:r w:rsidR="000E76D0" w:rsidRPr="001A23B6">
            <w:rPr>
              <w:rFonts w:ascii="ArialMT" w:eastAsia="Calibri" w:hAnsi="ArialMT" w:cs="ArialMT"/>
              <w:sz w:val="16"/>
              <w:szCs w:val="16"/>
              <w:lang w:eastAsia="pt-PT"/>
            </w:rPr>
            <w:t>F</w:t>
          </w:r>
          <w:r w:rsidR="000E76D0" w:rsidRPr="001A23B6">
            <w:rPr>
              <w:rFonts w:ascii="Arial" w:eastAsia="Calibri" w:hAnsi="Arial" w:cs="Arial"/>
              <w:sz w:val="16"/>
              <w:szCs w:val="16"/>
              <w:lang w:eastAsia="pt-PT"/>
            </w:rPr>
            <w:t xml:space="preserve">: </w:t>
          </w:r>
          <w:r w:rsidR="000E76D0" w:rsidRPr="001A23B6">
            <w:rPr>
              <w:rFonts w:ascii="ArialMT" w:eastAsia="Calibri" w:hAnsi="ArialMT" w:cs="ArialMT"/>
              <w:sz w:val="16"/>
              <w:szCs w:val="16"/>
              <w:lang w:eastAsia="pt-PT"/>
            </w:rPr>
            <w:t>600 086 623</w:t>
          </w:r>
        </w:p>
      </w:tc>
    </w:tr>
  </w:tbl>
  <w:p w:rsidR="00F958C4" w:rsidRPr="00F958C4" w:rsidRDefault="00F958C4" w:rsidP="00F958C4">
    <w:pPr>
      <w:spacing w:line="360" w:lineRule="auto"/>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7B4133" w:rsidRPr="003841D8" w:rsidTr="00FD3B22">
      <w:trPr>
        <w:trHeight w:hRule="exact" w:val="567"/>
      </w:trPr>
      <w:tc>
        <w:tcPr>
          <w:tcW w:w="1422" w:type="dxa"/>
          <w:vMerge w:val="restart"/>
          <w:tcMar>
            <w:right w:w="85" w:type="dxa"/>
          </w:tcMar>
          <w:vAlign w:val="center"/>
        </w:tcPr>
        <w:p w:rsidR="007B4133" w:rsidRPr="003841D8" w:rsidRDefault="007B4133" w:rsidP="007B4133">
          <w:pPr>
            <w:spacing w:after="120"/>
            <w:rPr>
              <w:szCs w:val="20"/>
              <w:lang w:val="pt-PT"/>
            </w:rPr>
          </w:pPr>
          <w:r w:rsidRPr="003841D8">
            <w:rPr>
              <w:noProof/>
              <w:szCs w:val="20"/>
              <w:lang w:val="pt-PT"/>
            </w:rPr>
            <w:drawing>
              <wp:anchor distT="0" distB="0" distL="0" distR="144145" simplePos="0" relativeHeight="251662336" behindDoc="1" locked="0" layoutInCell="1" allowOverlap="1" wp14:anchorId="140F96D9" wp14:editId="351AAE37">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rsidR="007B4133" w:rsidRPr="003841D8" w:rsidRDefault="007B4133" w:rsidP="007B4133">
          <w:pPr>
            <w:rPr>
              <w:szCs w:val="20"/>
              <w:lang w:val="pt-PT"/>
            </w:rPr>
          </w:pPr>
          <w:r w:rsidRPr="003841D8">
            <w:rPr>
              <w:noProof/>
              <w:lang w:val="pt-PT"/>
            </w:rPr>
            <mc:AlternateContent>
              <mc:Choice Requires="wps">
                <w:drawing>
                  <wp:anchor distT="0" distB="0" distL="114300" distR="114300" simplePos="0" relativeHeight="251663360" behindDoc="0" locked="0" layoutInCell="1" allowOverlap="1" wp14:anchorId="5B9A5456" wp14:editId="4AA257B6">
                    <wp:simplePos x="0" y="0"/>
                    <wp:positionH relativeFrom="margin">
                      <wp:align>center</wp:align>
                    </wp:positionH>
                    <wp:positionV relativeFrom="page">
                      <wp:align>center</wp:align>
                    </wp:positionV>
                    <wp:extent cx="842400" cy="205200"/>
                    <wp:effectExtent l="0" t="0" r="0" b="444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rsidR="007B4133" w:rsidRPr="00524AF5" w:rsidRDefault="007B4133" w:rsidP="007B4133">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7B4133" w:rsidRDefault="007B4133" w:rsidP="007B4133">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A5456" id="_x0000_t202" coordsize="21600,21600" o:spt="202" path="m,l,21600r21600,l21600,xe">
                    <v:stroke joinstyle="miter"/>
                    <v:path gradientshapeok="t" o:connecttype="rect"/>
                  </v:shapetype>
                  <v:shape id="Caixa de texto 6" o:spid="_x0000_s1027" type="#_x0000_t202" style="position:absolute;margin-left:0;margin-top:0;width:66.35pt;height:16.1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" filled="f" stroked="f">
                    <v:textbox>
                      <w:txbxContent>
                        <w:p w:rsidR="007B4133" w:rsidRPr="00524AF5" w:rsidRDefault="007B4133" w:rsidP="007B4133">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7B4133" w:rsidRDefault="007B4133" w:rsidP="007B4133">
                          <w:pPr>
                            <w:rPr>
                              <w:rFonts w:ascii="Humanist Slabserif 712 BT" w:hAnsi="Humanist Slabserif 712 BT"/>
                              <w:color w:val="000000"/>
                              <w:sz w:val="16"/>
                              <w:szCs w:val="16"/>
                            </w:rPr>
                          </w:pPr>
                        </w:p>
                      </w:txbxContent>
                    </v:textbox>
                    <w10:wrap anchorx="margin" anchory="page"/>
                  </v:shape>
                </w:pict>
              </mc:Fallback>
            </mc:AlternateContent>
          </w:r>
        </w:p>
      </w:tc>
    </w:tr>
    <w:tr w:rsidR="007B4133" w:rsidRPr="003841D8" w:rsidTr="00FD3B22">
      <w:trPr>
        <w:trHeight w:hRule="exact" w:val="567"/>
      </w:trPr>
      <w:tc>
        <w:tcPr>
          <w:tcW w:w="1422" w:type="dxa"/>
          <w:vMerge/>
          <w:tcMar>
            <w:right w:w="85" w:type="dxa"/>
          </w:tcMar>
          <w:vAlign w:val="center"/>
        </w:tcPr>
        <w:p w:rsidR="007B4133" w:rsidRPr="003841D8" w:rsidRDefault="007B4133" w:rsidP="007B4133">
          <w:pPr>
            <w:spacing w:after="120"/>
            <w:rPr>
              <w:szCs w:val="20"/>
              <w:lang w:val="pt-PT"/>
            </w:rPr>
          </w:pPr>
        </w:p>
      </w:tc>
      <w:tc>
        <w:tcPr>
          <w:tcW w:w="5524" w:type="dxa"/>
          <w:vAlign w:val="center"/>
        </w:tcPr>
        <w:p w:rsidR="007B4133" w:rsidRPr="003841D8" w:rsidRDefault="007B4133" w:rsidP="00DD7803">
          <w:pPr>
            <w:spacing w:before="120"/>
            <w:jc w:val="center"/>
            <w:rPr>
              <w:rFonts w:ascii="Arial" w:hAnsi="Arial" w:cs="Arial"/>
              <w:color w:val="000000"/>
              <w:sz w:val="16"/>
              <w:szCs w:val="16"/>
              <w:lang w:val="pt-PT"/>
            </w:rPr>
          </w:pPr>
          <w:r w:rsidRPr="003841D8">
            <w:rPr>
              <w:rFonts w:ascii="Arial" w:hAnsi="Arial" w:cs="Arial"/>
              <w:color w:val="000000"/>
              <w:sz w:val="16"/>
              <w:szCs w:val="16"/>
              <w:lang w:val="pt-PT"/>
            </w:rPr>
            <w:t xml:space="preserve">Rua 31 de Janeiro, </w:t>
          </w:r>
          <w:proofErr w:type="spellStart"/>
          <w:proofErr w:type="gramStart"/>
          <w:r w:rsidRPr="003841D8">
            <w:rPr>
              <w:rFonts w:ascii="Arial" w:hAnsi="Arial" w:cs="Arial"/>
              <w:color w:val="000000"/>
              <w:sz w:val="16"/>
              <w:szCs w:val="16"/>
              <w:lang w:val="pt-PT"/>
            </w:rPr>
            <w:t>n.</w:t>
          </w:r>
          <w:r w:rsidR="000E76D0" w:rsidRPr="000E76D0">
            <w:rPr>
              <w:rFonts w:ascii="Arial" w:hAnsi="Arial" w:cs="Arial"/>
              <w:color w:val="000000"/>
              <w:sz w:val="16"/>
              <w:szCs w:val="16"/>
              <w:vertAlign w:val="superscript"/>
              <w:lang w:val="pt-PT"/>
            </w:rPr>
            <w:t>os</w:t>
          </w:r>
          <w:proofErr w:type="spellEnd"/>
          <w:proofErr w:type="gramEnd"/>
          <w:r w:rsidRPr="003841D8">
            <w:rPr>
              <w:rFonts w:ascii="Arial" w:hAnsi="Arial" w:cs="Arial"/>
              <w:color w:val="000000"/>
              <w:sz w:val="16"/>
              <w:szCs w:val="16"/>
              <w:lang w:val="pt-PT"/>
            </w:rPr>
            <w:t xml:space="preserve"> 5</w:t>
          </w:r>
          <w:r>
            <w:rPr>
              <w:rFonts w:ascii="Arial" w:hAnsi="Arial" w:cs="Arial"/>
              <w:color w:val="000000"/>
              <w:sz w:val="16"/>
              <w:szCs w:val="16"/>
              <w:lang w:val="pt-PT"/>
            </w:rPr>
            <w:t>4</w:t>
          </w:r>
          <w:r w:rsidRPr="003841D8">
            <w:rPr>
              <w:rFonts w:ascii="Arial" w:hAnsi="Arial" w:cs="Arial"/>
              <w:color w:val="000000"/>
              <w:sz w:val="16"/>
              <w:szCs w:val="16"/>
              <w:lang w:val="pt-PT"/>
            </w:rPr>
            <w:t xml:space="preserve"> e 55  |  9054-511 Funchal  |  T. +351 291 145 050</w:t>
          </w:r>
        </w:p>
        <w:p w:rsidR="007B4133" w:rsidRPr="001A23B6" w:rsidRDefault="00F173BC" w:rsidP="00DD7803">
          <w:pPr>
            <w:jc w:val="center"/>
            <w:rPr>
              <w:szCs w:val="20"/>
            </w:rPr>
          </w:pPr>
          <w:hyperlink r:id="rId2" w:history="1">
            <w:r w:rsidR="000552FE" w:rsidRPr="00E15CBA">
              <w:rPr>
                <w:rStyle w:val="Hiperligao"/>
                <w:rFonts w:ascii="Arial" w:hAnsi="Arial" w:cs="Arial"/>
                <w:sz w:val="16"/>
                <w:szCs w:val="16"/>
              </w:rPr>
              <w:t>www.madeira.gov.pt/drs</w:t>
            </w:r>
          </w:hyperlink>
          <w:r w:rsidR="007B4133" w:rsidRPr="001A23B6">
            <w:rPr>
              <w:rFonts w:ascii="Arial" w:hAnsi="Arial" w:cs="Arial"/>
              <w:color w:val="000000"/>
              <w:sz w:val="16"/>
              <w:szCs w:val="16"/>
            </w:rPr>
            <w:t xml:space="preserve">  |  </w:t>
          </w:r>
          <w:proofErr w:type="gramStart"/>
          <w:r w:rsidR="007B4133" w:rsidRPr="001A23B6">
            <w:rPr>
              <w:rStyle w:val="Hiperligao"/>
              <w:rFonts w:ascii="Arial" w:hAnsi="Arial" w:cs="Arial"/>
              <w:sz w:val="16"/>
              <w:szCs w:val="16"/>
            </w:rPr>
            <w:t>drs@madeira.gov.pt</w:t>
          </w:r>
          <w:r w:rsidR="007B4133" w:rsidRPr="001A23B6">
            <w:rPr>
              <w:rStyle w:val="Hiperligao"/>
              <w:rFonts w:ascii="Arial" w:hAnsi="Arial" w:cs="Arial"/>
              <w:color w:val="000000"/>
              <w:sz w:val="16"/>
              <w:szCs w:val="16"/>
              <w:u w:val="none"/>
            </w:rPr>
            <w:t xml:space="preserve">  |</w:t>
          </w:r>
          <w:proofErr w:type="gramEnd"/>
          <w:r w:rsidR="007F5101" w:rsidRPr="001A23B6">
            <w:rPr>
              <w:rStyle w:val="Hiperligao"/>
              <w:rFonts w:ascii="Arial" w:hAnsi="Arial" w:cs="Arial"/>
              <w:color w:val="000000"/>
              <w:sz w:val="16"/>
              <w:szCs w:val="16"/>
              <w:u w:val="none"/>
            </w:rPr>
            <w:t xml:space="preserve"> </w:t>
          </w:r>
          <w:r w:rsidR="007F5101" w:rsidRPr="007F5101">
            <w:rPr>
              <w:rStyle w:val="Hiperligao"/>
              <w:rFonts w:ascii="Arial" w:hAnsi="Arial" w:cs="Arial"/>
              <w:color w:val="000000"/>
              <w:sz w:val="16"/>
              <w:szCs w:val="16"/>
              <w:u w:val="none"/>
            </w:rPr>
            <w:t xml:space="preserve"> </w:t>
          </w:r>
          <w:r w:rsidR="007F5101" w:rsidRPr="001A23B6">
            <w:rPr>
              <w:rFonts w:ascii="Arial" w:eastAsia="Calibri" w:hAnsi="Arial" w:cs="Arial"/>
              <w:sz w:val="16"/>
              <w:szCs w:val="16"/>
              <w:lang w:eastAsia="pt-PT"/>
            </w:rPr>
            <w:t>NI</w:t>
          </w:r>
          <w:r w:rsidR="007F5101" w:rsidRPr="001A23B6">
            <w:rPr>
              <w:rFonts w:ascii="ArialMT" w:eastAsia="Calibri" w:hAnsi="ArialMT" w:cs="ArialMT"/>
              <w:sz w:val="16"/>
              <w:szCs w:val="16"/>
              <w:lang w:eastAsia="pt-PT"/>
            </w:rPr>
            <w:t>F</w:t>
          </w:r>
          <w:r w:rsidR="007F5101" w:rsidRPr="001A23B6">
            <w:rPr>
              <w:rFonts w:ascii="Arial" w:eastAsia="Calibri" w:hAnsi="Arial" w:cs="Arial"/>
              <w:sz w:val="16"/>
              <w:szCs w:val="16"/>
              <w:lang w:eastAsia="pt-PT"/>
            </w:rPr>
            <w:t xml:space="preserve">: </w:t>
          </w:r>
          <w:r w:rsidR="007F5101" w:rsidRPr="001A23B6">
            <w:rPr>
              <w:rFonts w:ascii="ArialMT" w:eastAsia="Calibri" w:hAnsi="ArialMT" w:cs="ArialMT"/>
              <w:sz w:val="16"/>
              <w:szCs w:val="16"/>
              <w:lang w:eastAsia="pt-PT"/>
            </w:rPr>
            <w:t>600 086 623</w:t>
          </w:r>
        </w:p>
      </w:tc>
    </w:tr>
  </w:tbl>
  <w:p w:rsidR="00F958C4" w:rsidRPr="00FE6C2F" w:rsidRDefault="00EA6630" w:rsidP="00F958C4">
    <w:pPr>
      <w:spacing w:line="360" w:lineRule="auto"/>
      <w:rPr>
        <w:szCs w:val="20"/>
      </w:rPr>
    </w:pPr>
    <w:r w:rsidRPr="003841D8">
      <w:rPr>
        <w:noProof/>
        <w:lang w:val="pt-PT"/>
      </w:rPr>
      <mc:AlternateContent>
        <mc:Choice Requires="wps">
          <w:drawing>
            <wp:anchor distT="0" distB="0" distL="114300" distR="114300" simplePos="0" relativeHeight="251668480" behindDoc="0" locked="0" layoutInCell="1" allowOverlap="1" wp14:anchorId="315EC905" wp14:editId="1C52A4BA">
              <wp:simplePos x="0" y="0"/>
              <wp:positionH relativeFrom="page">
                <wp:posOffset>226695</wp:posOffset>
              </wp:positionH>
              <wp:positionV relativeFrom="page">
                <wp:posOffset>8871585</wp:posOffset>
              </wp:positionV>
              <wp:extent cx="313055" cy="145097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450975"/>
                      </a:xfrm>
                      <a:prstGeom prst="rect">
                        <a:avLst/>
                      </a:prstGeom>
                      <a:noFill/>
                      <a:ln>
                        <a:noFill/>
                      </a:ln>
                    </wps:spPr>
                    <wps:txbx>
                      <w:txbxContent>
                        <w:p w:rsidR="00EA6630" w:rsidRPr="00A363FE" w:rsidRDefault="00EA6630" w:rsidP="00EA6630">
                          <w:pPr>
                            <w:pStyle w:val="Textodecomentrio"/>
                          </w:pPr>
                          <w:proofErr w:type="spellStart"/>
                          <w:r w:rsidRPr="00E4190B">
                            <w:rPr>
                              <w:rFonts w:cs="Arial"/>
                              <w:sz w:val="12"/>
                              <w:szCs w:val="12"/>
                            </w:rPr>
                            <w:t>Mod</w:t>
                          </w:r>
                          <w:proofErr w:type="spellEnd"/>
                          <w:r w:rsidRPr="00E4190B">
                            <w:rPr>
                              <w:rFonts w:cs="Arial"/>
                              <w:sz w:val="12"/>
                              <w:szCs w:val="12"/>
                            </w:rPr>
                            <w:t xml:space="preserve">. </w:t>
                          </w:r>
                          <w:r>
                            <w:rPr>
                              <w:rFonts w:cs="Arial"/>
                              <w:sz w:val="12"/>
                              <w:szCs w:val="12"/>
                            </w:rPr>
                            <w:t>DRS</w:t>
                          </w:r>
                          <w:r w:rsidRPr="00E4190B">
                            <w:rPr>
                              <w:rFonts w:cs="Arial"/>
                              <w:sz w:val="12"/>
                              <w:szCs w:val="12"/>
                            </w:rPr>
                            <w:t xml:space="preserve"> </w:t>
                          </w:r>
                          <w:r w:rsidR="002F58D6">
                            <w:rPr>
                              <w:rFonts w:cs="Arial"/>
                              <w:sz w:val="12"/>
                              <w:szCs w:val="12"/>
                            </w:rPr>
                            <w:t>15</w:t>
                          </w:r>
                          <w:r w:rsidR="004D76C7">
                            <w:rPr>
                              <w:rFonts w:cs="Arial"/>
                              <w:sz w:val="12"/>
                              <w:szCs w:val="12"/>
                            </w:rPr>
                            <w:t>2</w:t>
                          </w:r>
                          <w:r w:rsidRPr="00E4190B">
                            <w:rPr>
                              <w:rFonts w:cs="Arial"/>
                              <w:sz w:val="12"/>
                              <w:szCs w:val="12"/>
                            </w:rPr>
                            <w:t>.</w:t>
                          </w:r>
                          <w:r>
                            <w:rPr>
                              <w:rFonts w:cs="Arial"/>
                              <w:sz w:val="12"/>
                              <w:szCs w:val="12"/>
                            </w:rPr>
                            <w:t>0</w:t>
                          </w:r>
                          <w:r w:rsidR="004D76C7">
                            <w:rPr>
                              <w:rFonts w:cs="Arial"/>
                              <w:sz w:val="12"/>
                              <w:szCs w:val="12"/>
                            </w:rPr>
                            <w:t>1</w:t>
                          </w:r>
                        </w:p>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7C226B" w:rsidRDefault="00EA6630" w:rsidP="00EA6630">
                          <w:r>
                            <w:t>M-IFC-001.0-1.0</w:t>
                          </w:r>
                        </w:p>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EC905" id="Caixa de texto 4" o:spid="_x0000_s1028" type="#_x0000_t202" style="position:absolute;margin-left:17.85pt;margin-top:698.55pt;width:24.65pt;height:114.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" filled="f" stroked="f">
              <v:textbox style="layout-flow:vertical;mso-layout-flow-alt:bottom-to-top">
                <w:txbxContent>
                  <w:p w:rsidR="00EA6630" w:rsidRPr="00A363FE" w:rsidRDefault="00EA6630" w:rsidP="00EA6630">
                    <w:pPr>
                      <w:pStyle w:val="Textodecomentrio"/>
                    </w:pPr>
                    <w:proofErr w:type="spellStart"/>
                    <w:r w:rsidRPr="00E4190B">
                      <w:rPr>
                        <w:rFonts w:cs="Arial"/>
                        <w:sz w:val="12"/>
                        <w:szCs w:val="12"/>
                      </w:rPr>
                      <w:t>Mod</w:t>
                    </w:r>
                    <w:proofErr w:type="spellEnd"/>
                    <w:r w:rsidRPr="00E4190B">
                      <w:rPr>
                        <w:rFonts w:cs="Arial"/>
                        <w:sz w:val="12"/>
                        <w:szCs w:val="12"/>
                      </w:rPr>
                      <w:t xml:space="preserve">. </w:t>
                    </w:r>
                    <w:r>
                      <w:rPr>
                        <w:rFonts w:cs="Arial"/>
                        <w:sz w:val="12"/>
                        <w:szCs w:val="12"/>
                      </w:rPr>
                      <w:t>DRS</w:t>
                    </w:r>
                    <w:r w:rsidRPr="00E4190B">
                      <w:rPr>
                        <w:rFonts w:cs="Arial"/>
                        <w:sz w:val="12"/>
                        <w:szCs w:val="12"/>
                      </w:rPr>
                      <w:t xml:space="preserve"> </w:t>
                    </w:r>
                    <w:r w:rsidR="002F58D6">
                      <w:rPr>
                        <w:rFonts w:cs="Arial"/>
                        <w:sz w:val="12"/>
                        <w:szCs w:val="12"/>
                      </w:rPr>
                      <w:t>15</w:t>
                    </w:r>
                    <w:r w:rsidR="004D76C7">
                      <w:rPr>
                        <w:rFonts w:cs="Arial"/>
                        <w:sz w:val="12"/>
                        <w:szCs w:val="12"/>
                      </w:rPr>
                      <w:t>2</w:t>
                    </w:r>
                    <w:r w:rsidRPr="00E4190B">
                      <w:rPr>
                        <w:rFonts w:cs="Arial"/>
                        <w:sz w:val="12"/>
                        <w:szCs w:val="12"/>
                      </w:rPr>
                      <w:t>.</w:t>
                    </w:r>
                    <w:r>
                      <w:rPr>
                        <w:rFonts w:cs="Arial"/>
                        <w:sz w:val="12"/>
                        <w:szCs w:val="12"/>
                      </w:rPr>
                      <w:t>0</w:t>
                    </w:r>
                    <w:r w:rsidR="004D76C7">
                      <w:rPr>
                        <w:rFonts w:cs="Arial"/>
                        <w:sz w:val="12"/>
                        <w:szCs w:val="12"/>
                      </w:rPr>
                      <w:t>1</w:t>
                    </w:r>
                  </w:p>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A363FE" w:rsidRDefault="00EA6630" w:rsidP="00EA6630"/>
                  <w:p w:rsidR="00EA6630" w:rsidRPr="007C226B" w:rsidRDefault="00EA6630" w:rsidP="00EA6630">
                    <w:r>
                      <w:t>M-IFC-001.0-1.0</w:t>
                    </w:r>
                  </w:p>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p w:rsidR="00EA6630" w:rsidRDefault="00EA6630" w:rsidP="00EA6630"/>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9C0" w:rsidRDefault="001529C0" w:rsidP="000E5EC2">
      <w:r>
        <w:separator/>
      </w:r>
    </w:p>
  </w:footnote>
  <w:footnote w:type="continuationSeparator" w:id="0">
    <w:p w:rsidR="001529C0" w:rsidRDefault="001529C0" w:rsidP="000E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36F" w:rsidRDefault="003814DC" w:rsidP="0061136F">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60DF2083" wp14:editId="6AEF3E91">
          <wp:extent cx="687600" cy="468000"/>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rsidR="0061136F" w:rsidRPr="00CA36D5" w:rsidRDefault="0061136F" w:rsidP="0061136F">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rsidR="0061136F" w:rsidRPr="00CA36D5" w:rsidRDefault="0061136F" w:rsidP="0061136F">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rsidR="007F5101" w:rsidRPr="001A23B6" w:rsidRDefault="007F5101" w:rsidP="007F5101">
    <w:pPr>
      <w:jc w:val="center"/>
      <w:rPr>
        <w:rFonts w:ascii="Arial" w:hAnsi="Arial" w:cs="Arial"/>
        <w:sz w:val="16"/>
        <w:szCs w:val="16"/>
        <w:lang w:val="pt-PT"/>
      </w:rPr>
    </w:pPr>
    <w:r w:rsidRPr="001A23B6">
      <w:rPr>
        <w:rFonts w:ascii="Arial" w:hAnsi="Arial" w:cs="Arial"/>
        <w:sz w:val="16"/>
        <w:szCs w:val="16"/>
        <w:lang w:val="pt-PT"/>
      </w:rPr>
      <w:t>SECRETARIA REGIONAL DE SAÚDE E PROTEÇÃO CIVIL</w:t>
    </w:r>
  </w:p>
  <w:p w:rsidR="00F958C4" w:rsidRPr="007F5101" w:rsidRDefault="007F5101" w:rsidP="007F5101">
    <w:pPr>
      <w:pStyle w:val="Cabealho"/>
      <w:tabs>
        <w:tab w:val="clear" w:pos="8504"/>
      </w:tabs>
      <w:jc w:val="center"/>
      <w:rPr>
        <w:rFonts w:ascii="Arial" w:hAnsi="Arial" w:cs="Arial"/>
        <w:b/>
        <w:color w:val="000000"/>
        <w:sz w:val="16"/>
        <w:szCs w:val="16"/>
      </w:rPr>
    </w:pPr>
    <w:r>
      <w:rPr>
        <w:rFonts w:ascii="Arial" w:hAnsi="Arial" w:cs="Arial"/>
        <w:b/>
        <w:color w:val="000000"/>
        <w:sz w:val="16"/>
        <w:szCs w:val="16"/>
      </w:rPr>
      <w:t>DIREÇÃO REGIONAL DA SAÚDE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8C4" w:rsidRDefault="003814DC" w:rsidP="00F958C4">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1C8F4EEE" wp14:editId="40D3AFE4">
          <wp:extent cx="687600" cy="468000"/>
          <wp:effectExtent l="0" t="0" r="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rsidR="00F958C4" w:rsidRPr="00CA36D5" w:rsidRDefault="00F958C4" w:rsidP="00F958C4">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rsidR="00F958C4" w:rsidRPr="00CA36D5" w:rsidRDefault="00F958C4" w:rsidP="00F958C4">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rsidR="00F958C4" w:rsidRPr="001A23B6" w:rsidRDefault="00200396" w:rsidP="00F958C4">
    <w:pPr>
      <w:jc w:val="center"/>
      <w:rPr>
        <w:rFonts w:ascii="Arial" w:hAnsi="Arial" w:cs="Arial"/>
        <w:sz w:val="16"/>
        <w:szCs w:val="16"/>
        <w:lang w:val="pt-PT"/>
      </w:rPr>
    </w:pPr>
    <w:r w:rsidRPr="001A23B6">
      <w:rPr>
        <w:rFonts w:ascii="Arial" w:hAnsi="Arial" w:cs="Arial"/>
        <w:sz w:val="16"/>
        <w:szCs w:val="16"/>
        <w:lang w:val="pt-PT"/>
      </w:rPr>
      <w:t>SECRETARIA REGIONAL DE SAÚDE E PROTEÇÃO CIVIL</w:t>
    </w:r>
  </w:p>
  <w:p w:rsidR="00F958C4" w:rsidRPr="00DD7803" w:rsidRDefault="003841D8" w:rsidP="00F958C4">
    <w:pPr>
      <w:pStyle w:val="Cabealho"/>
      <w:tabs>
        <w:tab w:val="clear" w:pos="8504"/>
      </w:tabs>
      <w:jc w:val="center"/>
      <w:rPr>
        <w:rFonts w:ascii="Arial" w:hAnsi="Arial" w:cs="Arial"/>
        <w:sz w:val="16"/>
        <w:szCs w:val="16"/>
      </w:rPr>
    </w:pPr>
    <w:r w:rsidRPr="00DD7803">
      <w:rPr>
        <w:rFonts w:ascii="Arial" w:hAnsi="Arial" w:cs="Arial"/>
        <w:b/>
        <w:color w:val="000000"/>
        <w:sz w:val="16"/>
        <w:szCs w:val="16"/>
      </w:rPr>
      <w:t>DIREÇÃO REGIONAL DA SAÚDE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0E6B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96B8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FA22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1C65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56AA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C060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62D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DC8C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14D5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00A9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11C93"/>
    <w:multiLevelType w:val="hybridMultilevel"/>
    <w:tmpl w:val="E52EA0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14C359C8"/>
    <w:multiLevelType w:val="hybridMultilevel"/>
    <w:tmpl w:val="9B7E39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C1356C"/>
    <w:multiLevelType w:val="singleLevel"/>
    <w:tmpl w:val="7C9AAECA"/>
    <w:lvl w:ilvl="0">
      <w:numFmt w:val="bullet"/>
      <w:lvlText w:val="-"/>
      <w:lvlJc w:val="left"/>
      <w:pPr>
        <w:tabs>
          <w:tab w:val="num" w:pos="360"/>
        </w:tabs>
        <w:ind w:left="360" w:hanging="360"/>
      </w:pPr>
      <w:rPr>
        <w:rFonts w:hint="default"/>
      </w:rPr>
    </w:lvl>
  </w:abstractNum>
  <w:abstractNum w:abstractNumId="13" w15:restartNumberingAfterBreak="0">
    <w:nsid w:val="1D2660BD"/>
    <w:multiLevelType w:val="singleLevel"/>
    <w:tmpl w:val="0816000F"/>
    <w:lvl w:ilvl="0">
      <w:start w:val="1"/>
      <w:numFmt w:val="decimal"/>
      <w:lvlText w:val="%1."/>
      <w:lvlJc w:val="left"/>
      <w:pPr>
        <w:tabs>
          <w:tab w:val="num" w:pos="360"/>
        </w:tabs>
        <w:ind w:left="360" w:hanging="360"/>
      </w:pPr>
      <w:rPr>
        <w:rFonts w:hint="default"/>
      </w:rPr>
    </w:lvl>
  </w:abstractNum>
  <w:abstractNum w:abstractNumId="14" w15:restartNumberingAfterBreak="0">
    <w:nsid w:val="2EFE13D1"/>
    <w:multiLevelType w:val="singleLevel"/>
    <w:tmpl w:val="0816000F"/>
    <w:lvl w:ilvl="0">
      <w:start w:val="1"/>
      <w:numFmt w:val="decimal"/>
      <w:lvlText w:val="%1."/>
      <w:lvlJc w:val="left"/>
      <w:pPr>
        <w:tabs>
          <w:tab w:val="num" w:pos="360"/>
        </w:tabs>
        <w:ind w:left="360" w:hanging="360"/>
      </w:pPr>
      <w:rPr>
        <w:rFonts w:hint="default"/>
      </w:rPr>
    </w:lvl>
  </w:abstractNum>
  <w:abstractNum w:abstractNumId="15" w15:restartNumberingAfterBreak="0">
    <w:nsid w:val="38BC357C"/>
    <w:multiLevelType w:val="singleLevel"/>
    <w:tmpl w:val="11CACB22"/>
    <w:lvl w:ilvl="0">
      <w:start w:val="9000"/>
      <w:numFmt w:val="bullet"/>
      <w:lvlText w:val="-"/>
      <w:lvlJc w:val="left"/>
      <w:pPr>
        <w:tabs>
          <w:tab w:val="num" w:pos="360"/>
        </w:tabs>
        <w:ind w:left="360" w:hanging="360"/>
      </w:pPr>
      <w:rPr>
        <w:rFonts w:hint="default"/>
      </w:rPr>
    </w:lvl>
  </w:abstractNum>
  <w:abstractNum w:abstractNumId="16" w15:restartNumberingAfterBreak="0">
    <w:nsid w:val="50C31D2E"/>
    <w:multiLevelType w:val="hybridMultilevel"/>
    <w:tmpl w:val="39781E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6F65936"/>
    <w:multiLevelType w:val="singleLevel"/>
    <w:tmpl w:val="E17E4270"/>
    <w:lvl w:ilvl="0">
      <w:numFmt w:val="bullet"/>
      <w:lvlText w:val="-"/>
      <w:lvlJc w:val="left"/>
      <w:pPr>
        <w:tabs>
          <w:tab w:val="num" w:pos="360"/>
        </w:tabs>
        <w:ind w:left="360" w:hanging="360"/>
      </w:pPr>
      <w:rPr>
        <w:rFonts w:hint="default"/>
      </w:rPr>
    </w:lvl>
  </w:abstractNum>
  <w:abstractNum w:abstractNumId="18" w15:restartNumberingAfterBreak="0">
    <w:nsid w:val="5C9E6C3C"/>
    <w:multiLevelType w:val="hybridMultilevel"/>
    <w:tmpl w:val="F1C4AB62"/>
    <w:lvl w:ilvl="0" w:tplc="5F28D5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BB4CA1"/>
    <w:multiLevelType w:val="singleLevel"/>
    <w:tmpl w:val="0816000F"/>
    <w:lvl w:ilvl="0">
      <w:start w:val="1"/>
      <w:numFmt w:val="decimal"/>
      <w:lvlText w:val="%1."/>
      <w:lvlJc w:val="left"/>
      <w:pPr>
        <w:tabs>
          <w:tab w:val="num" w:pos="360"/>
        </w:tabs>
        <w:ind w:left="360" w:hanging="360"/>
      </w:pPr>
      <w:rPr>
        <w:rFonts w:hint="default"/>
      </w:rPr>
    </w:lvl>
  </w:abstractNum>
  <w:abstractNum w:abstractNumId="20" w15:restartNumberingAfterBreak="0">
    <w:nsid w:val="72CD75FA"/>
    <w:multiLevelType w:val="singleLevel"/>
    <w:tmpl w:val="E17E4270"/>
    <w:lvl w:ilvl="0">
      <w:start w:val="9400"/>
      <w:numFmt w:val="bullet"/>
      <w:lvlText w:val="-"/>
      <w:lvlJc w:val="left"/>
      <w:pPr>
        <w:tabs>
          <w:tab w:val="num" w:pos="360"/>
        </w:tabs>
        <w:ind w:left="360" w:hanging="360"/>
      </w:pPr>
      <w:rPr>
        <w:rFonts w:hint="default"/>
      </w:rPr>
    </w:lvl>
  </w:abstractNum>
  <w:abstractNum w:abstractNumId="21" w15:restartNumberingAfterBreak="0">
    <w:nsid w:val="7ACC3EE7"/>
    <w:multiLevelType w:val="hybridMultilevel"/>
    <w:tmpl w:val="E43423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5"/>
  </w:num>
  <w:num w:numId="4">
    <w:abstractNumId w:val="14"/>
  </w:num>
  <w:num w:numId="5">
    <w:abstractNumId w:val="13"/>
  </w:num>
  <w:num w:numId="6">
    <w:abstractNumId w:val="19"/>
  </w:num>
  <w:num w:numId="7">
    <w:abstractNumId w:val="20"/>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21"/>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C0"/>
    <w:rsid w:val="000030BF"/>
    <w:rsid w:val="00004B94"/>
    <w:rsid w:val="00037CFA"/>
    <w:rsid w:val="00053ED7"/>
    <w:rsid w:val="000552FE"/>
    <w:rsid w:val="00067094"/>
    <w:rsid w:val="00080526"/>
    <w:rsid w:val="000C7C81"/>
    <w:rsid w:val="000E19C7"/>
    <w:rsid w:val="000E4B24"/>
    <w:rsid w:val="000E5EC2"/>
    <w:rsid w:val="000E76D0"/>
    <w:rsid w:val="00105AA2"/>
    <w:rsid w:val="001124B3"/>
    <w:rsid w:val="00117527"/>
    <w:rsid w:val="001337EF"/>
    <w:rsid w:val="00145937"/>
    <w:rsid w:val="001529C0"/>
    <w:rsid w:val="001532FF"/>
    <w:rsid w:val="00167AB0"/>
    <w:rsid w:val="00172614"/>
    <w:rsid w:val="00176CB1"/>
    <w:rsid w:val="001A23B6"/>
    <w:rsid w:val="001B627D"/>
    <w:rsid w:val="001C113A"/>
    <w:rsid w:val="001C2F06"/>
    <w:rsid w:val="001E2270"/>
    <w:rsid w:val="00200396"/>
    <w:rsid w:val="002403DD"/>
    <w:rsid w:val="00263B8B"/>
    <w:rsid w:val="00274CDC"/>
    <w:rsid w:val="00297EB4"/>
    <w:rsid w:val="002B459C"/>
    <w:rsid w:val="002F15DE"/>
    <w:rsid w:val="002F58D6"/>
    <w:rsid w:val="00314B62"/>
    <w:rsid w:val="003206A0"/>
    <w:rsid w:val="0034768D"/>
    <w:rsid w:val="00360661"/>
    <w:rsid w:val="00363335"/>
    <w:rsid w:val="003814DC"/>
    <w:rsid w:val="003841D8"/>
    <w:rsid w:val="00387691"/>
    <w:rsid w:val="003A2E94"/>
    <w:rsid w:val="003C24B3"/>
    <w:rsid w:val="003C4034"/>
    <w:rsid w:val="003D7E14"/>
    <w:rsid w:val="003E6D13"/>
    <w:rsid w:val="003F1523"/>
    <w:rsid w:val="004034A0"/>
    <w:rsid w:val="00421BFD"/>
    <w:rsid w:val="00427B62"/>
    <w:rsid w:val="0047057C"/>
    <w:rsid w:val="004B3282"/>
    <w:rsid w:val="004B421F"/>
    <w:rsid w:val="004C058A"/>
    <w:rsid w:val="004C4A1D"/>
    <w:rsid w:val="004D76C7"/>
    <w:rsid w:val="004E79AA"/>
    <w:rsid w:val="004F30C2"/>
    <w:rsid w:val="005122BE"/>
    <w:rsid w:val="00524AF5"/>
    <w:rsid w:val="00546FC8"/>
    <w:rsid w:val="005504C3"/>
    <w:rsid w:val="005917E2"/>
    <w:rsid w:val="005B2A1A"/>
    <w:rsid w:val="005B5D72"/>
    <w:rsid w:val="005C1A1B"/>
    <w:rsid w:val="0061136F"/>
    <w:rsid w:val="00611946"/>
    <w:rsid w:val="00621BB3"/>
    <w:rsid w:val="00653B78"/>
    <w:rsid w:val="00672153"/>
    <w:rsid w:val="0068354B"/>
    <w:rsid w:val="00697164"/>
    <w:rsid w:val="006D2F31"/>
    <w:rsid w:val="006E7583"/>
    <w:rsid w:val="006F29B9"/>
    <w:rsid w:val="00717FB4"/>
    <w:rsid w:val="00745709"/>
    <w:rsid w:val="00760716"/>
    <w:rsid w:val="00763FAA"/>
    <w:rsid w:val="007A6BAD"/>
    <w:rsid w:val="007B3FB7"/>
    <w:rsid w:val="007B4133"/>
    <w:rsid w:val="007B4E05"/>
    <w:rsid w:val="007D636B"/>
    <w:rsid w:val="007E6FEB"/>
    <w:rsid w:val="007F5101"/>
    <w:rsid w:val="00802F0A"/>
    <w:rsid w:val="008053ED"/>
    <w:rsid w:val="00834405"/>
    <w:rsid w:val="00853052"/>
    <w:rsid w:val="008938E3"/>
    <w:rsid w:val="009002C5"/>
    <w:rsid w:val="009209EF"/>
    <w:rsid w:val="00933079"/>
    <w:rsid w:val="00947850"/>
    <w:rsid w:val="009566BD"/>
    <w:rsid w:val="00963BB6"/>
    <w:rsid w:val="00966CF5"/>
    <w:rsid w:val="00987A8D"/>
    <w:rsid w:val="00992E62"/>
    <w:rsid w:val="009C29C9"/>
    <w:rsid w:val="009D7660"/>
    <w:rsid w:val="009F254A"/>
    <w:rsid w:val="00A1106B"/>
    <w:rsid w:val="00A15EA3"/>
    <w:rsid w:val="00A2316A"/>
    <w:rsid w:val="00A32CD4"/>
    <w:rsid w:val="00A37FA4"/>
    <w:rsid w:val="00A80F60"/>
    <w:rsid w:val="00A85A5C"/>
    <w:rsid w:val="00AC0855"/>
    <w:rsid w:val="00AF16F0"/>
    <w:rsid w:val="00B41CF6"/>
    <w:rsid w:val="00B42B4F"/>
    <w:rsid w:val="00B43E1A"/>
    <w:rsid w:val="00B50160"/>
    <w:rsid w:val="00B616F5"/>
    <w:rsid w:val="00B70D54"/>
    <w:rsid w:val="00B807ED"/>
    <w:rsid w:val="00B93EE1"/>
    <w:rsid w:val="00B96F71"/>
    <w:rsid w:val="00BA436C"/>
    <w:rsid w:val="00BE287B"/>
    <w:rsid w:val="00C173D6"/>
    <w:rsid w:val="00C31B7B"/>
    <w:rsid w:val="00C3345F"/>
    <w:rsid w:val="00C51DE1"/>
    <w:rsid w:val="00C65EC3"/>
    <w:rsid w:val="00C95950"/>
    <w:rsid w:val="00CB6E2C"/>
    <w:rsid w:val="00CC3147"/>
    <w:rsid w:val="00CC75D1"/>
    <w:rsid w:val="00CD72E3"/>
    <w:rsid w:val="00CD7D17"/>
    <w:rsid w:val="00CF5B1D"/>
    <w:rsid w:val="00D027EB"/>
    <w:rsid w:val="00D17608"/>
    <w:rsid w:val="00D37D96"/>
    <w:rsid w:val="00D753E0"/>
    <w:rsid w:val="00D8372C"/>
    <w:rsid w:val="00D852D4"/>
    <w:rsid w:val="00D87112"/>
    <w:rsid w:val="00D96F72"/>
    <w:rsid w:val="00DA50EA"/>
    <w:rsid w:val="00DB097F"/>
    <w:rsid w:val="00DD2AC9"/>
    <w:rsid w:val="00DD7803"/>
    <w:rsid w:val="00DF3C6B"/>
    <w:rsid w:val="00E32DF1"/>
    <w:rsid w:val="00E43E14"/>
    <w:rsid w:val="00E52225"/>
    <w:rsid w:val="00E61EAD"/>
    <w:rsid w:val="00E758B0"/>
    <w:rsid w:val="00E9094E"/>
    <w:rsid w:val="00E969ED"/>
    <w:rsid w:val="00EA6630"/>
    <w:rsid w:val="00EB26EE"/>
    <w:rsid w:val="00EB69A9"/>
    <w:rsid w:val="00EC0682"/>
    <w:rsid w:val="00ED5B46"/>
    <w:rsid w:val="00EE7EF6"/>
    <w:rsid w:val="00EF52A6"/>
    <w:rsid w:val="00F02426"/>
    <w:rsid w:val="00F173BC"/>
    <w:rsid w:val="00F42349"/>
    <w:rsid w:val="00F907AD"/>
    <w:rsid w:val="00F914E5"/>
    <w:rsid w:val="00F91E9D"/>
    <w:rsid w:val="00F958C4"/>
    <w:rsid w:val="00FA30CC"/>
    <w:rsid w:val="00FA3ECD"/>
    <w:rsid w:val="00FD5C1A"/>
    <w:rsid w:val="00FE1A96"/>
    <w:rsid w:val="00FE6C2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686DD"/>
  <w15:docId w15:val="{A5521980-A3BD-49D1-8E79-50ED1403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3BC"/>
    <w:rPr>
      <w:rFonts w:ascii="Palatino Linotype" w:eastAsiaTheme="minorEastAsia" w:hAnsi="Palatino Linotype" w:cstheme="minorBidi"/>
      <w:szCs w:val="24"/>
      <w:lang w:val="en-US" w:eastAsia="en-US"/>
    </w:rPr>
  </w:style>
  <w:style w:type="paragraph" w:styleId="Ttulo1">
    <w:name w:val="heading 1"/>
    <w:basedOn w:val="Normal"/>
    <w:next w:val="Corpodetexto"/>
    <w:link w:val="Ttulo1Carter"/>
    <w:qFormat/>
    <w:rsid w:val="0061136F"/>
    <w:pPr>
      <w:keepNext/>
      <w:spacing w:before="360"/>
      <w:jc w:val="both"/>
      <w:outlineLvl w:val="0"/>
    </w:pPr>
    <w:rPr>
      <w:rFonts w:eastAsia="Times New Roman" w:cs="Times New Roman"/>
      <w:sz w:val="32"/>
      <w:szCs w:val="20"/>
      <w:lang w:val="pt-PT" w:eastAsia="pt-PT"/>
    </w:rPr>
  </w:style>
  <w:style w:type="paragraph" w:styleId="Ttulo2">
    <w:name w:val="heading 2"/>
    <w:basedOn w:val="Normal"/>
    <w:next w:val="Corpodetexto"/>
    <w:link w:val="Ttulo2Carter"/>
    <w:qFormat/>
    <w:rsid w:val="0061136F"/>
    <w:pPr>
      <w:keepNext/>
      <w:spacing w:before="240"/>
      <w:jc w:val="both"/>
      <w:outlineLvl w:val="1"/>
    </w:pPr>
    <w:rPr>
      <w:rFonts w:eastAsia="Times New Roman" w:cs="Times New Roman"/>
      <w:sz w:val="28"/>
      <w:szCs w:val="28"/>
      <w:lang w:val="pt-PT" w:eastAsia="pt-PT"/>
    </w:rPr>
  </w:style>
  <w:style w:type="paragraph" w:styleId="Ttulo3">
    <w:name w:val="heading 3"/>
    <w:basedOn w:val="Normal"/>
    <w:next w:val="Corpodetexto"/>
    <w:link w:val="Ttulo3Carter"/>
    <w:qFormat/>
    <w:rsid w:val="0061136F"/>
    <w:pPr>
      <w:keepNext/>
      <w:spacing w:before="120"/>
      <w:jc w:val="both"/>
      <w:outlineLvl w:val="2"/>
    </w:pPr>
    <w:rPr>
      <w:rFonts w:eastAsia="Times New Roman" w:cs="Times New Roman"/>
      <w:b/>
      <w:lang w:val="pt-PT" w:eastAsia="pt-PT"/>
    </w:rPr>
  </w:style>
  <w:style w:type="paragraph" w:styleId="Ttulo8">
    <w:name w:val="heading 8"/>
    <w:basedOn w:val="Normal"/>
    <w:next w:val="Normal"/>
    <w:link w:val="Ttulo8Carter"/>
    <w:uiPriority w:val="9"/>
    <w:unhideWhenUsed/>
    <w:qFormat/>
    <w:rsid w:val="0061136F"/>
    <w:pPr>
      <w:keepNext/>
      <w:keepLines/>
      <w:spacing w:before="40"/>
      <w:outlineLvl w:val="7"/>
    </w:pPr>
    <w:rPr>
      <w:rFonts w:ascii="Cambria" w:eastAsia="Times New Roman" w:hAnsi="Cambria" w:cs="Times New Roman"/>
      <w:color w:val="272727"/>
      <w:sz w:val="21"/>
      <w:szCs w:val="21"/>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0E5EC2"/>
    <w:pPr>
      <w:tabs>
        <w:tab w:val="center" w:pos="4252"/>
        <w:tab w:val="right" w:pos="8504"/>
      </w:tabs>
    </w:pPr>
    <w:rPr>
      <w:rFonts w:ascii="Calibri" w:eastAsia="Calibri" w:hAnsi="Calibri" w:cs="Times New Roman"/>
      <w:sz w:val="22"/>
      <w:szCs w:val="22"/>
      <w:lang w:val="pt-PT"/>
    </w:rPr>
  </w:style>
  <w:style w:type="character" w:customStyle="1" w:styleId="CabealhoCarter">
    <w:name w:val="Cabeçalho Caráter"/>
    <w:basedOn w:val="Tipodeletrapredefinidodopargrafo"/>
    <w:link w:val="Cabealho"/>
    <w:rsid w:val="000E5EC2"/>
  </w:style>
  <w:style w:type="paragraph" w:styleId="Rodap">
    <w:name w:val="footer"/>
    <w:basedOn w:val="Normal"/>
    <w:link w:val="RodapCarter"/>
    <w:unhideWhenUsed/>
    <w:rsid w:val="000E5EC2"/>
    <w:pPr>
      <w:tabs>
        <w:tab w:val="center" w:pos="4252"/>
        <w:tab w:val="right" w:pos="8504"/>
      </w:tabs>
    </w:pPr>
    <w:rPr>
      <w:rFonts w:ascii="Calibri" w:eastAsia="Calibri" w:hAnsi="Calibri" w:cs="Times New Roman"/>
      <w:sz w:val="22"/>
      <w:szCs w:val="22"/>
      <w:lang w:val="pt-PT"/>
    </w:rPr>
  </w:style>
  <w:style w:type="character" w:customStyle="1" w:styleId="RodapCarter">
    <w:name w:val="Rodapé Caráter"/>
    <w:basedOn w:val="Tipodeletrapredefinidodopargrafo"/>
    <w:link w:val="Rodap"/>
    <w:rsid w:val="000E5EC2"/>
  </w:style>
  <w:style w:type="character" w:styleId="Hiperligao">
    <w:name w:val="Hyperlink"/>
    <w:unhideWhenUsed/>
    <w:rsid w:val="00F958C4"/>
    <w:rPr>
      <w:color w:val="0000FF"/>
      <w:u w:val="single"/>
    </w:rPr>
  </w:style>
  <w:style w:type="paragraph" w:styleId="Textodebalo">
    <w:name w:val="Balloon Text"/>
    <w:basedOn w:val="Normal"/>
    <w:link w:val="TextodebaloCarter"/>
    <w:semiHidden/>
    <w:unhideWhenUsed/>
    <w:rsid w:val="00F958C4"/>
    <w:rPr>
      <w:rFonts w:ascii="Tahoma" w:eastAsia="Calibri" w:hAnsi="Tahoma" w:cs="Tahoma"/>
      <w:sz w:val="16"/>
      <w:szCs w:val="16"/>
      <w:lang w:val="pt-PT"/>
    </w:rPr>
  </w:style>
  <w:style w:type="character" w:customStyle="1" w:styleId="TextodebaloCarter">
    <w:name w:val="Texto de balão Caráter"/>
    <w:link w:val="Textodebalo"/>
    <w:semiHidden/>
    <w:rsid w:val="00F958C4"/>
    <w:rPr>
      <w:rFonts w:ascii="Tahoma" w:hAnsi="Tahoma" w:cs="Tahoma"/>
      <w:sz w:val="16"/>
      <w:szCs w:val="16"/>
    </w:rPr>
  </w:style>
  <w:style w:type="character" w:customStyle="1" w:styleId="Ttulo1Carter">
    <w:name w:val="Título 1 Caráter"/>
    <w:link w:val="Ttulo1"/>
    <w:rsid w:val="0061136F"/>
    <w:rPr>
      <w:rFonts w:ascii="Palatino Linotype" w:eastAsia="Times New Roman" w:hAnsi="Palatino Linotype" w:cs="Times New Roman"/>
      <w:sz w:val="32"/>
      <w:szCs w:val="20"/>
      <w:lang w:val="en-US" w:eastAsia="pt-PT"/>
    </w:rPr>
  </w:style>
  <w:style w:type="character" w:customStyle="1" w:styleId="Ttulo2Carter">
    <w:name w:val="Título 2 Caráter"/>
    <w:link w:val="Ttulo2"/>
    <w:rsid w:val="0061136F"/>
    <w:rPr>
      <w:rFonts w:ascii="Palatino Linotype" w:eastAsia="Times New Roman" w:hAnsi="Palatino Linotype" w:cs="Times New Roman"/>
      <w:sz w:val="28"/>
      <w:szCs w:val="28"/>
      <w:lang w:val="en-US" w:eastAsia="pt-PT"/>
    </w:rPr>
  </w:style>
  <w:style w:type="character" w:customStyle="1" w:styleId="Ttulo3Carter">
    <w:name w:val="Título 3 Caráter"/>
    <w:link w:val="Ttulo3"/>
    <w:rsid w:val="0061136F"/>
    <w:rPr>
      <w:rFonts w:ascii="Palatino Linotype" w:eastAsia="Times New Roman" w:hAnsi="Palatino Linotype" w:cs="Times New Roman"/>
      <w:b/>
      <w:sz w:val="20"/>
      <w:szCs w:val="24"/>
      <w:lang w:val="en-US" w:eastAsia="pt-PT"/>
    </w:rPr>
  </w:style>
  <w:style w:type="character" w:customStyle="1" w:styleId="Ttulo8Carter">
    <w:name w:val="Título 8 Caráter"/>
    <w:link w:val="Ttulo8"/>
    <w:uiPriority w:val="9"/>
    <w:rsid w:val="0061136F"/>
    <w:rPr>
      <w:rFonts w:ascii="Cambria" w:eastAsia="Times New Roman" w:hAnsi="Cambria" w:cs="Times New Roman"/>
      <w:color w:val="272727"/>
      <w:sz w:val="21"/>
      <w:szCs w:val="21"/>
      <w:lang w:val="en-US"/>
    </w:rPr>
  </w:style>
  <w:style w:type="character" w:styleId="Hiperligaovisitada">
    <w:name w:val="FollowedHyperlink"/>
    <w:uiPriority w:val="99"/>
    <w:semiHidden/>
    <w:unhideWhenUsed/>
    <w:rsid w:val="0061136F"/>
    <w:rPr>
      <w:color w:val="800080"/>
      <w:u w:val="single"/>
    </w:rPr>
  </w:style>
  <w:style w:type="character" w:styleId="Nmerodepgina">
    <w:name w:val="page number"/>
    <w:basedOn w:val="Tipodeletrapredefinidodopargrafo"/>
    <w:rsid w:val="0061136F"/>
  </w:style>
  <w:style w:type="paragraph" w:styleId="Corpodetexto">
    <w:name w:val="Body Text"/>
    <w:basedOn w:val="Normal"/>
    <w:link w:val="CorpodetextoCarter"/>
    <w:rsid w:val="0061136F"/>
    <w:pPr>
      <w:spacing w:after="120"/>
      <w:ind w:firstLine="567"/>
      <w:jc w:val="both"/>
    </w:pPr>
    <w:rPr>
      <w:rFonts w:eastAsia="Times New Roman" w:cs="Times New Roman"/>
      <w:bCs/>
      <w:lang w:val="pt-PT" w:eastAsia="pt-PT"/>
    </w:rPr>
  </w:style>
  <w:style w:type="character" w:customStyle="1" w:styleId="CorpodetextoCarter">
    <w:name w:val="Corpo de texto Caráter"/>
    <w:link w:val="Corpodetexto"/>
    <w:rsid w:val="0061136F"/>
    <w:rPr>
      <w:rFonts w:ascii="Palatino Linotype" w:eastAsia="Times New Roman" w:hAnsi="Palatino Linotype" w:cs="Times New Roman"/>
      <w:bCs/>
      <w:sz w:val="20"/>
      <w:szCs w:val="24"/>
      <w:lang w:val="en-US" w:eastAsia="pt-PT"/>
    </w:rPr>
  </w:style>
  <w:style w:type="paragraph" w:styleId="Corpodetexto2">
    <w:name w:val="Body Text 2"/>
    <w:basedOn w:val="Normal"/>
    <w:link w:val="Corpodetexto2Carter"/>
    <w:rsid w:val="0061136F"/>
    <w:pPr>
      <w:jc w:val="both"/>
    </w:pPr>
    <w:rPr>
      <w:rFonts w:ascii="Times New Roman" w:eastAsia="Times New Roman" w:hAnsi="Times New Roman" w:cs="Times New Roman"/>
      <w:szCs w:val="20"/>
      <w:lang w:val="pt-PT" w:eastAsia="pt-PT"/>
    </w:rPr>
  </w:style>
  <w:style w:type="character" w:customStyle="1" w:styleId="Corpodetexto2Carter">
    <w:name w:val="Corpo de texto 2 Caráter"/>
    <w:link w:val="Corpodetexto2"/>
    <w:rsid w:val="0061136F"/>
    <w:rPr>
      <w:rFonts w:ascii="Times New Roman" w:eastAsia="Times New Roman" w:hAnsi="Times New Roman" w:cs="Times New Roman"/>
      <w:sz w:val="20"/>
      <w:szCs w:val="20"/>
      <w:lang w:val="en-US" w:eastAsia="pt-PT"/>
    </w:rPr>
  </w:style>
  <w:style w:type="paragraph" w:styleId="Corpodetexto3">
    <w:name w:val="Body Text 3"/>
    <w:basedOn w:val="Normal"/>
    <w:link w:val="Corpodetexto3Carter"/>
    <w:rsid w:val="0061136F"/>
    <w:pPr>
      <w:spacing w:before="480" w:line="280" w:lineRule="exact"/>
      <w:ind w:right="-1043"/>
      <w:jc w:val="both"/>
    </w:pPr>
    <w:rPr>
      <w:rFonts w:ascii="Times New Roman" w:eastAsia="Times New Roman" w:hAnsi="Times New Roman" w:cs="Times New Roman"/>
      <w:szCs w:val="20"/>
      <w:lang w:val="pt-PT" w:eastAsia="pt-PT"/>
    </w:rPr>
  </w:style>
  <w:style w:type="character" w:customStyle="1" w:styleId="Corpodetexto3Carter">
    <w:name w:val="Corpo de texto 3 Caráter"/>
    <w:link w:val="Corpodetexto3"/>
    <w:rsid w:val="0061136F"/>
    <w:rPr>
      <w:rFonts w:ascii="Times New Roman" w:eastAsia="Times New Roman" w:hAnsi="Times New Roman" w:cs="Times New Roman"/>
      <w:sz w:val="20"/>
      <w:szCs w:val="20"/>
      <w:lang w:val="en-US" w:eastAsia="pt-PT"/>
    </w:rPr>
  </w:style>
  <w:style w:type="table" w:styleId="TabelacomGrelha">
    <w:name w:val="Table Grid"/>
    <w:basedOn w:val="Tabelanormal"/>
    <w:rsid w:val="00611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inatura">
    <w:name w:val="Signature"/>
    <w:basedOn w:val="Normal"/>
    <w:link w:val="AssinaturaCarter"/>
    <w:uiPriority w:val="99"/>
    <w:unhideWhenUsed/>
    <w:rsid w:val="0061136F"/>
    <w:pPr>
      <w:ind w:left="2977"/>
      <w:jc w:val="center"/>
    </w:pPr>
    <w:rPr>
      <w:rFonts w:eastAsia="Times New Roman" w:cs="Times New Roman"/>
      <w:lang w:val="pt-PT"/>
    </w:rPr>
  </w:style>
  <w:style w:type="character" w:customStyle="1" w:styleId="AssinaturaCarter">
    <w:name w:val="Assinatura Caráter"/>
    <w:link w:val="Assinatura"/>
    <w:uiPriority w:val="99"/>
    <w:rsid w:val="0061136F"/>
    <w:rPr>
      <w:rFonts w:ascii="Palatino Linotype" w:eastAsia="Times New Roman" w:hAnsi="Palatino Linotype"/>
      <w:sz w:val="20"/>
      <w:szCs w:val="24"/>
      <w:lang w:val="en-US"/>
    </w:rPr>
  </w:style>
  <w:style w:type="paragraph" w:styleId="Textodecomentrio">
    <w:name w:val="annotation text"/>
    <w:basedOn w:val="Normal"/>
    <w:link w:val="TextodecomentrioCarter"/>
    <w:uiPriority w:val="99"/>
    <w:unhideWhenUsed/>
    <w:rsid w:val="0061136F"/>
    <w:rPr>
      <w:rFonts w:eastAsia="Times New Roman" w:cs="Times New Roman"/>
      <w:sz w:val="16"/>
      <w:szCs w:val="18"/>
      <w:lang w:val="pt-PT"/>
    </w:rPr>
  </w:style>
  <w:style w:type="character" w:customStyle="1" w:styleId="TextodecomentrioCarter">
    <w:name w:val="Texto de comentário Caráter"/>
    <w:link w:val="Textodecomentrio"/>
    <w:uiPriority w:val="99"/>
    <w:rsid w:val="0061136F"/>
    <w:rPr>
      <w:rFonts w:ascii="Palatino Linotype" w:eastAsia="Times New Roman" w:hAnsi="Palatino Linotype"/>
      <w:sz w:val="16"/>
      <w:szCs w:val="18"/>
      <w:lang w:val="en-US"/>
    </w:rPr>
  </w:style>
  <w:style w:type="paragraph" w:styleId="Ttulo">
    <w:name w:val="Title"/>
    <w:basedOn w:val="Normal"/>
    <w:next w:val="Normal"/>
    <w:link w:val="TtuloCarter"/>
    <w:uiPriority w:val="10"/>
    <w:qFormat/>
    <w:rsid w:val="0061136F"/>
    <w:pPr>
      <w:spacing w:before="600" w:after="240"/>
      <w:contextualSpacing/>
      <w:jc w:val="center"/>
    </w:pPr>
    <w:rPr>
      <w:rFonts w:eastAsia="Times New Roman" w:cs="Times New Roman"/>
      <w:spacing w:val="-10"/>
      <w:kern w:val="28"/>
      <w:sz w:val="56"/>
      <w:szCs w:val="56"/>
      <w:lang w:val="pt-PT"/>
    </w:rPr>
  </w:style>
  <w:style w:type="character" w:customStyle="1" w:styleId="TtuloCarter">
    <w:name w:val="Título Caráter"/>
    <w:link w:val="Ttulo"/>
    <w:uiPriority w:val="10"/>
    <w:rsid w:val="0061136F"/>
    <w:rPr>
      <w:rFonts w:ascii="Palatino Linotype" w:eastAsia="Times New Roman" w:hAnsi="Palatino Linotype" w:cs="Times New Roman"/>
      <w:spacing w:val="-10"/>
      <w:kern w:val="28"/>
      <w:sz w:val="56"/>
      <w:szCs w:val="56"/>
      <w:lang w:val="en-US"/>
    </w:rPr>
  </w:style>
  <w:style w:type="paragraph" w:styleId="Subttulo">
    <w:name w:val="Subtitle"/>
    <w:basedOn w:val="Normal"/>
    <w:next w:val="Normal"/>
    <w:link w:val="SubttuloCarter"/>
    <w:uiPriority w:val="11"/>
    <w:qFormat/>
    <w:rsid w:val="0061136F"/>
    <w:pPr>
      <w:numPr>
        <w:ilvl w:val="1"/>
      </w:numPr>
      <w:spacing w:before="360" w:after="160"/>
      <w:jc w:val="center"/>
    </w:pPr>
    <w:rPr>
      <w:rFonts w:eastAsia="Times New Roman" w:cs="Times New Roman"/>
      <w:color w:val="5A5A5A"/>
      <w:spacing w:val="15"/>
      <w:lang w:val="pt-PT"/>
    </w:rPr>
  </w:style>
  <w:style w:type="character" w:customStyle="1" w:styleId="SubttuloCarter">
    <w:name w:val="Subtítulo Caráter"/>
    <w:link w:val="Subttulo"/>
    <w:uiPriority w:val="11"/>
    <w:rsid w:val="0061136F"/>
    <w:rPr>
      <w:rFonts w:ascii="Palatino Linotype" w:eastAsia="Times New Roman" w:hAnsi="Palatino Linotype"/>
      <w:color w:val="5A5A5A"/>
      <w:spacing w:val="15"/>
      <w:sz w:val="20"/>
      <w:szCs w:val="24"/>
      <w:lang w:val="en-US"/>
    </w:rPr>
  </w:style>
  <w:style w:type="paragraph" w:styleId="Textodenotaderodap">
    <w:name w:val="footnote text"/>
    <w:basedOn w:val="Normal"/>
    <w:link w:val="TextodenotaderodapCarter"/>
    <w:uiPriority w:val="99"/>
    <w:semiHidden/>
    <w:unhideWhenUsed/>
    <w:rsid w:val="0061136F"/>
    <w:rPr>
      <w:rFonts w:eastAsia="Times New Roman" w:cs="Times New Roman"/>
      <w:szCs w:val="20"/>
      <w:lang w:val="pt-PT"/>
    </w:rPr>
  </w:style>
  <w:style w:type="character" w:customStyle="1" w:styleId="TextodenotaderodapCarter">
    <w:name w:val="Texto de nota de rodapé Caráter"/>
    <w:link w:val="Textodenotaderodap"/>
    <w:uiPriority w:val="99"/>
    <w:semiHidden/>
    <w:rsid w:val="0061136F"/>
    <w:rPr>
      <w:rFonts w:ascii="Palatino Linotype" w:eastAsia="Times New Roman" w:hAnsi="Palatino Linotype"/>
      <w:sz w:val="20"/>
      <w:szCs w:val="20"/>
      <w:lang w:val="en-US"/>
    </w:rPr>
  </w:style>
  <w:style w:type="character" w:styleId="Refdenotaderodap">
    <w:name w:val="footnote reference"/>
    <w:uiPriority w:val="99"/>
    <w:semiHidden/>
    <w:unhideWhenUsed/>
    <w:rsid w:val="0061136F"/>
    <w:rPr>
      <w:vertAlign w:val="superscript"/>
    </w:rPr>
  </w:style>
  <w:style w:type="paragraph" w:styleId="Destinatrio">
    <w:name w:val="envelope address"/>
    <w:basedOn w:val="Normal"/>
    <w:uiPriority w:val="99"/>
    <w:unhideWhenUsed/>
    <w:rsid w:val="0061136F"/>
    <w:pPr>
      <w:framePr w:w="7938" w:h="1984" w:hRule="exact" w:hSpace="141" w:wrap="auto" w:hAnchor="page" w:xAlign="center" w:yAlign="bottom"/>
      <w:ind w:left="2835"/>
    </w:pPr>
    <w:rPr>
      <w:rFonts w:ascii="Cambria" w:eastAsia="Times New Roman" w:hAnsi="Cambria" w:cs="Times New Roman"/>
      <w:lang w:val="pt-PT"/>
    </w:rPr>
  </w:style>
  <w:style w:type="paragraph" w:styleId="Textosimples">
    <w:name w:val="Plain Text"/>
    <w:basedOn w:val="Normal"/>
    <w:link w:val="TextosimplesCarter"/>
    <w:uiPriority w:val="99"/>
    <w:unhideWhenUsed/>
    <w:rsid w:val="0061136F"/>
    <w:rPr>
      <w:rFonts w:eastAsia="Times New Roman" w:cs="Times New Roman"/>
      <w:b/>
      <w:szCs w:val="20"/>
      <w:lang w:val="pt-PT"/>
    </w:rPr>
  </w:style>
  <w:style w:type="character" w:customStyle="1" w:styleId="TextosimplesCarter">
    <w:name w:val="Texto simples Caráter"/>
    <w:link w:val="Textosimples"/>
    <w:uiPriority w:val="99"/>
    <w:rsid w:val="0061136F"/>
    <w:rPr>
      <w:rFonts w:ascii="Palatino Linotype" w:eastAsia="Times New Roman" w:hAnsi="Palatino Linotype"/>
      <w:b/>
      <w:sz w:val="20"/>
      <w:szCs w:val="20"/>
      <w:lang w:val="en-US"/>
    </w:rPr>
  </w:style>
  <w:style w:type="paragraph" w:styleId="NormalWeb">
    <w:name w:val="Normal (Web)"/>
    <w:basedOn w:val="Normal"/>
    <w:rsid w:val="0061136F"/>
    <w:pPr>
      <w:spacing w:before="100" w:beforeAutospacing="1" w:after="100" w:afterAutospacing="1"/>
    </w:pPr>
    <w:rPr>
      <w:rFonts w:ascii="Times New Roman" w:eastAsia="Times New Roman" w:hAnsi="Times New Roman" w:cs="Times New Roman"/>
      <w:sz w:val="24"/>
      <w:lang w:val="pt-PT" w:eastAsia="pt-PT"/>
    </w:rPr>
  </w:style>
  <w:style w:type="paragraph" w:styleId="PargrafodaLista">
    <w:name w:val="List Paragraph"/>
    <w:basedOn w:val="Normal"/>
    <w:uiPriority w:val="34"/>
    <w:qFormat/>
    <w:rsid w:val="0061136F"/>
    <w:pPr>
      <w:ind w:left="720"/>
      <w:contextualSpacing/>
    </w:pPr>
    <w:rPr>
      <w:rFonts w:eastAsia="Times New Roman" w:cs="Times New Roman"/>
      <w:bCs/>
      <w:lang w:val="pt-PT"/>
    </w:rPr>
  </w:style>
  <w:style w:type="character" w:styleId="MenoNoResolvida">
    <w:name w:val="Unresolved Mention"/>
    <w:basedOn w:val="Tipodeletrapredefinidodopargrafo"/>
    <w:uiPriority w:val="99"/>
    <w:semiHidden/>
    <w:unhideWhenUsed/>
    <w:rsid w:val="000E76D0"/>
    <w:rPr>
      <w:color w:val="605E5C"/>
      <w:shd w:val="clear" w:color="auto" w:fill="E1DFDD"/>
    </w:rPr>
  </w:style>
  <w:style w:type="paragraph" w:customStyle="1" w:styleId="Default">
    <w:name w:val="Default"/>
    <w:rsid w:val="00B5016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O:\LICENCIAMENTOS\Prote&#231;&#227;o%20Radiol&#243;gica\Modelos%20PR_SITE\Atualiza&#231;&#227;o_24_11_25\mod_152_01_Programa%20de%20Prote&#231;&#227;o%20Radiol&#243;gica_informa&#231;&#227;o%20m&#237;nima%20a%20constar%20do%20Programa.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1B4CA46-202E-47F1-94A4-9CFC4713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mod_152_01_Programa de Proteção Radiológica_informação mínima a constar do Programa.dotx</Template>
  <TotalTime>1</TotalTime>
  <Pages>2</Pages>
  <Words>385</Words>
  <Characters>2083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timbrado</vt:lpstr>
    </vt:vector>
  </TitlesOfParts>
  <Company>SRAS</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dc:title>
  <dc:subject>timbrado</dc:subject>
  <dc:creator>Leandro André Dias de Figueiredo</dc:creator>
  <cp:keywords/>
  <dc:description/>
  <cp:lastModifiedBy>Leandro André Dias de Figueiredo</cp:lastModifiedBy>
  <cp:revision>2</cp:revision>
  <cp:lastPrinted>2025-07-29T15:17:00Z</cp:lastPrinted>
  <dcterms:created xsi:type="dcterms:W3CDTF">2025-12-18T08:28:00Z</dcterms:created>
  <dcterms:modified xsi:type="dcterms:W3CDTF">2025-12-18T08:30:00Z</dcterms:modified>
</cp:coreProperties>
</file>